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7A" w:rsidRPr="00342F26" w:rsidRDefault="00986C7A" w:rsidP="007E6858">
      <w:pPr>
        <w:jc w:val="center"/>
        <w:rPr>
          <w:rFonts w:ascii="Times New Roman" w:hAnsi="Times New Roman"/>
          <w:b/>
          <w:sz w:val="24"/>
          <w:szCs w:val="24"/>
        </w:rPr>
      </w:pPr>
      <w:r w:rsidRPr="00342F26">
        <w:rPr>
          <w:rFonts w:ascii="Times New Roman" w:hAnsi="Times New Roman"/>
          <w:b/>
          <w:sz w:val="24"/>
          <w:szCs w:val="24"/>
        </w:rPr>
        <w:t>Схемы подключения приборов уч</w:t>
      </w:r>
      <w:r w:rsidR="00887A9C">
        <w:rPr>
          <w:rFonts w:ascii="Times New Roman" w:hAnsi="Times New Roman"/>
          <w:b/>
          <w:sz w:val="24"/>
          <w:szCs w:val="24"/>
        </w:rPr>
        <w:t>ё</w:t>
      </w:r>
      <w:r w:rsidRPr="00342F26">
        <w:rPr>
          <w:rFonts w:ascii="Times New Roman" w:hAnsi="Times New Roman"/>
          <w:b/>
          <w:sz w:val="24"/>
          <w:szCs w:val="24"/>
        </w:rPr>
        <w:t>та</w:t>
      </w:r>
    </w:p>
    <w:p w:rsidR="00E4767E" w:rsidRPr="00342F26" w:rsidRDefault="00B50884" w:rsidP="007431BF">
      <w:pPr>
        <w:jc w:val="both"/>
        <w:rPr>
          <w:rFonts w:ascii="Times New Roman" w:hAnsi="Times New Roman"/>
          <w:sz w:val="24"/>
          <w:szCs w:val="24"/>
        </w:rPr>
      </w:pPr>
      <w:r w:rsidRPr="00342F26">
        <w:rPr>
          <w:rFonts w:ascii="Times New Roman" w:hAnsi="Times New Roman"/>
          <w:sz w:val="24"/>
          <w:szCs w:val="24"/>
        </w:rPr>
        <w:t xml:space="preserve">     </w:t>
      </w:r>
      <w:r w:rsidR="00986C7A" w:rsidRPr="00342F26">
        <w:rPr>
          <w:rFonts w:ascii="Times New Roman" w:hAnsi="Times New Roman"/>
          <w:sz w:val="24"/>
          <w:szCs w:val="24"/>
        </w:rPr>
        <w:t>Установка и эксплуатация приборов уч</w:t>
      </w:r>
      <w:r w:rsidR="00887A9C">
        <w:rPr>
          <w:rFonts w:ascii="Times New Roman" w:hAnsi="Times New Roman"/>
          <w:sz w:val="24"/>
          <w:szCs w:val="24"/>
        </w:rPr>
        <w:t>ё</w:t>
      </w:r>
      <w:r w:rsidR="00986C7A" w:rsidRPr="00342F26">
        <w:rPr>
          <w:rFonts w:ascii="Times New Roman" w:hAnsi="Times New Roman"/>
          <w:sz w:val="24"/>
          <w:szCs w:val="24"/>
        </w:rPr>
        <w:t xml:space="preserve">та электрической энергии осуществляется в соответствии с требованиями </w:t>
      </w:r>
      <w:r w:rsidR="00887A9C">
        <w:rPr>
          <w:rFonts w:ascii="Times New Roman" w:hAnsi="Times New Roman"/>
          <w:sz w:val="24"/>
          <w:szCs w:val="24"/>
        </w:rPr>
        <w:t>п</w:t>
      </w:r>
      <w:r w:rsidR="00986C7A" w:rsidRPr="00342F26">
        <w:rPr>
          <w:rFonts w:ascii="Times New Roman" w:hAnsi="Times New Roman"/>
          <w:sz w:val="24"/>
          <w:szCs w:val="24"/>
        </w:rPr>
        <w:t>равил устройства электроустановок и инструкций заводов-изготовителей.</w:t>
      </w:r>
      <w:bookmarkStart w:id="0" w:name="_GoBack"/>
      <w:bookmarkEnd w:id="0"/>
    </w:p>
    <w:p w:rsidR="00986C7A" w:rsidRPr="001A37B2" w:rsidRDefault="00986C7A" w:rsidP="00443DD3">
      <w:pPr>
        <w:jc w:val="center"/>
        <w:rPr>
          <w:b/>
        </w:rPr>
      </w:pPr>
      <w:r w:rsidRPr="00C12BD2">
        <w:rPr>
          <w:b/>
        </w:rPr>
        <w:t>Схема непосредственного подключения однофазного счётчика в однофазных сетях переменного тока напряжением 220В.</w:t>
      </w:r>
    </w:p>
    <w:p w:rsidR="00C12BD2" w:rsidRPr="00C12BD2" w:rsidRDefault="00C12BD2" w:rsidP="00701701">
      <w:pPr>
        <w:ind w:firstLine="1985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E1D190A" wp14:editId="5D565226">
            <wp:extent cx="5238750" cy="4048125"/>
            <wp:effectExtent l="0" t="0" r="0" b="9525"/>
            <wp:docPr id="3" name="Рисунок 3" descr="C:\Users\skr-nachorikbp\AppData\Local\Microsoft\Windows\INetCache\Content.Outlook\TKFWH8JS\IMG_4776-02-12-16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r-nachorikbp\AppData\Local\Microsoft\Windows\INetCache\Content.Outlook\TKFWH8JS\IMG_4776-02-12-16-11-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887A9C" w:rsidRDefault="00887A9C" w:rsidP="00887A9C">
      <w:pPr>
        <w:rPr>
          <w:b/>
        </w:rPr>
      </w:pPr>
    </w:p>
    <w:p w:rsidR="007431BF" w:rsidRDefault="00986C7A" w:rsidP="00887A9C">
      <w:pPr>
        <w:jc w:val="center"/>
        <w:rPr>
          <w:b/>
        </w:rPr>
      </w:pPr>
      <w:r w:rsidRPr="00C12BD2">
        <w:rPr>
          <w:b/>
        </w:rPr>
        <w:lastRenderedPageBreak/>
        <w:t>Схема непосредственного подключения тр</w:t>
      </w:r>
      <w:r w:rsidR="00887A9C">
        <w:rPr>
          <w:b/>
        </w:rPr>
        <w:t>ё</w:t>
      </w:r>
      <w:r w:rsidRPr="00C12BD2">
        <w:rPr>
          <w:b/>
        </w:rPr>
        <w:t>хфазного счётчика в четыр</w:t>
      </w:r>
      <w:r w:rsidR="00887A9C">
        <w:rPr>
          <w:b/>
        </w:rPr>
        <w:t>ё</w:t>
      </w:r>
      <w:r w:rsidRPr="00C12BD2">
        <w:rPr>
          <w:b/>
        </w:rPr>
        <w:t>х</w:t>
      </w:r>
      <w:r w:rsidR="00136D77">
        <w:rPr>
          <w:b/>
        </w:rPr>
        <w:t xml:space="preserve"> </w:t>
      </w:r>
      <w:r w:rsidRPr="00C12BD2">
        <w:rPr>
          <w:b/>
        </w:rPr>
        <w:t>проводных сетях переменного тока напряжением 380В.</w:t>
      </w:r>
    </w:p>
    <w:p w:rsidR="00986C7A" w:rsidRDefault="00701701" w:rsidP="00986C7A">
      <w:r>
        <w:rPr>
          <w:noProof/>
          <w:lang w:eastAsia="ru-RU"/>
        </w:rPr>
        <w:drawing>
          <wp:inline distT="0" distB="0" distL="0" distR="0" wp14:anchorId="11A79B64" wp14:editId="66010A1E">
            <wp:extent cx="6315074" cy="4095750"/>
            <wp:effectExtent l="0" t="0" r="0" b="0"/>
            <wp:docPr id="1" name="Рисунок 1" descr="C:\Users\skr-nachorikbp\AppData\Local\Microsoft\Windows\INetCache\Content.Outlook\TKFWH8JS\IMG_4778-02-12-16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-nachorikbp\AppData\Local\Microsoft\Windows\INetCache\Content.Outlook\TKFWH8JS\IMG_4778-02-12-16-11-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4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D2" w:rsidRPr="00443DD3" w:rsidRDefault="00443DD3" w:rsidP="00443DD3">
      <w:pPr>
        <w:jc w:val="center"/>
        <w:rPr>
          <w:b/>
        </w:rPr>
      </w:pPr>
      <w:r w:rsidRPr="00443DD3">
        <w:rPr>
          <w:b/>
        </w:rPr>
        <w:t xml:space="preserve">Схема </w:t>
      </w:r>
      <w:proofErr w:type="spellStart"/>
      <w:r w:rsidRPr="00443DD3">
        <w:rPr>
          <w:b/>
        </w:rPr>
        <w:t>полукосвенного</w:t>
      </w:r>
      <w:proofErr w:type="spellEnd"/>
      <w:r w:rsidRPr="00443DD3">
        <w:rPr>
          <w:b/>
        </w:rPr>
        <w:t xml:space="preserve"> подключения трехфазного счётчика в четыр</w:t>
      </w:r>
      <w:r w:rsidR="00887A9C">
        <w:rPr>
          <w:b/>
        </w:rPr>
        <w:t>ё</w:t>
      </w:r>
      <w:r w:rsidRPr="00443DD3">
        <w:rPr>
          <w:b/>
        </w:rPr>
        <w:t>х</w:t>
      </w:r>
      <w:r w:rsidR="00136D77">
        <w:rPr>
          <w:b/>
        </w:rPr>
        <w:t xml:space="preserve"> </w:t>
      </w:r>
      <w:r w:rsidRPr="00443DD3">
        <w:rPr>
          <w:b/>
        </w:rPr>
        <w:t>проводных сетях переменного тока напряжением 380В</w:t>
      </w:r>
      <w:r>
        <w:rPr>
          <w:noProof/>
          <w:lang w:eastAsia="ru-RU"/>
        </w:rPr>
        <w:drawing>
          <wp:inline distT="0" distB="0" distL="0" distR="0" wp14:anchorId="60B195D5" wp14:editId="17CE01CB">
            <wp:extent cx="5381625" cy="3867150"/>
            <wp:effectExtent l="0" t="0" r="9525" b="0"/>
            <wp:docPr id="4" name="Рисунок 4" descr="C:\Users\skr-nachorikbp\AppData\Local\Microsoft\Windows\INetCache\Content.Outlook\TKFWH8JS\IMG_4782-02-12-16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r-nachorikbp\AppData\Local\Microsoft\Windows\INetCache\Content.Outlook\TKFWH8JS\IMG_4782-02-12-16-11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CA" w:rsidRDefault="00A732CA" w:rsidP="00443DD3">
      <w:pPr>
        <w:jc w:val="center"/>
        <w:rPr>
          <w:b/>
        </w:rPr>
      </w:pPr>
    </w:p>
    <w:p w:rsidR="00887A9C" w:rsidRDefault="00887A9C" w:rsidP="00443DD3">
      <w:pPr>
        <w:jc w:val="center"/>
        <w:rPr>
          <w:b/>
        </w:rPr>
      </w:pPr>
    </w:p>
    <w:p w:rsidR="00986C7A" w:rsidRPr="00C12BD2" w:rsidRDefault="00986C7A" w:rsidP="00443DD3">
      <w:pPr>
        <w:jc w:val="center"/>
        <w:rPr>
          <w:b/>
        </w:rPr>
      </w:pPr>
      <w:r w:rsidRPr="00C12BD2">
        <w:rPr>
          <w:b/>
        </w:rPr>
        <w:lastRenderedPageBreak/>
        <w:t>Схема подключения тр</w:t>
      </w:r>
      <w:r w:rsidR="00887A9C">
        <w:rPr>
          <w:b/>
        </w:rPr>
        <w:t>ё</w:t>
      </w:r>
      <w:r w:rsidRPr="00C12BD2">
        <w:rPr>
          <w:b/>
        </w:rPr>
        <w:t>хфазного счётчика в тр</w:t>
      </w:r>
      <w:r w:rsidR="00887A9C">
        <w:rPr>
          <w:b/>
        </w:rPr>
        <w:t>ё</w:t>
      </w:r>
      <w:r w:rsidRPr="00C12BD2">
        <w:rPr>
          <w:b/>
        </w:rPr>
        <w:t>х или четыр</w:t>
      </w:r>
      <w:r w:rsidR="00887A9C">
        <w:rPr>
          <w:b/>
        </w:rPr>
        <w:t>ё</w:t>
      </w:r>
      <w:r w:rsidRPr="00C12BD2">
        <w:rPr>
          <w:b/>
        </w:rPr>
        <w:t>х</w:t>
      </w:r>
      <w:r w:rsidR="00136D77">
        <w:rPr>
          <w:b/>
        </w:rPr>
        <w:t xml:space="preserve"> </w:t>
      </w:r>
      <w:r w:rsidRPr="00C12BD2">
        <w:rPr>
          <w:b/>
        </w:rPr>
        <w:t>проводных сетях переменного тока напряжением выше 1000</w:t>
      </w:r>
      <w:proofErr w:type="gramStart"/>
      <w:r w:rsidRPr="00C12BD2">
        <w:rPr>
          <w:b/>
        </w:rPr>
        <w:t xml:space="preserve"> В</w:t>
      </w:r>
      <w:proofErr w:type="gramEnd"/>
      <w:r w:rsidRPr="00C12BD2">
        <w:rPr>
          <w:b/>
        </w:rPr>
        <w:t xml:space="preserve"> с тремя трансформаторами тока и тремя трансформаторами напряжения.</w:t>
      </w:r>
    </w:p>
    <w:p w:rsidR="00C12BD2" w:rsidRPr="00C12BD2" w:rsidRDefault="00C12BD2" w:rsidP="007431BF">
      <w:pPr>
        <w:ind w:firstLine="851"/>
      </w:pPr>
      <w:r>
        <w:rPr>
          <w:noProof/>
          <w:lang w:eastAsia="ru-RU"/>
        </w:rPr>
        <w:drawing>
          <wp:inline distT="0" distB="0" distL="0" distR="0" wp14:anchorId="76269C50" wp14:editId="4247ABF6">
            <wp:extent cx="5715000" cy="4305300"/>
            <wp:effectExtent l="0" t="0" r="0" b="0"/>
            <wp:docPr id="5" name="Рисунок 5" descr="C:\Users\skr-nachorikbp\AppData\Local\Microsoft\Windows\INetCache\Content.Outlook\TKFWH8JS\IMG_4781-02-12-16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r-nachorikbp\AppData\Local\Microsoft\Windows\INetCache\Content.Outlook\TKFWH8JS\IMG_4781-02-12-16-11-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D2" w:rsidRPr="00C12BD2" w:rsidRDefault="00C12BD2" w:rsidP="00986C7A">
      <w:pPr>
        <w:rPr>
          <w:lang w:val="en-US"/>
        </w:rPr>
      </w:pPr>
    </w:p>
    <w:sectPr w:rsidR="00C12BD2" w:rsidRPr="00C12BD2" w:rsidSect="007431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7A"/>
    <w:rsid w:val="0002518F"/>
    <w:rsid w:val="0003191B"/>
    <w:rsid w:val="00096EA3"/>
    <w:rsid w:val="0010321A"/>
    <w:rsid w:val="00136D77"/>
    <w:rsid w:val="00142B1A"/>
    <w:rsid w:val="00176DA1"/>
    <w:rsid w:val="001A37B2"/>
    <w:rsid w:val="0021478F"/>
    <w:rsid w:val="002A7658"/>
    <w:rsid w:val="00342022"/>
    <w:rsid w:val="00342F26"/>
    <w:rsid w:val="004268D1"/>
    <w:rsid w:val="00430B7A"/>
    <w:rsid w:val="00437E17"/>
    <w:rsid w:val="00443DD3"/>
    <w:rsid w:val="00487D24"/>
    <w:rsid w:val="004C78AE"/>
    <w:rsid w:val="004E0F74"/>
    <w:rsid w:val="004E65C1"/>
    <w:rsid w:val="00520305"/>
    <w:rsid w:val="005B5A88"/>
    <w:rsid w:val="00613BE2"/>
    <w:rsid w:val="006F04DA"/>
    <w:rsid w:val="00701701"/>
    <w:rsid w:val="0071481A"/>
    <w:rsid w:val="007431BF"/>
    <w:rsid w:val="0076297C"/>
    <w:rsid w:val="007B5E05"/>
    <w:rsid w:val="007E1E8A"/>
    <w:rsid w:val="007E6858"/>
    <w:rsid w:val="008253DD"/>
    <w:rsid w:val="00845AB4"/>
    <w:rsid w:val="00860751"/>
    <w:rsid w:val="00887A9C"/>
    <w:rsid w:val="008A2CB2"/>
    <w:rsid w:val="00930E64"/>
    <w:rsid w:val="0097016B"/>
    <w:rsid w:val="00986C7A"/>
    <w:rsid w:val="009D6189"/>
    <w:rsid w:val="009F0538"/>
    <w:rsid w:val="00A32869"/>
    <w:rsid w:val="00A6769D"/>
    <w:rsid w:val="00A732CA"/>
    <w:rsid w:val="00AA6608"/>
    <w:rsid w:val="00B0162C"/>
    <w:rsid w:val="00B075E0"/>
    <w:rsid w:val="00B50884"/>
    <w:rsid w:val="00BB0A8B"/>
    <w:rsid w:val="00C12BD2"/>
    <w:rsid w:val="00C53BA8"/>
    <w:rsid w:val="00C54BC7"/>
    <w:rsid w:val="00C97BB7"/>
    <w:rsid w:val="00D904D8"/>
    <w:rsid w:val="00DC008A"/>
    <w:rsid w:val="00DC539D"/>
    <w:rsid w:val="00E4767E"/>
    <w:rsid w:val="00EB7BF9"/>
    <w:rsid w:val="00F23B6E"/>
    <w:rsid w:val="00F341E6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1E6"/>
    <w:rPr>
      <w:sz w:val="22"/>
      <w:szCs w:val="22"/>
    </w:rPr>
  </w:style>
  <w:style w:type="paragraph" w:styleId="a4">
    <w:name w:val="List Paragraph"/>
    <w:basedOn w:val="a"/>
    <w:uiPriority w:val="34"/>
    <w:qFormat/>
    <w:rsid w:val="00F34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D2"/>
    <w:rPr>
      <w:rFonts w:ascii="Tahoma" w:hAnsi="Tahoma" w:cs="Tahoma"/>
      <w:sz w:val="16"/>
      <w:szCs w:val="16"/>
    </w:rPr>
  </w:style>
  <w:style w:type="character" w:customStyle="1" w:styleId="s0">
    <w:name w:val="s0"/>
    <w:rsid w:val="00930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1E6"/>
    <w:rPr>
      <w:sz w:val="22"/>
      <w:szCs w:val="22"/>
    </w:rPr>
  </w:style>
  <w:style w:type="paragraph" w:styleId="a4">
    <w:name w:val="List Paragraph"/>
    <w:basedOn w:val="a"/>
    <w:uiPriority w:val="34"/>
    <w:qFormat/>
    <w:rsid w:val="00F34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D2"/>
    <w:rPr>
      <w:rFonts w:ascii="Tahoma" w:hAnsi="Tahoma" w:cs="Tahoma"/>
      <w:sz w:val="16"/>
      <w:szCs w:val="16"/>
    </w:rPr>
  </w:style>
  <w:style w:type="character" w:customStyle="1" w:styleId="s0">
    <w:name w:val="s0"/>
    <w:rsid w:val="00930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4EA9-D743-4DCA-AA9A-5CFF971E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Елена Викторовна</dc:creator>
  <cp:lastModifiedBy>Агеев Андрей Михайлович</cp:lastModifiedBy>
  <cp:revision>2</cp:revision>
  <cp:lastPrinted>2017-02-08T06:01:00Z</cp:lastPrinted>
  <dcterms:created xsi:type="dcterms:W3CDTF">2017-02-13T11:06:00Z</dcterms:created>
  <dcterms:modified xsi:type="dcterms:W3CDTF">2017-02-13T11:06:00Z</dcterms:modified>
</cp:coreProperties>
</file>