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4AF" w:rsidRPr="00342F26" w:rsidRDefault="00E634AF" w:rsidP="00E634AF">
      <w:pPr>
        <w:pStyle w:val="a3"/>
        <w:jc w:val="center"/>
        <w:rPr>
          <w:rFonts w:ascii="Times New Roman" w:hAnsi="Times New Roman"/>
          <w:b/>
          <w:sz w:val="24"/>
          <w:szCs w:val="24"/>
        </w:rPr>
      </w:pPr>
      <w:bookmarkStart w:id="0" w:name="_GoBack"/>
      <w:r w:rsidRPr="00342F26">
        <w:rPr>
          <w:rFonts w:ascii="Times New Roman" w:hAnsi="Times New Roman"/>
          <w:b/>
          <w:sz w:val="24"/>
          <w:szCs w:val="24"/>
        </w:rPr>
        <w:t>Требования к установке приборов коммерческого уч</w:t>
      </w:r>
      <w:r>
        <w:rPr>
          <w:rFonts w:ascii="Times New Roman" w:hAnsi="Times New Roman"/>
          <w:b/>
          <w:sz w:val="24"/>
          <w:szCs w:val="24"/>
        </w:rPr>
        <w:t>ё</w:t>
      </w:r>
      <w:r w:rsidRPr="00342F26">
        <w:rPr>
          <w:rFonts w:ascii="Times New Roman" w:hAnsi="Times New Roman"/>
          <w:b/>
          <w:sz w:val="24"/>
          <w:szCs w:val="24"/>
        </w:rPr>
        <w:t>та и к электропроводк</w:t>
      </w:r>
      <w:r>
        <w:rPr>
          <w:rFonts w:ascii="Times New Roman" w:hAnsi="Times New Roman"/>
          <w:b/>
          <w:sz w:val="24"/>
          <w:szCs w:val="24"/>
        </w:rPr>
        <w:t>е</w:t>
      </w:r>
    </w:p>
    <w:bookmarkEnd w:id="0"/>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Т</w:t>
      </w:r>
      <w:r w:rsidRPr="00E634AF">
        <w:rPr>
          <w:rFonts w:ascii="Times New Roman" w:hAnsi="Times New Roman"/>
          <w:sz w:val="24"/>
        </w:rPr>
        <w:t>ребования к установке приборов коммерческого уч</w:t>
      </w:r>
      <w:r w:rsidRPr="00E634AF">
        <w:rPr>
          <w:rFonts w:ascii="Times New Roman" w:hAnsi="Times New Roman"/>
          <w:sz w:val="24"/>
        </w:rPr>
        <w:t>ё</w:t>
      </w:r>
      <w:r w:rsidRPr="00E634AF">
        <w:rPr>
          <w:rFonts w:ascii="Times New Roman" w:hAnsi="Times New Roman"/>
          <w:sz w:val="24"/>
        </w:rPr>
        <w:t>та электроэнергии, а также к электропроводке к ним установлены следующими нормативными правовыми актами Республики Казахстан:</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 xml:space="preserve">- </w:t>
      </w:r>
      <w:r w:rsidRPr="00E634AF">
        <w:rPr>
          <w:rFonts w:ascii="Times New Roman" w:hAnsi="Times New Roman"/>
          <w:sz w:val="24"/>
        </w:rPr>
        <w:t>п</w:t>
      </w:r>
      <w:r w:rsidRPr="00E634AF">
        <w:rPr>
          <w:rFonts w:ascii="Times New Roman" w:hAnsi="Times New Roman"/>
          <w:sz w:val="24"/>
        </w:rPr>
        <w:t xml:space="preserve">равила устройства электроустановок РК (далее </w:t>
      </w:r>
      <w:r w:rsidRPr="00E634AF">
        <w:rPr>
          <w:rFonts w:ascii="Times New Roman" w:hAnsi="Times New Roman"/>
          <w:sz w:val="24"/>
        </w:rPr>
        <w:t>–</w:t>
      </w:r>
      <w:r w:rsidRPr="00E634AF">
        <w:rPr>
          <w:rFonts w:ascii="Times New Roman" w:hAnsi="Times New Roman"/>
          <w:sz w:val="24"/>
        </w:rPr>
        <w:t xml:space="preserve"> ПУЭ), утвержденные приказом </w:t>
      </w:r>
      <w:r w:rsidRPr="00E634AF">
        <w:rPr>
          <w:rFonts w:ascii="Times New Roman" w:hAnsi="Times New Roman"/>
          <w:sz w:val="24"/>
        </w:rPr>
        <w:t>м</w:t>
      </w:r>
      <w:r w:rsidRPr="00E634AF">
        <w:rPr>
          <w:rFonts w:ascii="Times New Roman" w:hAnsi="Times New Roman"/>
          <w:sz w:val="24"/>
        </w:rPr>
        <w:t>инистра энергетики Республики Казахстан от 20 марта 2015</w:t>
      </w:r>
      <w:r w:rsidRPr="00E634AF">
        <w:rPr>
          <w:rFonts w:ascii="Times New Roman" w:hAnsi="Times New Roman"/>
          <w:sz w:val="24"/>
        </w:rPr>
        <w:t xml:space="preserve"> </w:t>
      </w:r>
      <w:r w:rsidRPr="00E634AF">
        <w:rPr>
          <w:rFonts w:ascii="Times New Roman" w:hAnsi="Times New Roman"/>
          <w:sz w:val="24"/>
        </w:rPr>
        <w:t xml:space="preserve">г. №230; </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 xml:space="preserve">- </w:t>
      </w:r>
      <w:r w:rsidRPr="00E634AF">
        <w:rPr>
          <w:rFonts w:ascii="Times New Roman" w:hAnsi="Times New Roman"/>
          <w:sz w:val="24"/>
        </w:rPr>
        <w:t>п</w:t>
      </w:r>
      <w:r w:rsidRPr="00E634AF">
        <w:rPr>
          <w:rFonts w:ascii="Times New Roman" w:hAnsi="Times New Roman"/>
          <w:sz w:val="24"/>
        </w:rPr>
        <w:t>равила пользования электрической энергией (далее –</w:t>
      </w:r>
      <w:r w:rsidRPr="00E634AF">
        <w:rPr>
          <w:rFonts w:ascii="Times New Roman" w:hAnsi="Times New Roman"/>
          <w:sz w:val="24"/>
        </w:rPr>
        <w:t xml:space="preserve"> </w:t>
      </w:r>
      <w:r w:rsidRPr="00E634AF">
        <w:rPr>
          <w:rFonts w:ascii="Times New Roman" w:hAnsi="Times New Roman"/>
          <w:sz w:val="24"/>
        </w:rPr>
        <w:t xml:space="preserve">ППЭЭ), утвержденные приказом </w:t>
      </w:r>
      <w:r w:rsidRPr="00E634AF">
        <w:rPr>
          <w:rFonts w:ascii="Times New Roman" w:hAnsi="Times New Roman"/>
          <w:sz w:val="24"/>
        </w:rPr>
        <w:t>м</w:t>
      </w:r>
      <w:r w:rsidRPr="00E634AF">
        <w:rPr>
          <w:rFonts w:ascii="Times New Roman" w:hAnsi="Times New Roman"/>
          <w:sz w:val="24"/>
        </w:rPr>
        <w:t>инистра энергетики Республики Казахстан от 25 февраля 2015</w:t>
      </w:r>
      <w:r w:rsidRPr="00E634AF">
        <w:rPr>
          <w:rFonts w:ascii="Times New Roman" w:hAnsi="Times New Roman"/>
          <w:sz w:val="24"/>
        </w:rPr>
        <w:t xml:space="preserve"> </w:t>
      </w:r>
      <w:r w:rsidRPr="00E634AF">
        <w:rPr>
          <w:rFonts w:ascii="Times New Roman" w:hAnsi="Times New Roman"/>
          <w:sz w:val="24"/>
        </w:rPr>
        <w:t>г. №143;</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 xml:space="preserve">- </w:t>
      </w:r>
      <w:r w:rsidRPr="00E634AF">
        <w:rPr>
          <w:rFonts w:ascii="Times New Roman" w:hAnsi="Times New Roman"/>
          <w:sz w:val="24"/>
        </w:rPr>
        <w:t>п</w:t>
      </w:r>
      <w:r w:rsidRPr="00E634AF">
        <w:rPr>
          <w:rFonts w:ascii="Times New Roman" w:hAnsi="Times New Roman"/>
          <w:sz w:val="24"/>
        </w:rPr>
        <w:t>равила предоставления коммунальных услуг по Северо-Казахстанской области (далее</w:t>
      </w:r>
      <w:r w:rsidRPr="00E634AF">
        <w:rPr>
          <w:rFonts w:ascii="Times New Roman" w:hAnsi="Times New Roman"/>
          <w:sz w:val="24"/>
        </w:rPr>
        <w:t xml:space="preserve"> </w:t>
      </w:r>
      <w:r w:rsidRPr="00E634AF">
        <w:rPr>
          <w:rFonts w:ascii="Times New Roman" w:hAnsi="Times New Roman"/>
          <w:sz w:val="24"/>
        </w:rPr>
        <w:t>–</w:t>
      </w:r>
      <w:r w:rsidRPr="00E634AF">
        <w:rPr>
          <w:rFonts w:ascii="Times New Roman" w:hAnsi="Times New Roman"/>
          <w:sz w:val="24"/>
        </w:rPr>
        <w:t xml:space="preserve"> </w:t>
      </w:r>
      <w:r w:rsidRPr="00E634AF">
        <w:rPr>
          <w:rFonts w:ascii="Times New Roman" w:hAnsi="Times New Roman"/>
          <w:sz w:val="24"/>
        </w:rPr>
        <w:t xml:space="preserve">ППКУ), утвержденные </w:t>
      </w:r>
      <w:r w:rsidRPr="00E634AF">
        <w:rPr>
          <w:rFonts w:ascii="Times New Roman" w:hAnsi="Times New Roman"/>
          <w:sz w:val="24"/>
        </w:rPr>
        <w:t>п</w:t>
      </w:r>
      <w:r w:rsidRPr="00E634AF">
        <w:rPr>
          <w:rFonts w:ascii="Times New Roman" w:hAnsi="Times New Roman"/>
          <w:sz w:val="24"/>
        </w:rPr>
        <w:t xml:space="preserve">остановлением </w:t>
      </w:r>
      <w:proofErr w:type="spellStart"/>
      <w:r w:rsidRPr="00E634AF">
        <w:rPr>
          <w:rFonts w:ascii="Times New Roman" w:hAnsi="Times New Roman"/>
          <w:sz w:val="24"/>
        </w:rPr>
        <w:t>акимата</w:t>
      </w:r>
      <w:proofErr w:type="spellEnd"/>
      <w:r w:rsidRPr="00E634AF">
        <w:rPr>
          <w:rFonts w:ascii="Times New Roman" w:hAnsi="Times New Roman"/>
          <w:sz w:val="24"/>
        </w:rPr>
        <w:t xml:space="preserve"> Северо-Казахстанской области от 25 ноября 2015 г</w:t>
      </w:r>
      <w:r w:rsidRPr="00E634AF">
        <w:rPr>
          <w:rFonts w:ascii="Times New Roman" w:hAnsi="Times New Roman"/>
          <w:sz w:val="24"/>
        </w:rPr>
        <w:t>.</w:t>
      </w:r>
      <w:r w:rsidRPr="00E634AF">
        <w:rPr>
          <w:rFonts w:ascii="Times New Roman" w:hAnsi="Times New Roman"/>
          <w:sz w:val="24"/>
        </w:rPr>
        <w:t xml:space="preserve"> №459</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Так, в соответствии с пунктом 67 ППЭЭ приборы коммерческого уч</w:t>
      </w:r>
      <w:r w:rsidRPr="00E634AF">
        <w:rPr>
          <w:rFonts w:ascii="Times New Roman" w:hAnsi="Times New Roman"/>
          <w:sz w:val="24"/>
        </w:rPr>
        <w:t>ё</w:t>
      </w:r>
      <w:r w:rsidRPr="00E634AF">
        <w:rPr>
          <w:rFonts w:ascii="Times New Roman" w:hAnsi="Times New Roman"/>
          <w:sz w:val="24"/>
        </w:rPr>
        <w:t xml:space="preserve">та электрической энергии потребителей располагаются в местах, обеспечивающих беспрепятственный доступ для их осмотра представителем </w:t>
      </w:r>
      <w:proofErr w:type="spellStart"/>
      <w:r w:rsidRPr="00E634AF">
        <w:rPr>
          <w:rFonts w:ascii="Times New Roman" w:hAnsi="Times New Roman"/>
          <w:sz w:val="24"/>
        </w:rPr>
        <w:t>энергопередающей</w:t>
      </w:r>
      <w:proofErr w:type="spellEnd"/>
      <w:r w:rsidRPr="00E634AF">
        <w:rPr>
          <w:rFonts w:ascii="Times New Roman" w:hAnsi="Times New Roman"/>
          <w:sz w:val="24"/>
        </w:rPr>
        <w:t xml:space="preserve"> (</w:t>
      </w:r>
      <w:proofErr w:type="spellStart"/>
      <w:r w:rsidRPr="00E634AF">
        <w:rPr>
          <w:rFonts w:ascii="Times New Roman" w:hAnsi="Times New Roman"/>
          <w:sz w:val="24"/>
        </w:rPr>
        <w:t>энергопроизводящей</w:t>
      </w:r>
      <w:proofErr w:type="spellEnd"/>
      <w:r w:rsidRPr="00E634AF">
        <w:rPr>
          <w:rFonts w:ascii="Times New Roman" w:hAnsi="Times New Roman"/>
          <w:sz w:val="24"/>
        </w:rPr>
        <w:t>) организации.</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 соответствии с п.10 ППКУ проход к приборам уч</w:t>
      </w:r>
      <w:r w:rsidRPr="00E634AF">
        <w:rPr>
          <w:rFonts w:ascii="Times New Roman" w:hAnsi="Times New Roman"/>
          <w:sz w:val="24"/>
        </w:rPr>
        <w:t>ё</w:t>
      </w:r>
      <w:r w:rsidRPr="00E634AF">
        <w:rPr>
          <w:rFonts w:ascii="Times New Roman" w:hAnsi="Times New Roman"/>
          <w:sz w:val="24"/>
        </w:rPr>
        <w:t>та должен быть свободным.</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 соответствии с пунктами 44 и 45 ППЭЭ уч</w:t>
      </w:r>
      <w:r w:rsidRPr="00E634AF">
        <w:rPr>
          <w:rFonts w:ascii="Times New Roman" w:hAnsi="Times New Roman"/>
          <w:sz w:val="24"/>
        </w:rPr>
        <w:t>ё</w:t>
      </w:r>
      <w:r w:rsidRPr="00E634AF">
        <w:rPr>
          <w:rFonts w:ascii="Times New Roman" w:hAnsi="Times New Roman"/>
          <w:sz w:val="24"/>
        </w:rPr>
        <w:t>т электрической энергии для расч</w:t>
      </w:r>
      <w:r w:rsidRPr="00E634AF">
        <w:rPr>
          <w:rFonts w:ascii="Times New Roman" w:hAnsi="Times New Roman"/>
          <w:sz w:val="24"/>
        </w:rPr>
        <w:t>ё</w:t>
      </w:r>
      <w:r w:rsidRPr="00E634AF">
        <w:rPr>
          <w:rFonts w:ascii="Times New Roman" w:hAnsi="Times New Roman"/>
          <w:sz w:val="24"/>
        </w:rPr>
        <w:t xml:space="preserve">тов между </w:t>
      </w:r>
      <w:proofErr w:type="spellStart"/>
      <w:r w:rsidRPr="00E634AF">
        <w:rPr>
          <w:rFonts w:ascii="Times New Roman" w:hAnsi="Times New Roman"/>
          <w:sz w:val="24"/>
        </w:rPr>
        <w:t>энергоснабжающей</w:t>
      </w:r>
      <w:proofErr w:type="spellEnd"/>
      <w:r w:rsidRPr="00E634AF">
        <w:rPr>
          <w:rFonts w:ascii="Times New Roman" w:hAnsi="Times New Roman"/>
          <w:sz w:val="24"/>
        </w:rPr>
        <w:t xml:space="preserve">, </w:t>
      </w:r>
      <w:proofErr w:type="spellStart"/>
      <w:r w:rsidRPr="00E634AF">
        <w:rPr>
          <w:rFonts w:ascii="Times New Roman" w:hAnsi="Times New Roman"/>
          <w:sz w:val="24"/>
        </w:rPr>
        <w:t>энергопередающей</w:t>
      </w:r>
      <w:proofErr w:type="spellEnd"/>
      <w:r w:rsidRPr="00E634AF">
        <w:rPr>
          <w:rFonts w:ascii="Times New Roman" w:hAnsi="Times New Roman"/>
          <w:sz w:val="24"/>
        </w:rPr>
        <w:t xml:space="preserve"> (</w:t>
      </w:r>
      <w:proofErr w:type="spellStart"/>
      <w:r w:rsidRPr="00E634AF">
        <w:rPr>
          <w:rFonts w:ascii="Times New Roman" w:hAnsi="Times New Roman"/>
          <w:sz w:val="24"/>
        </w:rPr>
        <w:t>энергопроизводящей</w:t>
      </w:r>
      <w:proofErr w:type="spellEnd"/>
      <w:r w:rsidRPr="00E634AF">
        <w:rPr>
          <w:rFonts w:ascii="Times New Roman" w:hAnsi="Times New Roman"/>
          <w:sz w:val="24"/>
        </w:rPr>
        <w:t>) организациями и потребителем производится на границе балансовой принадлежности электрической сети.</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 случае отсутствия технической возможности, по взаимной договоренности сторон допускается установка приборов коммерческого уч</w:t>
      </w:r>
      <w:r w:rsidRPr="00E634AF">
        <w:rPr>
          <w:rFonts w:ascii="Times New Roman" w:hAnsi="Times New Roman"/>
          <w:sz w:val="24"/>
        </w:rPr>
        <w:t>ё</w:t>
      </w:r>
      <w:r w:rsidRPr="00E634AF">
        <w:rPr>
          <w:rFonts w:ascii="Times New Roman" w:hAnsi="Times New Roman"/>
          <w:sz w:val="24"/>
        </w:rPr>
        <w:t>та электрической энергии не на границе балансовой принадлежности электрической сети.</w:t>
      </w:r>
    </w:p>
    <w:p w:rsidR="00E634AF" w:rsidRPr="00E634AF" w:rsidRDefault="00E634AF" w:rsidP="00E634AF">
      <w:pPr>
        <w:pStyle w:val="a3"/>
        <w:ind w:firstLine="567"/>
        <w:jc w:val="both"/>
        <w:rPr>
          <w:rFonts w:ascii="Times New Roman" w:hAnsi="Times New Roman"/>
          <w:sz w:val="24"/>
        </w:rPr>
      </w:pPr>
      <w:proofErr w:type="gramStart"/>
      <w:r w:rsidRPr="00E634AF">
        <w:rPr>
          <w:rFonts w:ascii="Times New Roman" w:hAnsi="Times New Roman"/>
          <w:sz w:val="24"/>
        </w:rPr>
        <w:t>В случае установки прибора коммерческого уч</w:t>
      </w:r>
      <w:r w:rsidRPr="00E634AF">
        <w:rPr>
          <w:rFonts w:ascii="Times New Roman" w:hAnsi="Times New Roman"/>
          <w:sz w:val="24"/>
        </w:rPr>
        <w:t>ё</w:t>
      </w:r>
      <w:r w:rsidRPr="00E634AF">
        <w:rPr>
          <w:rFonts w:ascii="Times New Roman" w:hAnsi="Times New Roman"/>
          <w:sz w:val="24"/>
        </w:rPr>
        <w:t>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w:t>
      </w:r>
      <w:r w:rsidRPr="00E634AF">
        <w:rPr>
          <w:rFonts w:ascii="Times New Roman" w:hAnsi="Times New Roman"/>
          <w:sz w:val="24"/>
        </w:rPr>
        <w:t>ё</w:t>
      </w:r>
      <w:r w:rsidRPr="00E634AF">
        <w:rPr>
          <w:rFonts w:ascii="Times New Roman" w:hAnsi="Times New Roman"/>
          <w:sz w:val="24"/>
        </w:rPr>
        <w:t xml:space="preserve">тным путем </w:t>
      </w:r>
      <w:proofErr w:type="spellStart"/>
      <w:r w:rsidRPr="00E634AF">
        <w:rPr>
          <w:rFonts w:ascii="Times New Roman" w:hAnsi="Times New Roman"/>
          <w:sz w:val="24"/>
        </w:rPr>
        <w:t>энергопередающей</w:t>
      </w:r>
      <w:proofErr w:type="spellEnd"/>
      <w:r w:rsidRPr="00E634AF">
        <w:rPr>
          <w:rFonts w:ascii="Times New Roman" w:hAnsi="Times New Roman"/>
          <w:sz w:val="24"/>
        </w:rPr>
        <w:t xml:space="preserve"> (</w:t>
      </w:r>
      <w:proofErr w:type="spellStart"/>
      <w:r w:rsidRPr="00E634AF">
        <w:rPr>
          <w:rFonts w:ascii="Times New Roman" w:hAnsi="Times New Roman"/>
          <w:sz w:val="24"/>
        </w:rPr>
        <w:t>энергопроизводящей</w:t>
      </w:r>
      <w:proofErr w:type="spellEnd"/>
      <w:r w:rsidRPr="00E634AF">
        <w:rPr>
          <w:rFonts w:ascii="Times New Roman" w:hAnsi="Times New Roman"/>
          <w:sz w:val="24"/>
        </w:rPr>
        <w:t xml:space="preserve">) организацией. </w:t>
      </w:r>
      <w:proofErr w:type="gramEnd"/>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Счетчики должны устанавливаться в шкафах, камерах</w:t>
      </w:r>
      <w:r w:rsidRPr="00E634AF">
        <w:rPr>
          <w:rFonts w:ascii="Times New Roman" w:hAnsi="Times New Roman"/>
          <w:sz w:val="24"/>
        </w:rPr>
        <w:t>,</w:t>
      </w:r>
      <w:r w:rsidRPr="00E634AF">
        <w:rPr>
          <w:rFonts w:ascii="Times New Roman" w:hAnsi="Times New Roman"/>
          <w:sz w:val="24"/>
        </w:rPr>
        <w:t xml:space="preserve"> комплектных распределительных устройствах (КРУ, КРУН), на панелях, щитах, в нишах, на стенах, имеющих ж</w:t>
      </w:r>
      <w:r w:rsidRPr="00E634AF">
        <w:rPr>
          <w:rFonts w:ascii="Times New Roman" w:hAnsi="Times New Roman"/>
          <w:sz w:val="24"/>
        </w:rPr>
        <w:t>ё</w:t>
      </w:r>
      <w:r w:rsidRPr="00E634AF">
        <w:rPr>
          <w:rFonts w:ascii="Times New Roman" w:hAnsi="Times New Roman"/>
          <w:sz w:val="24"/>
        </w:rPr>
        <w:t>сткую конструкцию.</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Допускается крепление счетчиков на пластмассовых или металлических щитках.</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Высота от пола до коробки зажимов сч</w:t>
      </w:r>
      <w:r w:rsidRPr="00E634AF">
        <w:rPr>
          <w:rFonts w:ascii="Times New Roman" w:hAnsi="Times New Roman"/>
          <w:sz w:val="24"/>
        </w:rPr>
        <w:t>ё</w:t>
      </w:r>
      <w:r w:rsidRPr="00E634AF">
        <w:rPr>
          <w:rFonts w:ascii="Times New Roman" w:hAnsi="Times New Roman"/>
          <w:sz w:val="24"/>
        </w:rPr>
        <w:t>тчиков должна быть в пределах 0,8-1,7 м. Допускается высота менее 0,8 м, но не менее 0,4 м. (ПУЭ п.</w:t>
      </w:r>
      <w:r w:rsidRPr="00E634AF">
        <w:rPr>
          <w:rFonts w:ascii="Times New Roman" w:hAnsi="Times New Roman"/>
          <w:sz w:val="24"/>
        </w:rPr>
        <w:t xml:space="preserve"> </w:t>
      </w:r>
      <w:r w:rsidRPr="00E634AF">
        <w:rPr>
          <w:rFonts w:ascii="Times New Roman" w:hAnsi="Times New Roman"/>
          <w:sz w:val="24"/>
        </w:rPr>
        <w:t>106)</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 местах, где имеется опасность механических повреждений сч</w:t>
      </w:r>
      <w:r w:rsidRPr="00E634AF">
        <w:rPr>
          <w:rFonts w:ascii="Times New Roman" w:hAnsi="Times New Roman"/>
          <w:sz w:val="24"/>
        </w:rPr>
        <w:t>ё</w:t>
      </w:r>
      <w:r w:rsidRPr="00E634AF">
        <w:rPr>
          <w:rFonts w:ascii="Times New Roman" w:hAnsi="Times New Roman"/>
          <w:sz w:val="24"/>
        </w:rPr>
        <w:t>тчиков или их загрязнения, или в местах, доступных для посторонних лиц (проходы, лестничные клетки), для сч</w:t>
      </w:r>
      <w:r w:rsidRPr="00E634AF">
        <w:rPr>
          <w:rFonts w:ascii="Times New Roman" w:hAnsi="Times New Roman"/>
          <w:sz w:val="24"/>
        </w:rPr>
        <w:t>ё</w:t>
      </w:r>
      <w:r w:rsidRPr="00E634AF">
        <w:rPr>
          <w:rFonts w:ascii="Times New Roman" w:hAnsi="Times New Roman"/>
          <w:sz w:val="24"/>
        </w:rPr>
        <w:t>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w:t>
      </w:r>
      <w:r w:rsidRPr="00E634AF">
        <w:rPr>
          <w:rFonts w:ascii="Times New Roman" w:hAnsi="Times New Roman"/>
          <w:sz w:val="24"/>
        </w:rPr>
        <w:t>ё</w:t>
      </w:r>
      <w:r w:rsidRPr="00E634AF">
        <w:rPr>
          <w:rFonts w:ascii="Times New Roman" w:hAnsi="Times New Roman"/>
          <w:sz w:val="24"/>
        </w:rPr>
        <w:t>тчиков и трансформаторов тока при выполнении уч</w:t>
      </w:r>
      <w:r w:rsidRPr="00E634AF">
        <w:rPr>
          <w:rFonts w:ascii="Times New Roman" w:hAnsi="Times New Roman"/>
          <w:sz w:val="24"/>
        </w:rPr>
        <w:t>ё</w:t>
      </w:r>
      <w:r w:rsidRPr="00E634AF">
        <w:rPr>
          <w:rFonts w:ascii="Times New Roman" w:hAnsi="Times New Roman"/>
          <w:sz w:val="24"/>
        </w:rPr>
        <w:t>та на стороне низшего напряжения (на вводе у потребителей). (ПУЭ п.</w:t>
      </w:r>
      <w:r w:rsidRPr="00E634AF">
        <w:rPr>
          <w:rFonts w:ascii="Times New Roman" w:hAnsi="Times New Roman"/>
          <w:sz w:val="24"/>
        </w:rPr>
        <w:t xml:space="preserve"> </w:t>
      </w:r>
      <w:r w:rsidRPr="00E634AF">
        <w:rPr>
          <w:rFonts w:ascii="Times New Roman" w:hAnsi="Times New Roman"/>
          <w:sz w:val="24"/>
        </w:rPr>
        <w:t>107).</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Конструкции и размеры шкафов, ниш, щитков должны обеспечивать удобный доступ к зажимам сч</w:t>
      </w:r>
      <w:r w:rsidRPr="00E634AF">
        <w:rPr>
          <w:rFonts w:ascii="Times New Roman" w:hAnsi="Times New Roman"/>
          <w:sz w:val="24"/>
        </w:rPr>
        <w:t>ё</w:t>
      </w:r>
      <w:r w:rsidRPr="00E634AF">
        <w:rPr>
          <w:rFonts w:ascii="Times New Roman" w:hAnsi="Times New Roman"/>
          <w:sz w:val="24"/>
        </w:rPr>
        <w:t>тчиков и трансформаторов тока. Должна быть обеспечена возможность удобной замены сч</w:t>
      </w:r>
      <w:r w:rsidRPr="00E634AF">
        <w:rPr>
          <w:rFonts w:ascii="Times New Roman" w:hAnsi="Times New Roman"/>
          <w:sz w:val="24"/>
        </w:rPr>
        <w:t>ё</w:t>
      </w:r>
      <w:r w:rsidRPr="00E634AF">
        <w:rPr>
          <w:rFonts w:ascii="Times New Roman" w:hAnsi="Times New Roman"/>
          <w:sz w:val="24"/>
        </w:rPr>
        <w:t>тчика и установки его с уклоном не более 1</w:t>
      </w:r>
      <w:r w:rsidRPr="00E634AF">
        <w:rPr>
          <w:rFonts w:ascii="Cambria Math" w:hAnsi="Cambria Math" w:cs="Cambria Math"/>
          <w:sz w:val="24"/>
        </w:rPr>
        <w:t>ᴼ</w:t>
      </w:r>
      <w:r w:rsidRPr="00E634AF">
        <w:rPr>
          <w:rFonts w:ascii="Times New Roman" w:hAnsi="Times New Roman"/>
          <w:sz w:val="24"/>
        </w:rPr>
        <w:t>. Конструкция его крепления должна обеспечивать возможность установки и съема сч</w:t>
      </w:r>
      <w:r w:rsidRPr="00E634AF">
        <w:rPr>
          <w:rFonts w:ascii="Times New Roman" w:hAnsi="Times New Roman"/>
          <w:sz w:val="24"/>
        </w:rPr>
        <w:t>ё</w:t>
      </w:r>
      <w:r w:rsidRPr="00E634AF">
        <w:rPr>
          <w:rFonts w:ascii="Times New Roman" w:hAnsi="Times New Roman"/>
          <w:sz w:val="24"/>
        </w:rPr>
        <w:t>тчика с лицевой стороны.</w:t>
      </w:r>
      <w:r w:rsidRPr="00E634AF">
        <w:rPr>
          <w:rFonts w:ascii="Times New Roman" w:hAnsi="Times New Roman"/>
          <w:sz w:val="24"/>
        </w:rPr>
        <w:t xml:space="preserve"> </w:t>
      </w:r>
      <w:r w:rsidRPr="00E634AF">
        <w:rPr>
          <w:rFonts w:ascii="Times New Roman" w:hAnsi="Times New Roman"/>
          <w:sz w:val="24"/>
        </w:rPr>
        <w:t>(ПУЭ п.</w:t>
      </w:r>
      <w:r w:rsidRPr="00E634AF">
        <w:rPr>
          <w:rFonts w:ascii="Times New Roman" w:hAnsi="Times New Roman"/>
          <w:sz w:val="24"/>
        </w:rPr>
        <w:t xml:space="preserve"> </w:t>
      </w:r>
      <w:r w:rsidRPr="00E634AF">
        <w:rPr>
          <w:rFonts w:ascii="Times New Roman" w:hAnsi="Times New Roman"/>
          <w:sz w:val="24"/>
        </w:rPr>
        <w:t>108)</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 электропроводке к расч</w:t>
      </w:r>
      <w:r w:rsidRPr="00E634AF">
        <w:rPr>
          <w:rFonts w:ascii="Times New Roman" w:hAnsi="Times New Roman"/>
          <w:sz w:val="24"/>
        </w:rPr>
        <w:t>ё</w:t>
      </w:r>
      <w:r w:rsidRPr="00E634AF">
        <w:rPr>
          <w:rFonts w:ascii="Times New Roman" w:hAnsi="Times New Roman"/>
          <w:sz w:val="24"/>
        </w:rPr>
        <w:t>тным сч</w:t>
      </w:r>
      <w:r w:rsidRPr="00E634AF">
        <w:rPr>
          <w:rFonts w:ascii="Times New Roman" w:hAnsi="Times New Roman"/>
          <w:sz w:val="24"/>
        </w:rPr>
        <w:t>ё</w:t>
      </w:r>
      <w:r w:rsidRPr="00E634AF">
        <w:rPr>
          <w:rFonts w:ascii="Times New Roman" w:hAnsi="Times New Roman"/>
          <w:sz w:val="24"/>
        </w:rPr>
        <w:t>тчикам наличие паек не допускается. (ПУЭ п.</w:t>
      </w:r>
      <w:r w:rsidRPr="00E634AF">
        <w:rPr>
          <w:rFonts w:ascii="Times New Roman" w:hAnsi="Times New Roman"/>
          <w:sz w:val="24"/>
        </w:rPr>
        <w:t xml:space="preserve"> </w:t>
      </w:r>
      <w:r w:rsidRPr="00E634AF">
        <w:rPr>
          <w:rFonts w:ascii="Times New Roman" w:hAnsi="Times New Roman"/>
          <w:sz w:val="24"/>
        </w:rPr>
        <w:t>110)</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Сечения проводов и кабелей, присоединяемых к сч</w:t>
      </w:r>
      <w:r w:rsidRPr="00E634AF">
        <w:rPr>
          <w:rFonts w:ascii="Times New Roman" w:hAnsi="Times New Roman"/>
          <w:sz w:val="24"/>
        </w:rPr>
        <w:t>ё</w:t>
      </w:r>
      <w:r w:rsidRPr="00E634AF">
        <w:rPr>
          <w:rFonts w:ascii="Times New Roman" w:hAnsi="Times New Roman"/>
          <w:sz w:val="24"/>
        </w:rPr>
        <w:t xml:space="preserve">тчикам, должны приниматься в соответствии с пунктом 837 ПУЭ. </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При монтаже электропроводки для присоединения сч</w:t>
      </w:r>
      <w:r w:rsidRPr="00E634AF">
        <w:rPr>
          <w:rFonts w:ascii="Times New Roman" w:hAnsi="Times New Roman"/>
          <w:sz w:val="24"/>
        </w:rPr>
        <w:t>ё</w:t>
      </w:r>
      <w:r w:rsidRPr="00E634AF">
        <w:rPr>
          <w:rFonts w:ascii="Times New Roman" w:hAnsi="Times New Roman"/>
          <w:sz w:val="24"/>
        </w:rPr>
        <w:t>тчиков непосредственного включения около сч</w:t>
      </w:r>
      <w:r w:rsidRPr="00E634AF">
        <w:rPr>
          <w:rFonts w:ascii="Times New Roman" w:hAnsi="Times New Roman"/>
          <w:sz w:val="24"/>
        </w:rPr>
        <w:t>ё</w:t>
      </w:r>
      <w:r w:rsidRPr="00E634AF">
        <w:rPr>
          <w:rFonts w:ascii="Times New Roman" w:hAnsi="Times New Roman"/>
          <w:sz w:val="24"/>
        </w:rPr>
        <w:t>тчиков необходимо оставлять концы проводов длиной не менее 120 мм. Изоляция или оболочка нулевого провода на длине 100 мм перед сч</w:t>
      </w:r>
      <w:r w:rsidRPr="00E634AF">
        <w:rPr>
          <w:rFonts w:ascii="Times New Roman" w:hAnsi="Times New Roman"/>
          <w:sz w:val="24"/>
        </w:rPr>
        <w:t>ё</w:t>
      </w:r>
      <w:r w:rsidRPr="00E634AF">
        <w:rPr>
          <w:rFonts w:ascii="Times New Roman" w:hAnsi="Times New Roman"/>
          <w:sz w:val="24"/>
        </w:rPr>
        <w:t>тчиком должна иметь отличительную окраску.</w:t>
      </w:r>
      <w:r w:rsidRPr="00E634AF">
        <w:rPr>
          <w:rFonts w:ascii="Times New Roman" w:hAnsi="Times New Roman"/>
          <w:sz w:val="24"/>
        </w:rPr>
        <w:t xml:space="preserve"> </w:t>
      </w:r>
      <w:r w:rsidRPr="00E634AF">
        <w:rPr>
          <w:rFonts w:ascii="Times New Roman" w:hAnsi="Times New Roman"/>
          <w:sz w:val="24"/>
        </w:rPr>
        <w:t>(ПУЭ п.</w:t>
      </w:r>
      <w:r w:rsidRPr="00E634AF">
        <w:rPr>
          <w:rFonts w:ascii="Times New Roman" w:hAnsi="Times New Roman"/>
          <w:sz w:val="24"/>
        </w:rPr>
        <w:t xml:space="preserve"> </w:t>
      </w:r>
      <w:r w:rsidRPr="00E634AF">
        <w:rPr>
          <w:rFonts w:ascii="Times New Roman" w:hAnsi="Times New Roman"/>
          <w:sz w:val="24"/>
        </w:rPr>
        <w:t>112)</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Для безопасной установки и замены сч</w:t>
      </w:r>
      <w:r w:rsidRPr="00E634AF">
        <w:rPr>
          <w:rFonts w:ascii="Times New Roman" w:hAnsi="Times New Roman"/>
          <w:sz w:val="24"/>
        </w:rPr>
        <w:t>ё</w:t>
      </w:r>
      <w:r w:rsidRPr="00E634AF">
        <w:rPr>
          <w:rFonts w:ascii="Times New Roman" w:hAnsi="Times New Roman"/>
          <w:sz w:val="24"/>
        </w:rPr>
        <w:t>тчиков в сетях напряжением до 380</w:t>
      </w:r>
      <w:proofErr w:type="gramStart"/>
      <w:r w:rsidRPr="00E634AF">
        <w:rPr>
          <w:rFonts w:ascii="Times New Roman" w:hAnsi="Times New Roman"/>
          <w:sz w:val="24"/>
        </w:rPr>
        <w:t xml:space="preserve"> В</w:t>
      </w:r>
      <w:proofErr w:type="gramEnd"/>
      <w:r w:rsidRPr="00E634AF">
        <w:rPr>
          <w:rFonts w:ascii="Times New Roman" w:hAnsi="Times New Roman"/>
          <w:sz w:val="24"/>
        </w:rPr>
        <w:t xml:space="preserve"> должна предусматриваться возможность отключения сч</w:t>
      </w:r>
      <w:r w:rsidRPr="00E634AF">
        <w:rPr>
          <w:rFonts w:ascii="Times New Roman" w:hAnsi="Times New Roman"/>
          <w:sz w:val="24"/>
        </w:rPr>
        <w:t>ё</w:t>
      </w:r>
      <w:r w:rsidRPr="00E634AF">
        <w:rPr>
          <w:rFonts w:ascii="Times New Roman" w:hAnsi="Times New Roman"/>
          <w:sz w:val="24"/>
        </w:rPr>
        <w:t xml:space="preserve">тчика установленными до него на расстоянии не более 10 м коммутационным аппаратом или предохранителями. </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Снятие напряжения должно предусматриваться со всех фаз, присоединяемых к сч</w:t>
      </w:r>
      <w:r w:rsidRPr="00E634AF">
        <w:rPr>
          <w:rFonts w:ascii="Times New Roman" w:hAnsi="Times New Roman"/>
          <w:sz w:val="24"/>
        </w:rPr>
        <w:t>ё</w:t>
      </w:r>
      <w:r w:rsidRPr="00E634AF">
        <w:rPr>
          <w:rFonts w:ascii="Times New Roman" w:hAnsi="Times New Roman"/>
          <w:sz w:val="24"/>
        </w:rPr>
        <w:t>тчику.</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Трансформаторы тока, используемые для присоединения сч</w:t>
      </w:r>
      <w:r w:rsidRPr="00E634AF">
        <w:rPr>
          <w:rFonts w:ascii="Times New Roman" w:hAnsi="Times New Roman"/>
          <w:sz w:val="24"/>
        </w:rPr>
        <w:t>ё</w:t>
      </w:r>
      <w:r w:rsidRPr="00E634AF">
        <w:rPr>
          <w:rFonts w:ascii="Times New Roman" w:hAnsi="Times New Roman"/>
          <w:sz w:val="24"/>
        </w:rPr>
        <w:t>тчиков на напряжении до 380</w:t>
      </w:r>
      <w:proofErr w:type="gramStart"/>
      <w:r w:rsidRPr="00E634AF">
        <w:rPr>
          <w:rFonts w:ascii="Times New Roman" w:hAnsi="Times New Roman"/>
          <w:sz w:val="24"/>
        </w:rPr>
        <w:t xml:space="preserve"> В</w:t>
      </w:r>
      <w:proofErr w:type="gramEnd"/>
      <w:r w:rsidRPr="00E634AF">
        <w:rPr>
          <w:rFonts w:ascii="Times New Roman" w:hAnsi="Times New Roman"/>
          <w:sz w:val="24"/>
        </w:rPr>
        <w:t>, должны устанавливаться после коммутационных аппаратов по направлению потока мощности. (ПУЭ п.</w:t>
      </w:r>
      <w:r w:rsidRPr="00E634AF">
        <w:rPr>
          <w:rFonts w:ascii="Times New Roman" w:hAnsi="Times New Roman"/>
          <w:sz w:val="24"/>
        </w:rPr>
        <w:t xml:space="preserve"> </w:t>
      </w:r>
      <w:r w:rsidRPr="00E634AF">
        <w:rPr>
          <w:rFonts w:ascii="Times New Roman" w:hAnsi="Times New Roman"/>
          <w:sz w:val="24"/>
        </w:rPr>
        <w:t>113)</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lastRenderedPageBreak/>
        <w:t>Заземляющие и нулевые защитные проводники от сч</w:t>
      </w:r>
      <w:r w:rsidRPr="00E634AF">
        <w:rPr>
          <w:rFonts w:ascii="Times New Roman" w:hAnsi="Times New Roman"/>
          <w:sz w:val="24"/>
        </w:rPr>
        <w:t>ё</w:t>
      </w:r>
      <w:r w:rsidRPr="00E634AF">
        <w:rPr>
          <w:rFonts w:ascii="Times New Roman" w:hAnsi="Times New Roman"/>
          <w:sz w:val="24"/>
        </w:rPr>
        <w:t xml:space="preserve">тчиков и трансформаторов тока напряжением до 1 </w:t>
      </w:r>
      <w:proofErr w:type="spellStart"/>
      <w:r w:rsidRPr="00E634AF">
        <w:rPr>
          <w:rFonts w:ascii="Times New Roman" w:hAnsi="Times New Roman"/>
          <w:sz w:val="24"/>
        </w:rPr>
        <w:t>кВ</w:t>
      </w:r>
      <w:proofErr w:type="spellEnd"/>
      <w:r w:rsidRPr="00E634AF">
        <w:rPr>
          <w:rFonts w:ascii="Times New Roman" w:hAnsi="Times New Roman"/>
          <w:sz w:val="24"/>
        </w:rPr>
        <w:t xml:space="preserve"> до ближайшей сборки зажимов должны быть медными. (ПУЭ п.</w:t>
      </w:r>
      <w:r w:rsidRPr="00E634AF">
        <w:rPr>
          <w:rFonts w:ascii="Times New Roman" w:hAnsi="Times New Roman"/>
          <w:sz w:val="24"/>
        </w:rPr>
        <w:t xml:space="preserve"> </w:t>
      </w:r>
      <w:r w:rsidRPr="00E634AF">
        <w:rPr>
          <w:rFonts w:ascii="Times New Roman" w:hAnsi="Times New Roman"/>
          <w:sz w:val="24"/>
        </w:rPr>
        <w:t>114)</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При наличии на объекте нескольких присоединений с отдельным уч</w:t>
      </w:r>
      <w:r w:rsidRPr="00E634AF">
        <w:rPr>
          <w:rFonts w:ascii="Times New Roman" w:hAnsi="Times New Roman"/>
          <w:sz w:val="24"/>
        </w:rPr>
        <w:t>ёт</w:t>
      </w:r>
      <w:r w:rsidRPr="00E634AF">
        <w:rPr>
          <w:rFonts w:ascii="Times New Roman" w:hAnsi="Times New Roman"/>
          <w:sz w:val="24"/>
        </w:rPr>
        <w:t>ом электроэнергии на панелях сч</w:t>
      </w:r>
      <w:r w:rsidRPr="00E634AF">
        <w:rPr>
          <w:rFonts w:ascii="Times New Roman" w:hAnsi="Times New Roman"/>
          <w:sz w:val="24"/>
        </w:rPr>
        <w:t>ё</w:t>
      </w:r>
      <w:r w:rsidRPr="00E634AF">
        <w:rPr>
          <w:rFonts w:ascii="Times New Roman" w:hAnsi="Times New Roman"/>
          <w:sz w:val="24"/>
        </w:rPr>
        <w:t>тчиков должны быть надписи наименований присоединений.</w:t>
      </w:r>
      <w:r w:rsidRPr="00E634AF">
        <w:rPr>
          <w:rFonts w:ascii="Times New Roman" w:hAnsi="Times New Roman"/>
          <w:sz w:val="24"/>
        </w:rPr>
        <w:t xml:space="preserve"> (</w:t>
      </w:r>
      <w:r w:rsidRPr="00E634AF">
        <w:rPr>
          <w:rFonts w:ascii="Times New Roman" w:hAnsi="Times New Roman"/>
          <w:sz w:val="24"/>
        </w:rPr>
        <w:t>ПУЭ п.</w:t>
      </w:r>
      <w:r w:rsidRPr="00E634AF">
        <w:rPr>
          <w:rFonts w:ascii="Times New Roman" w:hAnsi="Times New Roman"/>
          <w:sz w:val="24"/>
        </w:rPr>
        <w:t xml:space="preserve"> </w:t>
      </w:r>
      <w:r w:rsidRPr="00E634AF">
        <w:rPr>
          <w:rFonts w:ascii="Times New Roman" w:hAnsi="Times New Roman"/>
          <w:sz w:val="24"/>
        </w:rPr>
        <w:t>115)</w:t>
      </w:r>
      <w:r w:rsidRPr="00E634AF">
        <w:rPr>
          <w:rFonts w:ascii="Times New Roman" w:hAnsi="Times New Roman"/>
          <w:sz w:val="24"/>
        </w:rPr>
        <w:t>.</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Кабели присоединяются к сборкам зажимов. Присоединение двух медных жил кабеля под один винт и двух алюминиевых жил не допускается.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К выводам измерительных трансформаторов или отдельным аппаратам кабели допускается присоединять непосредственно. (ПУЭ п.</w:t>
      </w:r>
      <w:r w:rsidRPr="00E634AF">
        <w:rPr>
          <w:rFonts w:ascii="Times New Roman" w:eastAsia="Times New Roman" w:hAnsi="Times New Roman"/>
          <w:bCs/>
          <w:color w:val="000000"/>
          <w:sz w:val="24"/>
          <w:lang w:eastAsia="ru-RU"/>
        </w:rPr>
        <w:t xml:space="preserve"> </w:t>
      </w:r>
      <w:r w:rsidRPr="00E634AF">
        <w:rPr>
          <w:rFonts w:ascii="Times New Roman" w:eastAsia="Times New Roman" w:hAnsi="Times New Roman"/>
          <w:bCs/>
          <w:color w:val="000000"/>
          <w:sz w:val="24"/>
          <w:lang w:eastAsia="ru-RU"/>
        </w:rPr>
        <w:t>841)</w:t>
      </w:r>
      <w:r w:rsidRPr="00E634AF">
        <w:rPr>
          <w:rFonts w:ascii="Times New Roman" w:eastAsia="Times New Roman" w:hAnsi="Times New Roman"/>
          <w:bCs/>
          <w:color w:val="000000"/>
          <w:sz w:val="24"/>
          <w:lang w:eastAsia="ru-RU"/>
        </w:rPr>
        <w:t>.</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Аппараты защиты должны устанавливаться непосредственно в местах присоединения защищаемых проводников к питающей линии.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Допускается установка аппаратов защиты ответвления на некотором расстоянии от места присоединения ответвления к питающей линии при выполнении следующих условий: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1) длина участка от места присоединения к питающей линии до аппарата не превышает 3 м;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2) ответвление на этом участке выполняется кабелем в оболочке, не распространяющей горение, или проложенным в несгораемых трубах, </w:t>
      </w:r>
      <w:proofErr w:type="spellStart"/>
      <w:r w:rsidRPr="00E634AF">
        <w:rPr>
          <w:rFonts w:ascii="Times New Roman" w:eastAsia="Times New Roman" w:hAnsi="Times New Roman"/>
          <w:bCs/>
          <w:color w:val="000000"/>
          <w:sz w:val="24"/>
          <w:lang w:eastAsia="ru-RU"/>
        </w:rPr>
        <w:t>металлорукавах</w:t>
      </w:r>
      <w:proofErr w:type="spellEnd"/>
      <w:r w:rsidRPr="00E634AF">
        <w:rPr>
          <w:rFonts w:ascii="Times New Roman" w:eastAsia="Times New Roman" w:hAnsi="Times New Roman"/>
          <w:bCs/>
          <w:color w:val="000000"/>
          <w:sz w:val="24"/>
          <w:lang w:eastAsia="ru-RU"/>
        </w:rPr>
        <w:t xml:space="preserve">, коробах;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3) вблизи этого участка не располагаются горючие вещества. (ПУЭ п.</w:t>
      </w:r>
      <w:r w:rsidRPr="00E634AF">
        <w:rPr>
          <w:rFonts w:ascii="Times New Roman" w:eastAsia="Times New Roman" w:hAnsi="Times New Roman"/>
          <w:bCs/>
          <w:color w:val="000000"/>
          <w:sz w:val="24"/>
          <w:lang w:eastAsia="ru-RU"/>
        </w:rPr>
        <w:t xml:space="preserve"> </w:t>
      </w:r>
      <w:r w:rsidRPr="00E634AF">
        <w:rPr>
          <w:rFonts w:ascii="Times New Roman" w:eastAsia="Times New Roman" w:hAnsi="Times New Roman"/>
          <w:bCs/>
          <w:color w:val="000000"/>
          <w:sz w:val="24"/>
          <w:lang w:eastAsia="ru-RU"/>
        </w:rPr>
        <w:t>594)</w:t>
      </w:r>
      <w:r w:rsidRPr="00E634AF">
        <w:rPr>
          <w:rFonts w:ascii="Times New Roman" w:eastAsia="Times New Roman" w:hAnsi="Times New Roman"/>
          <w:bCs/>
          <w:color w:val="000000"/>
          <w:sz w:val="24"/>
          <w:lang w:eastAsia="ru-RU"/>
        </w:rPr>
        <w:t>.</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При защите сетей предохранителями последние должны устанавливаться на всех нормально незаземл</w:t>
      </w:r>
      <w:r w:rsidRPr="00E634AF">
        <w:rPr>
          <w:rFonts w:ascii="Times New Roman" w:eastAsia="Times New Roman" w:hAnsi="Times New Roman"/>
          <w:bCs/>
          <w:color w:val="000000"/>
          <w:sz w:val="24"/>
          <w:lang w:eastAsia="ru-RU"/>
        </w:rPr>
        <w:t>ё</w:t>
      </w:r>
      <w:r w:rsidRPr="00E634AF">
        <w:rPr>
          <w:rFonts w:ascii="Times New Roman" w:eastAsia="Times New Roman" w:hAnsi="Times New Roman"/>
          <w:bCs/>
          <w:color w:val="000000"/>
          <w:sz w:val="24"/>
          <w:lang w:eastAsia="ru-RU"/>
        </w:rPr>
        <w:t>нных полюсах или фазах. Установка предохранителей в нулевых проводниках не допускается. (ПУЭ п.</w:t>
      </w:r>
      <w:r w:rsidRPr="00E634AF">
        <w:rPr>
          <w:rFonts w:ascii="Times New Roman" w:eastAsia="Times New Roman" w:hAnsi="Times New Roman"/>
          <w:bCs/>
          <w:color w:val="000000"/>
          <w:sz w:val="24"/>
          <w:lang w:eastAsia="ru-RU"/>
        </w:rPr>
        <w:t xml:space="preserve"> </w:t>
      </w:r>
      <w:r w:rsidRPr="00E634AF">
        <w:rPr>
          <w:rFonts w:ascii="Times New Roman" w:eastAsia="Times New Roman" w:hAnsi="Times New Roman"/>
          <w:bCs/>
          <w:color w:val="000000"/>
          <w:sz w:val="24"/>
          <w:lang w:eastAsia="ru-RU"/>
        </w:rPr>
        <w:t>595)</w:t>
      </w:r>
      <w:r w:rsidRPr="00E634AF">
        <w:rPr>
          <w:rFonts w:ascii="Times New Roman" w:eastAsia="Times New Roman" w:hAnsi="Times New Roman"/>
          <w:bCs/>
          <w:color w:val="000000"/>
          <w:sz w:val="24"/>
          <w:lang w:eastAsia="ru-RU"/>
        </w:rPr>
        <w:t>.</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 </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r w:rsidRPr="00E634AF">
        <w:rPr>
          <w:rFonts w:ascii="Times New Roman" w:eastAsia="Times New Roman" w:hAnsi="Times New Roman"/>
          <w:bCs/>
          <w:color w:val="000000"/>
          <w:sz w:val="24"/>
          <w:lang w:eastAsia="ru-RU"/>
        </w:rPr>
        <w:t xml:space="preserve">При защите сетей автоматическими выключателями </w:t>
      </w:r>
      <w:proofErr w:type="spellStart"/>
      <w:r w:rsidRPr="00E634AF">
        <w:rPr>
          <w:rFonts w:ascii="Times New Roman" w:eastAsia="Times New Roman" w:hAnsi="Times New Roman"/>
          <w:bCs/>
          <w:color w:val="000000"/>
          <w:sz w:val="24"/>
          <w:lang w:eastAsia="ru-RU"/>
        </w:rPr>
        <w:t>расцепители</w:t>
      </w:r>
      <w:proofErr w:type="spellEnd"/>
      <w:r w:rsidRPr="00E634AF">
        <w:rPr>
          <w:rFonts w:ascii="Times New Roman" w:eastAsia="Times New Roman" w:hAnsi="Times New Roman"/>
          <w:bCs/>
          <w:color w:val="000000"/>
          <w:sz w:val="24"/>
          <w:lang w:eastAsia="ru-RU"/>
        </w:rPr>
        <w:t xml:space="preserve"> их должны устанавливаться во всех нормально незаземл</w:t>
      </w:r>
      <w:r w:rsidRPr="00E634AF">
        <w:rPr>
          <w:rFonts w:ascii="Times New Roman" w:eastAsia="Times New Roman" w:hAnsi="Times New Roman"/>
          <w:bCs/>
          <w:color w:val="000000"/>
          <w:sz w:val="24"/>
          <w:lang w:eastAsia="ru-RU"/>
        </w:rPr>
        <w:t>ё</w:t>
      </w:r>
      <w:r w:rsidRPr="00E634AF">
        <w:rPr>
          <w:rFonts w:ascii="Times New Roman" w:eastAsia="Times New Roman" w:hAnsi="Times New Roman"/>
          <w:bCs/>
          <w:color w:val="000000"/>
          <w:sz w:val="24"/>
          <w:lang w:eastAsia="ru-RU"/>
        </w:rPr>
        <w:t>нных проводниках. (ПУЭ п.</w:t>
      </w:r>
      <w:r w:rsidRPr="00E634AF">
        <w:rPr>
          <w:rFonts w:ascii="Times New Roman" w:eastAsia="Times New Roman" w:hAnsi="Times New Roman"/>
          <w:bCs/>
          <w:color w:val="000000"/>
          <w:sz w:val="24"/>
          <w:lang w:eastAsia="ru-RU"/>
        </w:rPr>
        <w:t xml:space="preserve"> </w:t>
      </w:r>
      <w:r w:rsidRPr="00E634AF">
        <w:rPr>
          <w:rFonts w:ascii="Times New Roman" w:eastAsia="Times New Roman" w:hAnsi="Times New Roman"/>
          <w:bCs/>
          <w:color w:val="000000"/>
          <w:sz w:val="24"/>
          <w:lang w:eastAsia="ru-RU"/>
        </w:rPr>
        <w:t>596)</w:t>
      </w:r>
      <w:r w:rsidRPr="00E634AF">
        <w:rPr>
          <w:rFonts w:ascii="Times New Roman" w:eastAsia="Times New Roman" w:hAnsi="Times New Roman"/>
          <w:bCs/>
          <w:color w:val="000000"/>
          <w:sz w:val="24"/>
          <w:lang w:eastAsia="ru-RU"/>
        </w:rPr>
        <w:t>.</w:t>
      </w:r>
    </w:p>
    <w:p w:rsidR="00E634AF" w:rsidRPr="00E634AF" w:rsidRDefault="00E634AF" w:rsidP="00E634AF">
      <w:pPr>
        <w:pStyle w:val="a3"/>
        <w:ind w:firstLine="567"/>
        <w:jc w:val="both"/>
        <w:rPr>
          <w:rFonts w:ascii="Times New Roman" w:eastAsia="Times New Roman" w:hAnsi="Times New Roman"/>
          <w:bCs/>
          <w:color w:val="000000"/>
          <w:sz w:val="24"/>
          <w:lang w:eastAsia="ru-RU"/>
        </w:rPr>
      </w:pP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 xml:space="preserve">Приводы разъединителей трансформаторов напряжения, питающие приборы коммерческого </w:t>
      </w:r>
      <w:proofErr w:type="spellStart"/>
      <w:r w:rsidRPr="00E634AF">
        <w:rPr>
          <w:rFonts w:ascii="Times New Roman" w:hAnsi="Times New Roman"/>
          <w:sz w:val="24"/>
        </w:rPr>
        <w:t>уч</w:t>
      </w:r>
      <w:r w:rsidRPr="00E634AF">
        <w:rPr>
          <w:rFonts w:ascii="Times New Roman" w:hAnsi="Times New Roman"/>
          <w:sz w:val="24"/>
        </w:rPr>
        <w:t>ё</w:t>
      </w:r>
      <w:r w:rsidRPr="00E634AF">
        <w:rPr>
          <w:rFonts w:ascii="Times New Roman" w:hAnsi="Times New Roman"/>
          <w:sz w:val="24"/>
        </w:rPr>
        <w:t>а</w:t>
      </w:r>
      <w:proofErr w:type="spellEnd"/>
      <w:r w:rsidRPr="00E634AF">
        <w:rPr>
          <w:rFonts w:ascii="Times New Roman" w:hAnsi="Times New Roman"/>
          <w:sz w:val="24"/>
        </w:rPr>
        <w:t xml:space="preserve"> электрической энергии, сборки зажимов в проводке к приборам уч</w:t>
      </w:r>
      <w:r w:rsidRPr="00E634AF">
        <w:rPr>
          <w:rFonts w:ascii="Times New Roman" w:hAnsi="Times New Roman"/>
          <w:sz w:val="24"/>
        </w:rPr>
        <w:t>ё</w:t>
      </w:r>
      <w:r w:rsidRPr="00E634AF">
        <w:rPr>
          <w:rFonts w:ascii="Times New Roman" w:hAnsi="Times New Roman"/>
          <w:sz w:val="24"/>
        </w:rPr>
        <w:t>та, а также шкафы вводных коммутационных аппаратов, расположенные до приборов коммерческого уч</w:t>
      </w:r>
      <w:r w:rsidRPr="00E634AF">
        <w:rPr>
          <w:rFonts w:ascii="Times New Roman" w:hAnsi="Times New Roman"/>
          <w:sz w:val="24"/>
        </w:rPr>
        <w:t>ё</w:t>
      </w:r>
      <w:r w:rsidRPr="00E634AF">
        <w:rPr>
          <w:rFonts w:ascii="Times New Roman" w:hAnsi="Times New Roman"/>
          <w:sz w:val="24"/>
        </w:rPr>
        <w:t xml:space="preserve">та, закрываются ограждением от несанкционированного доступа владельцем электроустановки и пломбируются </w:t>
      </w:r>
      <w:proofErr w:type="spellStart"/>
      <w:r w:rsidRPr="00E634AF">
        <w:rPr>
          <w:rFonts w:ascii="Times New Roman" w:hAnsi="Times New Roman"/>
          <w:sz w:val="24"/>
        </w:rPr>
        <w:t>энергопередающей</w:t>
      </w:r>
      <w:proofErr w:type="spellEnd"/>
      <w:r w:rsidRPr="00E634AF">
        <w:rPr>
          <w:rFonts w:ascii="Times New Roman" w:hAnsi="Times New Roman"/>
          <w:sz w:val="24"/>
        </w:rPr>
        <w:t xml:space="preserve"> организацией в присутствии потребителя.</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 xml:space="preserve">В электроустановках напряжением 0,4 </w:t>
      </w:r>
      <w:proofErr w:type="spellStart"/>
      <w:r w:rsidRPr="00E634AF">
        <w:rPr>
          <w:rFonts w:ascii="Times New Roman" w:hAnsi="Times New Roman"/>
          <w:sz w:val="24"/>
        </w:rPr>
        <w:t>кВ</w:t>
      </w:r>
      <w:proofErr w:type="spellEnd"/>
      <w:r w:rsidRPr="00E634AF">
        <w:rPr>
          <w:rFonts w:ascii="Times New Roman" w:hAnsi="Times New Roman"/>
          <w:sz w:val="24"/>
        </w:rPr>
        <w:t xml:space="preserve"> подлежат ограждению и пломбированию все токоведущие части от вводного устройства до измерительных трансформаторов тока включительно.</w:t>
      </w:r>
      <w:r w:rsidRPr="00E634AF">
        <w:rPr>
          <w:rFonts w:ascii="Times New Roman" w:hAnsi="Times New Roman"/>
          <w:sz w:val="24"/>
        </w:rPr>
        <w:t xml:space="preserve"> </w:t>
      </w:r>
      <w:r w:rsidRPr="00E634AF">
        <w:rPr>
          <w:rFonts w:ascii="Times New Roman" w:hAnsi="Times New Roman"/>
          <w:sz w:val="24"/>
        </w:rPr>
        <w:t>(ППЭЭ п.</w:t>
      </w:r>
      <w:r w:rsidRPr="00E634AF">
        <w:rPr>
          <w:rFonts w:ascii="Times New Roman" w:hAnsi="Times New Roman"/>
          <w:sz w:val="24"/>
        </w:rPr>
        <w:t xml:space="preserve"> </w:t>
      </w:r>
      <w:r w:rsidRPr="00E634AF">
        <w:rPr>
          <w:rFonts w:ascii="Times New Roman" w:hAnsi="Times New Roman"/>
          <w:sz w:val="24"/>
        </w:rPr>
        <w:t>47)</w:t>
      </w:r>
      <w:r w:rsidRPr="00E634AF">
        <w:rPr>
          <w:rFonts w:ascii="Times New Roman" w:hAnsi="Times New Roman"/>
          <w:sz w:val="24"/>
        </w:rPr>
        <w:t>.</w:t>
      </w:r>
    </w:p>
    <w:p w:rsidR="00E634AF" w:rsidRPr="00E634AF" w:rsidRDefault="00E634AF" w:rsidP="00E634AF">
      <w:pPr>
        <w:pStyle w:val="a3"/>
        <w:ind w:firstLine="567"/>
        <w:jc w:val="both"/>
        <w:rPr>
          <w:rFonts w:ascii="Times New Roman" w:hAnsi="Times New Roman"/>
          <w:sz w:val="24"/>
        </w:rPr>
      </w:pPr>
      <w:r w:rsidRPr="00E634AF">
        <w:rPr>
          <w:rFonts w:ascii="Times New Roman" w:hAnsi="Times New Roman"/>
          <w:sz w:val="24"/>
        </w:rPr>
        <w:t>Вводные кабели (провода) до сч</w:t>
      </w:r>
      <w:r w:rsidRPr="00E634AF">
        <w:rPr>
          <w:rFonts w:ascii="Times New Roman" w:hAnsi="Times New Roman"/>
          <w:sz w:val="24"/>
        </w:rPr>
        <w:t>ё</w:t>
      </w:r>
      <w:r w:rsidRPr="00E634AF">
        <w:rPr>
          <w:rFonts w:ascii="Times New Roman" w:hAnsi="Times New Roman"/>
          <w:sz w:val="24"/>
        </w:rPr>
        <w:t>тчиков устанавливаются цельными, просматриваемыми и без ме</w:t>
      </w:r>
      <w:proofErr w:type="gramStart"/>
      <w:r w:rsidRPr="00E634AF">
        <w:rPr>
          <w:rFonts w:ascii="Times New Roman" w:hAnsi="Times New Roman"/>
          <w:sz w:val="24"/>
        </w:rPr>
        <w:t>ст скр</w:t>
      </w:r>
      <w:proofErr w:type="gramEnd"/>
      <w:r w:rsidRPr="00E634AF">
        <w:rPr>
          <w:rFonts w:ascii="Times New Roman" w:hAnsi="Times New Roman"/>
          <w:sz w:val="24"/>
        </w:rPr>
        <w:t>уток и зачисток.</w:t>
      </w:r>
      <w:r w:rsidRPr="00E634AF">
        <w:rPr>
          <w:rFonts w:ascii="Times New Roman" w:hAnsi="Times New Roman"/>
          <w:sz w:val="24"/>
        </w:rPr>
        <w:t xml:space="preserve"> </w:t>
      </w:r>
      <w:r w:rsidRPr="00E634AF">
        <w:rPr>
          <w:rFonts w:ascii="Times New Roman" w:hAnsi="Times New Roman"/>
          <w:sz w:val="24"/>
        </w:rPr>
        <w:t>(ППЭЭ п.</w:t>
      </w:r>
      <w:r w:rsidRPr="00E634AF">
        <w:rPr>
          <w:rFonts w:ascii="Times New Roman" w:hAnsi="Times New Roman"/>
          <w:sz w:val="24"/>
        </w:rPr>
        <w:t xml:space="preserve"> </w:t>
      </w:r>
      <w:r w:rsidRPr="00E634AF">
        <w:rPr>
          <w:rFonts w:ascii="Times New Roman" w:hAnsi="Times New Roman"/>
          <w:sz w:val="24"/>
        </w:rPr>
        <w:t>47)</w:t>
      </w:r>
      <w:r w:rsidRPr="00E634AF">
        <w:rPr>
          <w:rFonts w:ascii="Times New Roman" w:hAnsi="Times New Roman"/>
          <w:sz w:val="24"/>
        </w:rPr>
        <w:t>.</w:t>
      </w:r>
    </w:p>
    <w:p w:rsidR="006F7602" w:rsidRPr="00E634AF" w:rsidRDefault="006F7602" w:rsidP="00E634AF">
      <w:pPr>
        <w:pStyle w:val="a3"/>
        <w:ind w:firstLine="567"/>
        <w:jc w:val="both"/>
        <w:rPr>
          <w:rFonts w:ascii="Times New Roman" w:hAnsi="Times New Roman"/>
          <w:sz w:val="24"/>
        </w:rPr>
      </w:pPr>
    </w:p>
    <w:sectPr w:rsidR="006F7602" w:rsidRPr="00E634AF" w:rsidSect="00423CBC">
      <w:pgSz w:w="11906" w:h="16838" w:code="9"/>
      <w:pgMar w:top="284" w:right="851" w:bottom="284" w:left="851" w:header="709" w:footer="709" w:gutter="0"/>
      <w:paperSrc w:first="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4AF"/>
    <w:rsid w:val="00423CBC"/>
    <w:rsid w:val="006F7602"/>
    <w:rsid w:val="00E634AF"/>
    <w:rsid w:val="00F3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4A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4A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34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953</Words>
  <Characters>5436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ae</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 Андрей Михайлович</dc:creator>
  <cp:keywords/>
  <dc:description/>
  <cp:lastModifiedBy>Агеев Андрей Михайлович</cp:lastModifiedBy>
  <cp:revision>1</cp:revision>
  <dcterms:created xsi:type="dcterms:W3CDTF">2017-02-13T10:44:00Z</dcterms:created>
  <dcterms:modified xsi:type="dcterms:W3CDTF">2017-02-13T10:55:00Z</dcterms:modified>
</cp:coreProperties>
</file>