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2"/>
        <w:tblW w:w="10346" w:type="dxa"/>
        <w:tblLook w:val="01E0" w:firstRow="1" w:lastRow="1" w:firstColumn="1" w:lastColumn="1" w:noHBand="0" w:noVBand="0"/>
      </w:tblPr>
      <w:tblGrid>
        <w:gridCol w:w="3574"/>
        <w:gridCol w:w="3197"/>
        <w:gridCol w:w="3575"/>
      </w:tblGrid>
      <w:tr w:rsidR="00CA50E7" w:rsidRPr="00350FC9" w14:paraId="783E52AF" w14:textId="77777777" w:rsidTr="002D51F7">
        <w:trPr>
          <w:trHeight w:val="1586"/>
        </w:trPr>
        <w:tc>
          <w:tcPr>
            <w:tcW w:w="3574" w:type="dxa"/>
          </w:tcPr>
          <w:p w14:paraId="2ED4F119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</w:rPr>
            </w:pPr>
            <w:r w:rsidRPr="00350FC9">
              <w:rPr>
                <w:b/>
                <w:bCs/>
                <w:sz w:val="22"/>
                <w:szCs w:val="22"/>
              </w:rPr>
              <w:t>«СЕВКАЗЭНЕРГО»</w:t>
            </w:r>
          </w:p>
          <w:p w14:paraId="3A321F2E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Акционерлік қоғамы</w:t>
            </w:r>
          </w:p>
          <w:p w14:paraId="2FE2EC0C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  <w:p w14:paraId="2F865503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  <w:p w14:paraId="4F7826F6" w14:textId="77777777" w:rsidR="00CA50E7" w:rsidRPr="00350FC9" w:rsidRDefault="00CA50E7" w:rsidP="00EA3B67">
            <w:pPr>
              <w:rPr>
                <w:sz w:val="22"/>
                <w:szCs w:val="22"/>
              </w:rPr>
            </w:pPr>
          </w:p>
        </w:tc>
        <w:tc>
          <w:tcPr>
            <w:tcW w:w="3197" w:type="dxa"/>
          </w:tcPr>
          <w:p w14:paraId="4F7B8129" w14:textId="77777777" w:rsidR="00CA50E7" w:rsidRPr="00350FC9" w:rsidRDefault="00CA50E7" w:rsidP="00EA3B67">
            <w:pPr>
              <w:rPr>
                <w:sz w:val="22"/>
                <w:szCs w:val="22"/>
              </w:rPr>
            </w:pPr>
            <w:r w:rsidRPr="00350FC9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84974B6" wp14:editId="550F18DF">
                  <wp:simplePos x="0" y="0"/>
                  <wp:positionH relativeFrom="column">
                    <wp:posOffset>27443</wp:posOffset>
                  </wp:positionH>
                  <wp:positionV relativeFrom="paragraph">
                    <wp:posOffset>635</wp:posOffset>
                  </wp:positionV>
                  <wp:extent cx="1988820" cy="913130"/>
                  <wp:effectExtent l="0" t="0" r="0" b="1270"/>
                  <wp:wrapNone/>
                  <wp:docPr id="4" name="Рисунок 4" descr="Логотип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lum bright="-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820" cy="913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75" w:type="dxa"/>
            <w:hideMark/>
          </w:tcPr>
          <w:p w14:paraId="5016DAE9" w14:textId="77777777" w:rsidR="00CA50E7" w:rsidRPr="00350FC9" w:rsidRDefault="00CA50E7" w:rsidP="00EA3B67">
            <w:pPr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Акционерное общество</w:t>
            </w:r>
          </w:p>
          <w:p w14:paraId="17D8EE65" w14:textId="77777777" w:rsidR="00CA50E7" w:rsidRPr="00350FC9" w:rsidRDefault="00CA50E7" w:rsidP="00EA3B67">
            <w:pPr>
              <w:jc w:val="center"/>
              <w:rPr>
                <w:sz w:val="22"/>
                <w:szCs w:val="22"/>
              </w:rPr>
            </w:pPr>
            <w:r w:rsidRPr="00350FC9">
              <w:rPr>
                <w:b/>
                <w:bCs/>
                <w:sz w:val="22"/>
                <w:szCs w:val="22"/>
                <w:lang w:val="kk-KZ"/>
              </w:rPr>
              <w:t>«СЕВКАЗЭНЕРГО</w:t>
            </w:r>
            <w:r w:rsidRPr="00350FC9">
              <w:rPr>
                <w:b/>
                <w:bCs/>
                <w:sz w:val="22"/>
                <w:szCs w:val="22"/>
              </w:rPr>
              <w:t>»</w:t>
            </w:r>
          </w:p>
        </w:tc>
      </w:tr>
    </w:tbl>
    <w:p w14:paraId="09F6F40C" w14:textId="77777777" w:rsidR="001C2816" w:rsidRPr="00350FC9" w:rsidRDefault="001C2816" w:rsidP="00EA3B67">
      <w:pPr>
        <w:contextualSpacing/>
        <w:rPr>
          <w:b/>
          <w:bCs/>
          <w:sz w:val="22"/>
          <w:szCs w:val="22"/>
          <w:shd w:val="clear" w:color="auto" w:fill="FFFFFF"/>
        </w:rPr>
      </w:pPr>
    </w:p>
    <w:p w14:paraId="61FD1632" w14:textId="77777777" w:rsidR="001C2816" w:rsidRPr="00475F42" w:rsidRDefault="001C2816" w:rsidP="00EA3B67">
      <w:pPr>
        <w:contextualSpacing/>
        <w:rPr>
          <w:b/>
          <w:bCs/>
          <w:color w:val="FFFFFF" w:themeColor="background1"/>
          <w:sz w:val="22"/>
          <w:szCs w:val="22"/>
          <w:shd w:val="clear" w:color="auto" w:fill="FFFFFF"/>
        </w:rPr>
      </w:pP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г. Петропавловск 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ab/>
        <w:t xml:space="preserve">                       </w:t>
      </w:r>
      <w:r w:rsidR="00350FC9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 </w:t>
      </w:r>
      <w:r w:rsidR="00555D8F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="007A6173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апреля 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="007A6173"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>20</w:t>
      </w:r>
      <w:r w:rsidRPr="00475F42">
        <w:rPr>
          <w:b/>
          <w:bCs/>
          <w:color w:val="FFFFFF" w:themeColor="background1"/>
          <w:sz w:val="22"/>
          <w:szCs w:val="22"/>
          <w:shd w:val="clear" w:color="auto" w:fill="FFFFFF"/>
        </w:rPr>
        <w:t xml:space="preserve"> г. </w:t>
      </w:r>
    </w:p>
    <w:p w14:paraId="454971F4" w14:textId="77777777" w:rsidR="001C2816" w:rsidRPr="00475F42" w:rsidRDefault="001C2816" w:rsidP="00EA3B67">
      <w:pPr>
        <w:contextualSpacing/>
        <w:rPr>
          <w:b/>
          <w:bCs/>
          <w:sz w:val="22"/>
          <w:szCs w:val="22"/>
          <w:shd w:val="clear" w:color="auto" w:fill="FFFFFF"/>
        </w:rPr>
      </w:pPr>
    </w:p>
    <w:p w14:paraId="2DA565CC" w14:textId="5E4F310B" w:rsidR="001C2816" w:rsidRPr="00C4144F" w:rsidRDefault="001C2816" w:rsidP="00750610">
      <w:pPr>
        <w:contextualSpacing/>
        <w:jc w:val="center"/>
        <w:rPr>
          <w:b/>
          <w:bCs/>
          <w:sz w:val="22"/>
          <w:szCs w:val="22"/>
          <w:shd w:val="clear" w:color="auto" w:fill="FFFFFF"/>
        </w:rPr>
      </w:pPr>
      <w:r w:rsidRPr="00C4144F">
        <w:rPr>
          <w:b/>
          <w:bCs/>
          <w:sz w:val="22"/>
          <w:szCs w:val="22"/>
          <w:shd w:val="clear" w:color="auto" w:fill="FFFFFF"/>
        </w:rPr>
        <w:t>О деятельности Петропавловской ТЭЦ-2 АО «СЕВКАЗЭНЕРГО» по предоставлению регулируемых услуг по итогам 20</w:t>
      </w:r>
      <w:r w:rsidR="00BC7831" w:rsidRPr="00C4144F">
        <w:rPr>
          <w:b/>
          <w:bCs/>
          <w:sz w:val="22"/>
          <w:szCs w:val="22"/>
          <w:shd w:val="clear" w:color="auto" w:fill="FFFFFF"/>
        </w:rPr>
        <w:t>2</w:t>
      </w:r>
      <w:r w:rsidR="003945BE" w:rsidRPr="00C4144F">
        <w:rPr>
          <w:b/>
          <w:bCs/>
          <w:sz w:val="22"/>
          <w:szCs w:val="22"/>
          <w:shd w:val="clear" w:color="auto" w:fill="FFFFFF"/>
        </w:rPr>
        <w:t>5</w:t>
      </w:r>
      <w:r w:rsidRPr="00C4144F">
        <w:rPr>
          <w:b/>
          <w:bCs/>
          <w:sz w:val="22"/>
          <w:szCs w:val="22"/>
          <w:shd w:val="clear" w:color="auto" w:fill="FFFFFF"/>
        </w:rPr>
        <w:t xml:space="preserve"> года</w:t>
      </w:r>
    </w:p>
    <w:p w14:paraId="3D3F19E0" w14:textId="77777777" w:rsidR="001C2816" w:rsidRPr="00C4144F" w:rsidRDefault="001C2816" w:rsidP="00EA3B67">
      <w:pPr>
        <w:contextualSpacing/>
        <w:jc w:val="center"/>
        <w:rPr>
          <w:b/>
          <w:bCs/>
          <w:sz w:val="22"/>
          <w:szCs w:val="22"/>
          <w:shd w:val="clear" w:color="auto" w:fill="FFFFFF"/>
        </w:rPr>
      </w:pPr>
    </w:p>
    <w:p w14:paraId="38D08D41" w14:textId="7EBDA6E4" w:rsidR="001731B4" w:rsidRPr="00C4144F" w:rsidRDefault="00341BE2" w:rsidP="00475F42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 xml:space="preserve">АО «СЕВКАЗЭНЕРГО» </w:t>
      </w:r>
      <w:r w:rsidR="002A2670" w:rsidRPr="00C4144F">
        <w:rPr>
          <w:color w:val="000000" w:themeColor="text1"/>
          <w:kern w:val="2"/>
          <w:sz w:val="22"/>
          <w:szCs w:val="22"/>
        </w:rPr>
        <w:t>— это</w:t>
      </w:r>
      <w:r w:rsidRPr="00C4144F">
        <w:rPr>
          <w:color w:val="000000" w:themeColor="text1"/>
          <w:sz w:val="22"/>
          <w:szCs w:val="22"/>
        </w:rPr>
        <w:t xml:space="preserve"> теплоэлектроцентраль, основным видом деятельности которой является комбинированное производство электрической и тепловой энергии. Станция введена в эксплуатацию в 1961 году и предназначена для покрытия электрических и тепловых нагрузок, а также </w:t>
      </w:r>
      <w:proofErr w:type="spellStart"/>
      <w:r w:rsidRPr="00C4144F">
        <w:rPr>
          <w:color w:val="000000" w:themeColor="text1"/>
          <w:sz w:val="22"/>
          <w:szCs w:val="22"/>
        </w:rPr>
        <w:t>взаиморезервирования</w:t>
      </w:r>
      <w:proofErr w:type="spellEnd"/>
      <w:r w:rsidRPr="00C4144F">
        <w:rPr>
          <w:color w:val="000000" w:themeColor="text1"/>
          <w:sz w:val="22"/>
          <w:szCs w:val="22"/>
        </w:rPr>
        <w:t xml:space="preserve"> с объединенной энергосистемой. </w:t>
      </w:r>
      <w:r w:rsidRPr="00C4144F">
        <w:rPr>
          <w:color w:val="000000" w:themeColor="text1"/>
          <w:kern w:val="2"/>
          <w:sz w:val="22"/>
          <w:szCs w:val="22"/>
        </w:rPr>
        <w:t xml:space="preserve">Установленная электрическая </w:t>
      </w:r>
      <w:r w:rsidR="00E961B2" w:rsidRPr="00C4144F">
        <w:rPr>
          <w:color w:val="000000" w:themeColor="text1"/>
          <w:kern w:val="2"/>
          <w:sz w:val="22"/>
          <w:szCs w:val="22"/>
        </w:rPr>
        <w:t xml:space="preserve">мощность </w:t>
      </w:r>
      <w:r w:rsidR="00E961B2" w:rsidRPr="00C4144F">
        <w:rPr>
          <w:kern w:val="2"/>
          <w:sz w:val="22"/>
          <w:szCs w:val="22"/>
        </w:rPr>
        <w:t>составила</w:t>
      </w:r>
      <w:r w:rsidR="001731B4" w:rsidRPr="00C4144F">
        <w:rPr>
          <w:kern w:val="2"/>
          <w:sz w:val="22"/>
          <w:szCs w:val="22"/>
        </w:rPr>
        <w:t xml:space="preserve"> – 541 МВт, тепловая мощность – 713 Гкал/час. </w:t>
      </w:r>
    </w:p>
    <w:p w14:paraId="33C7B927" w14:textId="77777777" w:rsidR="00475F42" w:rsidRPr="00C4144F" w:rsidRDefault="00475F42" w:rsidP="00475F42">
      <w:pPr>
        <w:ind w:firstLine="567"/>
        <w:jc w:val="both"/>
        <w:rPr>
          <w:color w:val="000000" w:themeColor="text1"/>
          <w:sz w:val="22"/>
          <w:szCs w:val="22"/>
        </w:rPr>
      </w:pPr>
      <w:r w:rsidRPr="00C4144F">
        <w:rPr>
          <w:color w:val="000000" w:themeColor="text1"/>
          <w:sz w:val="22"/>
          <w:szCs w:val="22"/>
        </w:rPr>
        <w:t>Приказом Департамента Агентства Р</w:t>
      </w:r>
      <w:r w:rsidR="006141B3" w:rsidRPr="00C4144F">
        <w:rPr>
          <w:color w:val="000000" w:themeColor="text1"/>
          <w:sz w:val="22"/>
          <w:szCs w:val="22"/>
        </w:rPr>
        <w:t xml:space="preserve">еспублики </w:t>
      </w:r>
      <w:r w:rsidRPr="00C4144F">
        <w:rPr>
          <w:color w:val="000000" w:themeColor="text1"/>
          <w:sz w:val="22"/>
          <w:szCs w:val="22"/>
        </w:rPr>
        <w:t>К</w:t>
      </w:r>
      <w:r w:rsidR="006141B3" w:rsidRPr="00C4144F">
        <w:rPr>
          <w:color w:val="000000" w:themeColor="text1"/>
          <w:sz w:val="22"/>
          <w:szCs w:val="22"/>
        </w:rPr>
        <w:t>азахстан</w:t>
      </w:r>
      <w:r w:rsidRPr="00C4144F">
        <w:rPr>
          <w:color w:val="000000" w:themeColor="text1"/>
          <w:sz w:val="22"/>
          <w:szCs w:val="22"/>
        </w:rPr>
        <w:t xml:space="preserve"> по регулированию естественных монополий по СКО № 19-ОД от 27 января 2009 года АО «СЕВКАЗЭНЕРГО» включено в местный раздел Государственного регистра субъектов естественных монополий по СКО по регулируемому виду услуг «производство </w:t>
      </w:r>
      <w:r w:rsidR="001731B4" w:rsidRPr="00C4144F">
        <w:rPr>
          <w:color w:val="000000" w:themeColor="text1"/>
          <w:sz w:val="22"/>
          <w:szCs w:val="22"/>
        </w:rPr>
        <w:t>тепловой энергии</w:t>
      </w:r>
      <w:r w:rsidRPr="00C4144F">
        <w:rPr>
          <w:color w:val="000000" w:themeColor="text1"/>
          <w:sz w:val="22"/>
          <w:szCs w:val="22"/>
        </w:rPr>
        <w:t xml:space="preserve">». </w:t>
      </w:r>
    </w:p>
    <w:p w14:paraId="1016CC09" w14:textId="0541ABD1" w:rsidR="00C371B4" w:rsidRPr="00C4144F" w:rsidRDefault="00C371B4" w:rsidP="00C371B4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Согласно Свидетельству о включении в Государственный регистр субъектов естественных монополий от 2 апреля 2021 </w:t>
      </w:r>
      <w:r w:rsidR="00E961B2" w:rsidRPr="00C4144F">
        <w:rPr>
          <w:sz w:val="22"/>
          <w:szCs w:val="22"/>
        </w:rPr>
        <w:t>года АО</w:t>
      </w:r>
      <w:r w:rsidRPr="00C4144F">
        <w:rPr>
          <w:sz w:val="22"/>
          <w:szCs w:val="22"/>
        </w:rPr>
        <w:t xml:space="preserve"> «СЕВКАЗЭНЕРГО» включено в местный раздел Государственного регистра субъектов естественных монополий по Северо-Казахстанской области по услуге производство, передача, распределение и снабжение тепловой энергией (в паре). </w:t>
      </w:r>
    </w:p>
    <w:p w14:paraId="31D57ECE" w14:textId="6932AA5A" w:rsidR="00763C0C" w:rsidRPr="00C4144F" w:rsidRDefault="003945BE" w:rsidP="00763C0C">
      <w:pPr>
        <w:ind w:firstLine="567"/>
        <w:jc w:val="both"/>
        <w:rPr>
          <w:sz w:val="22"/>
          <w:szCs w:val="22"/>
        </w:rPr>
      </w:pPr>
      <w:r w:rsidRPr="00C4144F">
        <w:rPr>
          <w:rFonts w:eastAsiaTheme="minorEastAsia"/>
          <w:kern w:val="24"/>
          <w:sz w:val="22"/>
          <w:szCs w:val="22"/>
        </w:rPr>
        <w:t xml:space="preserve">Приказ </w:t>
      </w:r>
      <w:bookmarkStart w:id="0" w:name="_Hlk226630096"/>
      <w:r w:rsidRPr="00C4144F">
        <w:rPr>
          <w:rFonts w:eastAsiaTheme="minorEastAsia"/>
          <w:kern w:val="24"/>
          <w:sz w:val="22"/>
          <w:szCs w:val="22"/>
        </w:rPr>
        <w:t xml:space="preserve">РГУ «ДКРЕМ МНЭ РК по СКО» </w:t>
      </w:r>
      <w:bookmarkEnd w:id="0"/>
      <w:r w:rsidRPr="00C4144F">
        <w:rPr>
          <w:rFonts w:eastAsiaTheme="minorEastAsia"/>
          <w:kern w:val="24"/>
          <w:sz w:val="22"/>
          <w:szCs w:val="22"/>
        </w:rPr>
        <w:t>№ 147-ОД от 28 ноября 2024 года «Об внесении изменений в приказ ДКРЕМ по СКО от 9 февраля 2024 года №16-ОД «Об изменении утвержденного уполномоченным органом тарифа  до истечения его срока действия на регулируемую услугу по производству тепловой энергии акционерного общества «СЕВКАЗЭНЕРГО»</w:t>
      </w:r>
      <w:r w:rsidRPr="00C4144F">
        <w:rPr>
          <w:sz w:val="22"/>
          <w:szCs w:val="22"/>
        </w:rPr>
        <w:t xml:space="preserve"> </w:t>
      </w:r>
      <w:r w:rsidR="00DF7310" w:rsidRPr="00C4144F">
        <w:rPr>
          <w:sz w:val="22"/>
          <w:szCs w:val="22"/>
        </w:rPr>
        <w:t xml:space="preserve">утвержден  тариф на услугу по производству тепловой энергии на период  </w:t>
      </w:r>
      <w:r w:rsidR="00763C0C" w:rsidRPr="00C4144F">
        <w:rPr>
          <w:sz w:val="22"/>
          <w:szCs w:val="22"/>
        </w:rPr>
        <w:t>с 1 января 202</w:t>
      </w:r>
      <w:r w:rsidRPr="00C4144F">
        <w:rPr>
          <w:sz w:val="22"/>
          <w:szCs w:val="22"/>
        </w:rPr>
        <w:t>5</w:t>
      </w:r>
      <w:r w:rsidR="00763C0C" w:rsidRPr="00C4144F">
        <w:rPr>
          <w:sz w:val="22"/>
          <w:szCs w:val="22"/>
        </w:rPr>
        <w:t xml:space="preserve"> года в размере – 4</w:t>
      </w:r>
      <w:r w:rsidRPr="00C4144F">
        <w:rPr>
          <w:sz w:val="22"/>
          <w:szCs w:val="22"/>
        </w:rPr>
        <w:t> 910,24</w:t>
      </w:r>
      <w:r w:rsidR="00763C0C" w:rsidRPr="00C4144F">
        <w:rPr>
          <w:sz w:val="22"/>
          <w:szCs w:val="22"/>
        </w:rPr>
        <w:t xml:space="preserve"> тенге/Гкал без НДС.</w:t>
      </w:r>
      <w:r w:rsidR="00DF7310" w:rsidRPr="00C4144F">
        <w:rPr>
          <w:sz w:val="22"/>
          <w:szCs w:val="22"/>
        </w:rPr>
        <w:t xml:space="preserve"> </w:t>
      </w:r>
    </w:p>
    <w:p w14:paraId="666E85A4" w14:textId="3E59673E" w:rsidR="00DF7310" w:rsidRPr="00C4144F" w:rsidRDefault="00763C0C" w:rsidP="00763C0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С вводом в действие  с 16 </w:t>
      </w:r>
      <w:r w:rsidR="003945BE" w:rsidRPr="00C4144F">
        <w:rPr>
          <w:sz w:val="22"/>
          <w:szCs w:val="22"/>
        </w:rPr>
        <w:t>марта</w:t>
      </w:r>
      <w:r w:rsidRPr="00C4144F">
        <w:rPr>
          <w:sz w:val="22"/>
          <w:szCs w:val="22"/>
        </w:rPr>
        <w:t xml:space="preserve">  202</w:t>
      </w:r>
      <w:r w:rsidR="003945BE" w:rsidRPr="00C4144F">
        <w:rPr>
          <w:sz w:val="22"/>
          <w:szCs w:val="22"/>
        </w:rPr>
        <w:t>5</w:t>
      </w:r>
      <w:r w:rsidRPr="00C4144F">
        <w:rPr>
          <w:sz w:val="22"/>
          <w:szCs w:val="22"/>
        </w:rPr>
        <w:t xml:space="preserve"> года  приказом</w:t>
      </w:r>
      <w:r w:rsidR="003945BE" w:rsidRPr="00C4144F">
        <w:rPr>
          <w:rFonts w:eastAsiaTheme="minorEastAsia"/>
          <w:kern w:val="24"/>
          <w:sz w:val="22"/>
          <w:szCs w:val="22"/>
        </w:rPr>
        <w:t xml:space="preserve"> РГУ «ДКРЕМ МНЭ РК по СКО» </w:t>
      </w:r>
      <w:r w:rsidRPr="00C4144F">
        <w:rPr>
          <w:sz w:val="22"/>
          <w:szCs w:val="22"/>
        </w:rPr>
        <w:t xml:space="preserve"> № </w:t>
      </w:r>
      <w:r w:rsidR="003945BE" w:rsidRPr="00C4144F">
        <w:rPr>
          <w:sz w:val="22"/>
          <w:szCs w:val="22"/>
        </w:rPr>
        <w:t>2</w:t>
      </w:r>
      <w:r w:rsidRPr="00C4144F">
        <w:rPr>
          <w:sz w:val="22"/>
          <w:szCs w:val="22"/>
        </w:rPr>
        <w:t xml:space="preserve">6-ОД </w:t>
      </w:r>
      <w:r w:rsidR="003945BE" w:rsidRPr="00C4144F">
        <w:rPr>
          <w:sz w:val="22"/>
          <w:szCs w:val="22"/>
        </w:rPr>
        <w:t xml:space="preserve">              </w:t>
      </w:r>
      <w:r w:rsidRPr="00C4144F">
        <w:rPr>
          <w:sz w:val="22"/>
          <w:szCs w:val="22"/>
        </w:rPr>
        <w:t xml:space="preserve">от </w:t>
      </w:r>
      <w:r w:rsidR="003945BE" w:rsidRPr="00C4144F">
        <w:rPr>
          <w:sz w:val="22"/>
          <w:szCs w:val="22"/>
        </w:rPr>
        <w:t>7 марта</w:t>
      </w:r>
      <w:r w:rsidRPr="00C4144F">
        <w:rPr>
          <w:sz w:val="22"/>
          <w:szCs w:val="22"/>
        </w:rPr>
        <w:t xml:space="preserve"> 202</w:t>
      </w:r>
      <w:r w:rsidR="003945BE" w:rsidRPr="00C4144F">
        <w:rPr>
          <w:sz w:val="22"/>
          <w:szCs w:val="22"/>
        </w:rPr>
        <w:t>5 года</w:t>
      </w:r>
      <w:r w:rsidRPr="00C4144F">
        <w:rPr>
          <w:sz w:val="22"/>
          <w:szCs w:val="22"/>
        </w:rPr>
        <w:t xml:space="preserve"> "Об изменении  утвержденного тарифа до истечения его срока на услугу по производству тепловой энергии акционерного общества «СЕВКАЗЭНЕРГО»  утвержден  тариф на услугу по производству тепловой энергии на период  в размере – </w:t>
      </w:r>
      <w:r w:rsidR="003945BE" w:rsidRPr="00C4144F">
        <w:rPr>
          <w:sz w:val="22"/>
          <w:szCs w:val="22"/>
        </w:rPr>
        <w:t>5634,31</w:t>
      </w:r>
      <w:r w:rsidRPr="00C4144F">
        <w:rPr>
          <w:sz w:val="22"/>
          <w:szCs w:val="22"/>
        </w:rPr>
        <w:t xml:space="preserve">  тенге/Гкал без НДС.</w:t>
      </w:r>
    </w:p>
    <w:p w14:paraId="3909D87E" w14:textId="24C19E2F" w:rsidR="00C371B4" w:rsidRPr="00C4144F" w:rsidRDefault="00C371B4" w:rsidP="00C371B4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Приказом РГУ «ДКРЕМ МНЭ РК по СКО» № 15-ОД от 25 января 2022 года «Об утверждении тарифа и тарифной сметы  на регулируемую  услугу по производству</w:t>
      </w:r>
      <w:r w:rsidR="006141B3" w:rsidRPr="00C4144F">
        <w:rPr>
          <w:sz w:val="22"/>
          <w:szCs w:val="22"/>
        </w:rPr>
        <w:t xml:space="preserve">, передаче, распределению и снабжению </w:t>
      </w:r>
      <w:r w:rsidRPr="00C4144F">
        <w:rPr>
          <w:sz w:val="22"/>
          <w:szCs w:val="22"/>
        </w:rPr>
        <w:t xml:space="preserve"> тепловой энерги</w:t>
      </w:r>
      <w:r w:rsidR="006141B3" w:rsidRPr="00C4144F">
        <w:rPr>
          <w:sz w:val="22"/>
          <w:szCs w:val="22"/>
        </w:rPr>
        <w:t>ей (в виде пара)</w:t>
      </w:r>
      <w:r w:rsidRPr="00C4144F">
        <w:rPr>
          <w:sz w:val="22"/>
          <w:szCs w:val="22"/>
        </w:rPr>
        <w:t xml:space="preserve"> акционерно</w:t>
      </w:r>
      <w:r w:rsidR="006141B3" w:rsidRPr="00C4144F">
        <w:rPr>
          <w:sz w:val="22"/>
          <w:szCs w:val="22"/>
        </w:rPr>
        <w:t>му</w:t>
      </w:r>
      <w:r w:rsidRPr="00C4144F">
        <w:rPr>
          <w:sz w:val="22"/>
          <w:szCs w:val="22"/>
        </w:rPr>
        <w:t xml:space="preserve"> обществ</w:t>
      </w:r>
      <w:r w:rsidR="006141B3" w:rsidRPr="00C4144F">
        <w:rPr>
          <w:sz w:val="22"/>
          <w:szCs w:val="22"/>
        </w:rPr>
        <w:t>у</w:t>
      </w:r>
      <w:r w:rsidRPr="00C4144F">
        <w:rPr>
          <w:sz w:val="22"/>
          <w:szCs w:val="22"/>
        </w:rPr>
        <w:t xml:space="preserve"> «СЕВКАЗЭНЕРГО» были утверждены и введены в действие тарифная смета и тариф на услугу </w:t>
      </w:r>
      <w:bookmarkStart w:id="1" w:name="_Hlk108447045"/>
      <w:r w:rsidRPr="00C4144F">
        <w:rPr>
          <w:sz w:val="22"/>
          <w:szCs w:val="22"/>
        </w:rPr>
        <w:t>по производству, передаче, распределению и снабжению тепловой энергией (в виде пара)</w:t>
      </w:r>
      <w:bookmarkEnd w:id="1"/>
      <w:r w:rsidRPr="00C4144F">
        <w:rPr>
          <w:sz w:val="22"/>
          <w:szCs w:val="22"/>
        </w:rPr>
        <w:t xml:space="preserve">  с 1 февраля 2022 года  в размере 3 301,30 тенге/Гкал без НДС.</w:t>
      </w:r>
    </w:p>
    <w:p w14:paraId="31779F83" w14:textId="72BDB2EE" w:rsidR="000957AC" w:rsidRPr="00C4144F" w:rsidRDefault="00E961B2" w:rsidP="000957A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Приказами РГУ</w:t>
      </w:r>
      <w:r w:rsidR="000957AC" w:rsidRPr="00C4144F">
        <w:rPr>
          <w:sz w:val="22"/>
          <w:szCs w:val="22"/>
        </w:rPr>
        <w:t xml:space="preserve"> «ДКРЕМ МНЭ РК по СКО» № 1</w:t>
      </w:r>
      <w:r w:rsidR="003C517F" w:rsidRPr="00C4144F">
        <w:rPr>
          <w:sz w:val="22"/>
          <w:szCs w:val="22"/>
        </w:rPr>
        <w:t>10</w:t>
      </w:r>
      <w:r w:rsidR="000957AC" w:rsidRPr="00C4144F">
        <w:rPr>
          <w:sz w:val="22"/>
          <w:szCs w:val="22"/>
        </w:rPr>
        <w:t>-ОД и 1</w:t>
      </w:r>
      <w:r w:rsidR="003C517F" w:rsidRPr="00C4144F">
        <w:rPr>
          <w:sz w:val="22"/>
          <w:szCs w:val="22"/>
        </w:rPr>
        <w:t>09</w:t>
      </w:r>
      <w:r w:rsidR="000957AC" w:rsidRPr="00C4144F">
        <w:rPr>
          <w:sz w:val="22"/>
          <w:szCs w:val="22"/>
        </w:rPr>
        <w:t>-ОД от 28 ноября 202</w:t>
      </w:r>
      <w:r w:rsidR="003C517F" w:rsidRPr="00C4144F">
        <w:rPr>
          <w:sz w:val="22"/>
          <w:szCs w:val="22"/>
        </w:rPr>
        <w:t>5</w:t>
      </w:r>
      <w:r w:rsidR="000957AC" w:rsidRPr="00C4144F">
        <w:rPr>
          <w:sz w:val="22"/>
          <w:szCs w:val="22"/>
        </w:rPr>
        <w:t xml:space="preserve"> года тарифные сметы на регулируемые услуги были откорректированы. </w:t>
      </w:r>
    </w:p>
    <w:p w14:paraId="32DE345C" w14:textId="37F61740" w:rsidR="000957AC" w:rsidRPr="00C4144F" w:rsidRDefault="000957AC" w:rsidP="000957A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Основными потребителями тепловой энергии АО «СЕВКАЗЭНЕРГО» являются: ТОО «Петропавловские тепловые сети» и ТОО «</w:t>
      </w:r>
      <w:proofErr w:type="spellStart"/>
      <w:r w:rsidRPr="00C4144F">
        <w:rPr>
          <w:sz w:val="22"/>
          <w:szCs w:val="22"/>
        </w:rPr>
        <w:t>Севказэнергосбыт</w:t>
      </w:r>
      <w:proofErr w:type="spellEnd"/>
      <w:r w:rsidRPr="00C4144F">
        <w:rPr>
          <w:sz w:val="22"/>
          <w:szCs w:val="22"/>
        </w:rPr>
        <w:t xml:space="preserve">». </w:t>
      </w:r>
    </w:p>
    <w:p w14:paraId="49C3338A" w14:textId="3D1DAC6D" w:rsidR="00C371B4" w:rsidRPr="00C4144F" w:rsidRDefault="00C371B4" w:rsidP="00C371B4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Основными потребителями тепловой энергии в виде </w:t>
      </w:r>
      <w:r w:rsidR="00E961B2" w:rsidRPr="00C4144F">
        <w:rPr>
          <w:sz w:val="22"/>
          <w:szCs w:val="22"/>
        </w:rPr>
        <w:t>пара являются</w:t>
      </w:r>
      <w:r w:rsidRPr="00C4144F">
        <w:rPr>
          <w:sz w:val="22"/>
          <w:szCs w:val="22"/>
        </w:rPr>
        <w:t xml:space="preserve"> ТОО "Строительное Управление </w:t>
      </w:r>
      <w:proofErr w:type="spellStart"/>
      <w:r w:rsidRPr="00C4144F">
        <w:rPr>
          <w:sz w:val="22"/>
          <w:szCs w:val="22"/>
        </w:rPr>
        <w:t>Энергострой</w:t>
      </w:r>
      <w:proofErr w:type="spellEnd"/>
      <w:r w:rsidRPr="00C4144F">
        <w:rPr>
          <w:sz w:val="22"/>
          <w:szCs w:val="22"/>
        </w:rPr>
        <w:t>", ТОО "</w:t>
      </w:r>
      <w:proofErr w:type="spellStart"/>
      <w:r w:rsidRPr="00C4144F">
        <w:rPr>
          <w:sz w:val="22"/>
          <w:szCs w:val="22"/>
        </w:rPr>
        <w:t>РиМ-Каз</w:t>
      </w:r>
      <w:proofErr w:type="spellEnd"/>
      <w:r w:rsidRPr="00C4144F">
        <w:rPr>
          <w:sz w:val="22"/>
          <w:szCs w:val="22"/>
        </w:rPr>
        <w:t xml:space="preserve"> Агро", ИП "Вершинина З.С.</w:t>
      </w:r>
      <w:r w:rsidR="00E961B2" w:rsidRPr="00C4144F">
        <w:rPr>
          <w:sz w:val="22"/>
          <w:szCs w:val="22"/>
        </w:rPr>
        <w:t xml:space="preserve"> "</w:t>
      </w:r>
      <w:r w:rsidR="006C2813" w:rsidRPr="00C4144F">
        <w:rPr>
          <w:sz w:val="22"/>
          <w:szCs w:val="22"/>
        </w:rPr>
        <w:t>, ТОО «Зеленый Север»</w:t>
      </w:r>
      <w:r w:rsidRPr="00C4144F">
        <w:rPr>
          <w:sz w:val="22"/>
          <w:szCs w:val="22"/>
        </w:rPr>
        <w:t>".</w:t>
      </w:r>
    </w:p>
    <w:p w14:paraId="609CFFD6" w14:textId="77777777" w:rsidR="00C371B4" w:rsidRPr="00C4144F" w:rsidRDefault="00C371B4" w:rsidP="00C371B4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Проводимая работа с потребителями осуществляется в рамках действующего законодательства о естественных монополиях и регламентирована обязанностями субъекта естественной монополии предоставлять регулируемые услуги по тарифам, утвержденным уполномоченным органом, в том числе предоставлять равные условия потребителям, в порядке, утвержденном уполномоченным органом.</w:t>
      </w:r>
    </w:p>
    <w:p w14:paraId="2A6A9577" w14:textId="77777777" w:rsidR="007A6173" w:rsidRPr="00C4144F" w:rsidRDefault="007A6173" w:rsidP="003A1102">
      <w:pPr>
        <w:jc w:val="both"/>
        <w:rPr>
          <w:color w:val="000000" w:themeColor="text1"/>
          <w:sz w:val="22"/>
          <w:szCs w:val="22"/>
        </w:rPr>
      </w:pPr>
    </w:p>
    <w:p w14:paraId="55F4C582" w14:textId="77777777" w:rsidR="00B406C6" w:rsidRPr="00C4144F" w:rsidRDefault="007A6173" w:rsidP="00B406C6">
      <w:pPr>
        <w:pStyle w:val="2"/>
        <w:ind w:firstLine="567"/>
        <w:jc w:val="center"/>
        <w:rPr>
          <w:b/>
          <w:sz w:val="22"/>
          <w:szCs w:val="22"/>
        </w:rPr>
      </w:pPr>
      <w:r w:rsidRPr="00C4144F">
        <w:rPr>
          <w:b/>
          <w:sz w:val="22"/>
          <w:szCs w:val="22"/>
        </w:rPr>
        <w:t>Основные технико-экономические показатели</w:t>
      </w:r>
    </w:p>
    <w:tbl>
      <w:tblPr>
        <w:tblW w:w="0" w:type="auto"/>
        <w:tblCellSpacing w:w="20" w:type="dxa"/>
        <w:tblInd w:w="20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95"/>
        <w:gridCol w:w="5445"/>
        <w:gridCol w:w="1691"/>
        <w:gridCol w:w="2106"/>
      </w:tblGrid>
      <w:tr w:rsidR="00D954CF" w:rsidRPr="00C4144F" w14:paraId="4A9EF9E2" w14:textId="77777777" w:rsidTr="008B5B15">
        <w:trPr>
          <w:trHeight w:val="372"/>
          <w:tblCellSpacing w:w="20" w:type="dxa"/>
        </w:trPr>
        <w:tc>
          <w:tcPr>
            <w:tcW w:w="635" w:type="dxa"/>
            <w:shd w:val="clear" w:color="auto" w:fill="auto"/>
            <w:vAlign w:val="center"/>
          </w:tcPr>
          <w:p w14:paraId="2A49DD73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4144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405" w:type="dxa"/>
            <w:shd w:val="clear" w:color="auto" w:fill="auto"/>
            <w:vAlign w:val="center"/>
          </w:tcPr>
          <w:p w14:paraId="6EC15AB8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4144F">
              <w:rPr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0AC22BCC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4144F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2046" w:type="dxa"/>
            <w:shd w:val="clear" w:color="auto" w:fill="auto"/>
            <w:vAlign w:val="center"/>
          </w:tcPr>
          <w:p w14:paraId="5616FAC3" w14:textId="476808E0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4144F">
              <w:rPr>
                <w:b/>
                <w:sz w:val="20"/>
                <w:szCs w:val="20"/>
              </w:rPr>
              <w:t>Отчет за 202</w:t>
            </w:r>
            <w:r w:rsidR="00836B89" w:rsidRPr="00C4144F">
              <w:rPr>
                <w:b/>
                <w:sz w:val="20"/>
                <w:szCs w:val="20"/>
              </w:rPr>
              <w:t>5</w:t>
            </w:r>
            <w:r w:rsidRPr="00C4144F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D27639" w:rsidRPr="00C4144F" w14:paraId="47B5689D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4FE53448" w14:textId="77777777" w:rsidR="001731B4" w:rsidRPr="00C4144F" w:rsidRDefault="001731B4" w:rsidP="001731B4">
            <w:pPr>
              <w:pStyle w:val="2"/>
              <w:spacing w:line="240" w:lineRule="auto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</w:t>
            </w:r>
          </w:p>
        </w:tc>
        <w:tc>
          <w:tcPr>
            <w:tcW w:w="5405" w:type="dxa"/>
            <w:shd w:val="clear" w:color="auto" w:fill="auto"/>
          </w:tcPr>
          <w:p w14:paraId="27139E8D" w14:textId="77777777" w:rsidR="001731B4" w:rsidRPr="00C4144F" w:rsidRDefault="001731B4" w:rsidP="001731B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Выработка электроэнергии</w:t>
            </w:r>
          </w:p>
        </w:tc>
        <w:tc>
          <w:tcPr>
            <w:tcW w:w="1651" w:type="dxa"/>
            <w:shd w:val="clear" w:color="auto" w:fill="auto"/>
          </w:tcPr>
          <w:p w14:paraId="36B64C62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sz w:val="20"/>
                <w:szCs w:val="20"/>
              </w:rPr>
              <w:t>млн.кВтч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0A9D182F" w14:textId="00A804FF" w:rsidR="001731B4" w:rsidRPr="00DD6BFF" w:rsidRDefault="00213F11" w:rsidP="001731B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DD6BFF">
              <w:rPr>
                <w:sz w:val="20"/>
                <w:szCs w:val="20"/>
              </w:rPr>
              <w:t>2510,7</w:t>
            </w:r>
          </w:p>
        </w:tc>
      </w:tr>
      <w:tr w:rsidR="00C4144F" w:rsidRPr="00C4144F" w14:paraId="78BEB91B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79A6D8DC" w14:textId="5E937340" w:rsidR="00C4144F" w:rsidRPr="00C4144F" w:rsidRDefault="00C4144F" w:rsidP="001731B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405" w:type="dxa"/>
            <w:shd w:val="clear" w:color="auto" w:fill="auto"/>
          </w:tcPr>
          <w:p w14:paraId="10DA5753" w14:textId="76FBF961" w:rsidR="00C4144F" w:rsidRPr="00C4144F" w:rsidRDefault="00C4144F" w:rsidP="001731B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Отпуск с шин</w:t>
            </w:r>
          </w:p>
        </w:tc>
        <w:tc>
          <w:tcPr>
            <w:tcW w:w="1651" w:type="dxa"/>
            <w:shd w:val="clear" w:color="auto" w:fill="auto"/>
          </w:tcPr>
          <w:p w14:paraId="2354D81B" w14:textId="3E6B58C2" w:rsidR="00C4144F" w:rsidRPr="00C4144F" w:rsidRDefault="00C4144F" w:rsidP="001731B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sz w:val="20"/>
                <w:szCs w:val="20"/>
              </w:rPr>
              <w:t>млн.кВтч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08F34C31" w14:textId="7011F4EC" w:rsidR="00C4144F" w:rsidRPr="00DD6BFF" w:rsidRDefault="00DD6BFF" w:rsidP="00DD6BFF">
            <w:pPr>
              <w:jc w:val="center"/>
              <w:rPr>
                <w:sz w:val="20"/>
                <w:szCs w:val="20"/>
              </w:rPr>
            </w:pPr>
            <w:r w:rsidRPr="00DD6BFF">
              <w:rPr>
                <w:color w:val="000000"/>
                <w:sz w:val="20"/>
                <w:szCs w:val="20"/>
              </w:rPr>
              <w:t>2 172, 4</w:t>
            </w:r>
          </w:p>
        </w:tc>
      </w:tr>
      <w:tr w:rsidR="00D27639" w:rsidRPr="00C4144F" w14:paraId="49F3A504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157B28F4" w14:textId="3310EBDD" w:rsidR="001731B4" w:rsidRPr="00C4144F" w:rsidRDefault="00C4144F" w:rsidP="001731B4">
            <w:pPr>
              <w:pStyle w:val="2"/>
              <w:spacing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405" w:type="dxa"/>
            <w:shd w:val="clear" w:color="auto" w:fill="auto"/>
          </w:tcPr>
          <w:p w14:paraId="30DECAEB" w14:textId="77777777" w:rsidR="001731B4" w:rsidRPr="00C4144F" w:rsidRDefault="001731B4" w:rsidP="001731B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Отпуск теплоэнергии с коллекторов</w:t>
            </w:r>
          </w:p>
        </w:tc>
        <w:tc>
          <w:tcPr>
            <w:tcW w:w="1651" w:type="dxa"/>
            <w:shd w:val="clear" w:color="auto" w:fill="auto"/>
          </w:tcPr>
          <w:p w14:paraId="6E1B6EA3" w14:textId="77777777" w:rsidR="001731B4" w:rsidRPr="00C4144F" w:rsidRDefault="001731B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proofErr w:type="gram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2D70582E" w14:textId="768B4AD0" w:rsidR="001731B4" w:rsidRPr="00DD6BFF" w:rsidRDefault="00213F11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 w:themeColor="text1"/>
                <w:sz w:val="20"/>
                <w:szCs w:val="20"/>
              </w:rPr>
              <w:t>1 819,2</w:t>
            </w:r>
          </w:p>
        </w:tc>
      </w:tr>
      <w:tr w:rsidR="00D27639" w:rsidRPr="00C4144F" w14:paraId="016E192E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230E6F29" w14:textId="77777777" w:rsidR="006E5744" w:rsidRPr="00C4144F" w:rsidRDefault="006E5744" w:rsidP="001731B4">
            <w:pPr>
              <w:pStyle w:val="2"/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5405" w:type="dxa"/>
            <w:shd w:val="clear" w:color="auto" w:fill="auto"/>
          </w:tcPr>
          <w:p w14:paraId="7BCB302A" w14:textId="77777777" w:rsidR="006E5744" w:rsidRPr="00C4144F" w:rsidRDefault="006E5744" w:rsidP="001731B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651" w:type="dxa"/>
            <w:shd w:val="clear" w:color="auto" w:fill="auto"/>
          </w:tcPr>
          <w:p w14:paraId="3D03A4E8" w14:textId="77777777" w:rsidR="006E5744" w:rsidRPr="00C4144F" w:rsidRDefault="006E574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46" w:type="dxa"/>
            <w:shd w:val="clear" w:color="auto" w:fill="auto"/>
          </w:tcPr>
          <w:p w14:paraId="4FDA369E" w14:textId="77777777" w:rsidR="006E5744" w:rsidRPr="00DD6BFF" w:rsidRDefault="006E5744" w:rsidP="001731B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27639" w:rsidRPr="00C4144F" w14:paraId="2E2ED9B4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77C89BA6" w14:textId="4ADA00EE" w:rsidR="006E5744" w:rsidRPr="00C4144F" w:rsidRDefault="00C4144F" w:rsidP="006E5744">
            <w:pPr>
              <w:pStyle w:val="2"/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5744" w:rsidRPr="00C4144F">
              <w:rPr>
                <w:sz w:val="20"/>
                <w:szCs w:val="20"/>
              </w:rPr>
              <w:t>.1</w:t>
            </w:r>
          </w:p>
        </w:tc>
        <w:tc>
          <w:tcPr>
            <w:tcW w:w="5405" w:type="dxa"/>
            <w:shd w:val="clear" w:color="auto" w:fill="auto"/>
          </w:tcPr>
          <w:p w14:paraId="66083A5F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Тепловой энергии (горячая вода)</w:t>
            </w:r>
          </w:p>
        </w:tc>
        <w:tc>
          <w:tcPr>
            <w:tcW w:w="1651" w:type="dxa"/>
            <w:shd w:val="clear" w:color="auto" w:fill="auto"/>
          </w:tcPr>
          <w:p w14:paraId="64B438AF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proofErr w:type="gram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70EF7A2C" w14:textId="567F01A0" w:rsidR="006E5744" w:rsidRPr="00DD6BFF" w:rsidRDefault="00213F11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 w:themeColor="text1"/>
                <w:sz w:val="20"/>
                <w:szCs w:val="20"/>
              </w:rPr>
              <w:t>1 811,0</w:t>
            </w:r>
          </w:p>
        </w:tc>
      </w:tr>
      <w:tr w:rsidR="00D27639" w:rsidRPr="00C4144F" w14:paraId="3E255B65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5662A1A3" w14:textId="64B703F2" w:rsidR="006E5744" w:rsidRPr="00C4144F" w:rsidRDefault="00C4144F" w:rsidP="006E5744">
            <w:pPr>
              <w:pStyle w:val="2"/>
              <w:spacing w:line="240" w:lineRule="auto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="006E5744" w:rsidRPr="00C4144F">
              <w:rPr>
                <w:sz w:val="20"/>
                <w:szCs w:val="20"/>
              </w:rPr>
              <w:t>.2</w:t>
            </w:r>
          </w:p>
        </w:tc>
        <w:tc>
          <w:tcPr>
            <w:tcW w:w="5405" w:type="dxa"/>
            <w:shd w:val="clear" w:color="auto" w:fill="auto"/>
          </w:tcPr>
          <w:p w14:paraId="20DFBC7D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 xml:space="preserve">Тепловой энергии в виде пара </w:t>
            </w:r>
          </w:p>
        </w:tc>
        <w:tc>
          <w:tcPr>
            <w:tcW w:w="1651" w:type="dxa"/>
            <w:shd w:val="clear" w:color="auto" w:fill="auto"/>
          </w:tcPr>
          <w:p w14:paraId="424ECBD2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proofErr w:type="gram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63EE0AE8" w14:textId="334E54D7" w:rsidR="006E5744" w:rsidRPr="00DD6BFF" w:rsidRDefault="00213F11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 w:themeColor="text1"/>
                <w:sz w:val="20"/>
                <w:szCs w:val="20"/>
              </w:rPr>
              <w:t>8,22</w:t>
            </w:r>
          </w:p>
        </w:tc>
      </w:tr>
      <w:tr w:rsidR="00C4144F" w:rsidRPr="00C4144F" w14:paraId="76DD35BB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74518AE1" w14:textId="5C1F557F" w:rsidR="00C4144F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405" w:type="dxa"/>
            <w:shd w:val="clear" w:color="auto" w:fill="auto"/>
          </w:tcPr>
          <w:p w14:paraId="7749DEA8" w14:textId="7FDB0B7C" w:rsidR="00C4144F" w:rsidRPr="00C4144F" w:rsidRDefault="00C4144F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Товарный отпуск тепловой энергии</w:t>
            </w:r>
          </w:p>
        </w:tc>
        <w:tc>
          <w:tcPr>
            <w:tcW w:w="1651" w:type="dxa"/>
            <w:shd w:val="clear" w:color="auto" w:fill="auto"/>
          </w:tcPr>
          <w:p w14:paraId="67EFDC39" w14:textId="4D7412B3" w:rsidR="00C4144F" w:rsidRPr="00C4144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proofErr w:type="gram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77E06705" w14:textId="239D5968" w:rsidR="00C4144F" w:rsidRPr="00DD6BFF" w:rsidRDefault="00DD6BF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 w:themeColor="text1"/>
                <w:sz w:val="20"/>
                <w:szCs w:val="20"/>
              </w:rPr>
              <w:t>1 807,261</w:t>
            </w:r>
          </w:p>
        </w:tc>
      </w:tr>
      <w:tr w:rsidR="00C4144F" w:rsidRPr="00C4144F" w14:paraId="043F0316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3530AD3F" w14:textId="77777777" w:rsidR="00C4144F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5405" w:type="dxa"/>
            <w:shd w:val="clear" w:color="auto" w:fill="auto"/>
          </w:tcPr>
          <w:p w14:paraId="27731F9B" w14:textId="423E2CD1" w:rsidR="00C4144F" w:rsidRDefault="00C4144F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651" w:type="dxa"/>
            <w:shd w:val="clear" w:color="auto" w:fill="auto"/>
          </w:tcPr>
          <w:p w14:paraId="06904F5C" w14:textId="77777777" w:rsidR="00C4144F" w:rsidRPr="00C4144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46" w:type="dxa"/>
            <w:shd w:val="clear" w:color="auto" w:fill="auto"/>
          </w:tcPr>
          <w:p w14:paraId="69412BED" w14:textId="77777777" w:rsidR="00C4144F" w:rsidRPr="00DD6BF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4144F" w:rsidRPr="00C4144F" w14:paraId="77C43EB1" w14:textId="77777777" w:rsidTr="00DD6BFF">
        <w:trPr>
          <w:trHeight w:val="268"/>
          <w:tblCellSpacing w:w="20" w:type="dxa"/>
        </w:trPr>
        <w:tc>
          <w:tcPr>
            <w:tcW w:w="635" w:type="dxa"/>
            <w:shd w:val="clear" w:color="auto" w:fill="auto"/>
          </w:tcPr>
          <w:p w14:paraId="739F83B0" w14:textId="2C57F3FB" w:rsidR="00C4144F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405" w:type="dxa"/>
            <w:shd w:val="clear" w:color="auto" w:fill="auto"/>
          </w:tcPr>
          <w:p w14:paraId="498BF6EA" w14:textId="0E70D67B" w:rsidR="00C4144F" w:rsidRDefault="00C4144F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Тепловой энергии (горячая вода)</w:t>
            </w:r>
          </w:p>
        </w:tc>
        <w:tc>
          <w:tcPr>
            <w:tcW w:w="1651" w:type="dxa"/>
            <w:shd w:val="clear" w:color="auto" w:fill="auto"/>
          </w:tcPr>
          <w:p w14:paraId="198C5224" w14:textId="42EA9E25" w:rsidR="00C4144F" w:rsidRPr="00C4144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proofErr w:type="gram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3737EE78" w14:textId="074FABEE" w:rsidR="00C4144F" w:rsidRPr="00DD6BFF" w:rsidRDefault="00DD6BFF" w:rsidP="00DD6BF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/>
                <w:sz w:val="20"/>
                <w:szCs w:val="20"/>
              </w:rPr>
              <w:t>1 799,045</w:t>
            </w:r>
          </w:p>
        </w:tc>
      </w:tr>
      <w:tr w:rsidR="00C4144F" w:rsidRPr="00C4144F" w14:paraId="60B28F56" w14:textId="77777777" w:rsidTr="00DD6BFF">
        <w:trPr>
          <w:trHeight w:val="162"/>
          <w:tblCellSpacing w:w="20" w:type="dxa"/>
        </w:trPr>
        <w:tc>
          <w:tcPr>
            <w:tcW w:w="635" w:type="dxa"/>
            <w:shd w:val="clear" w:color="auto" w:fill="auto"/>
          </w:tcPr>
          <w:p w14:paraId="4604F7AD" w14:textId="546D0297" w:rsidR="00C4144F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5405" w:type="dxa"/>
            <w:shd w:val="clear" w:color="auto" w:fill="auto"/>
          </w:tcPr>
          <w:p w14:paraId="479E7420" w14:textId="3811FC1B" w:rsidR="00C4144F" w:rsidRDefault="00C4144F" w:rsidP="006E5744">
            <w:pPr>
              <w:pStyle w:val="2"/>
              <w:spacing w:line="240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Тепловой энергии в виде пара</w:t>
            </w:r>
          </w:p>
        </w:tc>
        <w:tc>
          <w:tcPr>
            <w:tcW w:w="1651" w:type="dxa"/>
            <w:shd w:val="clear" w:color="auto" w:fill="auto"/>
          </w:tcPr>
          <w:p w14:paraId="24D9C605" w14:textId="56DFB0EE" w:rsidR="00C4144F" w:rsidRPr="00C4144F" w:rsidRDefault="00C4144F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color w:val="000000" w:themeColor="text1"/>
                <w:sz w:val="20"/>
                <w:szCs w:val="20"/>
              </w:rPr>
              <w:t>тыс.Гкал</w:t>
            </w:r>
            <w:proofErr w:type="spellEnd"/>
            <w:proofErr w:type="gramEnd"/>
            <w:r w:rsidRPr="00C4144F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518E71DA" w14:textId="676E5759" w:rsidR="00C4144F" w:rsidRPr="00DD6BFF" w:rsidRDefault="00DD6BFF" w:rsidP="00DD6BF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D6BFF">
              <w:rPr>
                <w:color w:val="000000"/>
                <w:sz w:val="20"/>
                <w:szCs w:val="20"/>
              </w:rPr>
              <w:t>8,216</w:t>
            </w:r>
          </w:p>
        </w:tc>
      </w:tr>
      <w:tr w:rsidR="00D27639" w:rsidRPr="00C4144F" w14:paraId="266837A6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3A3007DC" w14:textId="4809A5C3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405" w:type="dxa"/>
            <w:shd w:val="clear" w:color="auto" w:fill="auto"/>
          </w:tcPr>
          <w:p w14:paraId="5FAA586A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Среднесписочная численность персонала</w:t>
            </w:r>
          </w:p>
        </w:tc>
        <w:tc>
          <w:tcPr>
            <w:tcW w:w="1651" w:type="dxa"/>
            <w:shd w:val="clear" w:color="auto" w:fill="auto"/>
          </w:tcPr>
          <w:p w14:paraId="250EBE04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чел.</w:t>
            </w:r>
          </w:p>
        </w:tc>
        <w:tc>
          <w:tcPr>
            <w:tcW w:w="2046" w:type="dxa"/>
            <w:shd w:val="clear" w:color="auto" w:fill="auto"/>
          </w:tcPr>
          <w:p w14:paraId="419C5B52" w14:textId="2C987E38" w:rsidR="006E5744" w:rsidRPr="00C4144F" w:rsidRDefault="00CF1821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809</w:t>
            </w:r>
          </w:p>
        </w:tc>
      </w:tr>
      <w:tr w:rsidR="00D27639" w:rsidRPr="00C4144F" w14:paraId="2E3292CA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072BB380" w14:textId="3529082D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405" w:type="dxa"/>
            <w:shd w:val="clear" w:color="auto" w:fill="auto"/>
          </w:tcPr>
          <w:p w14:paraId="3291E0F6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Доход от основной деятельности</w:t>
            </w:r>
          </w:p>
        </w:tc>
        <w:tc>
          <w:tcPr>
            <w:tcW w:w="1651" w:type="dxa"/>
            <w:shd w:val="clear" w:color="auto" w:fill="auto"/>
          </w:tcPr>
          <w:p w14:paraId="216FFE55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607CC8DC" w14:textId="0F19E925" w:rsidR="006E5744" w:rsidRPr="00C4144F" w:rsidRDefault="00213F11" w:rsidP="00DD6BFF">
            <w:pPr>
              <w:jc w:val="center"/>
              <w:rPr>
                <w:sz w:val="20"/>
                <w:szCs w:val="20"/>
                <w:lang w:val="en-US"/>
              </w:rPr>
            </w:pPr>
            <w:r w:rsidRPr="00C4144F">
              <w:rPr>
                <w:sz w:val="20"/>
                <w:szCs w:val="20"/>
              </w:rPr>
              <w:t>64 1</w:t>
            </w:r>
            <w:r w:rsidR="00CF1821" w:rsidRPr="00C4144F">
              <w:rPr>
                <w:sz w:val="20"/>
                <w:szCs w:val="20"/>
              </w:rPr>
              <w:t>47</w:t>
            </w:r>
            <w:r w:rsidRPr="00C4144F">
              <w:rPr>
                <w:sz w:val="20"/>
                <w:szCs w:val="20"/>
              </w:rPr>
              <w:t>,718</w:t>
            </w:r>
          </w:p>
        </w:tc>
      </w:tr>
      <w:tr w:rsidR="00D27639" w:rsidRPr="00C4144F" w14:paraId="6E772D5B" w14:textId="77777777" w:rsidTr="008B5B15">
        <w:trPr>
          <w:trHeight w:val="281"/>
          <w:tblCellSpacing w:w="20" w:type="dxa"/>
        </w:trPr>
        <w:tc>
          <w:tcPr>
            <w:tcW w:w="635" w:type="dxa"/>
            <w:shd w:val="clear" w:color="auto" w:fill="auto"/>
          </w:tcPr>
          <w:p w14:paraId="65361451" w14:textId="5812B7EE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405" w:type="dxa"/>
            <w:shd w:val="clear" w:color="auto" w:fill="auto"/>
          </w:tcPr>
          <w:p w14:paraId="66B64575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Затраты (себестоимость, расходы периода)</w:t>
            </w:r>
          </w:p>
        </w:tc>
        <w:tc>
          <w:tcPr>
            <w:tcW w:w="1651" w:type="dxa"/>
            <w:shd w:val="clear" w:color="auto" w:fill="auto"/>
          </w:tcPr>
          <w:p w14:paraId="79939821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2E402925" w14:textId="69EF5A4E" w:rsidR="006E5744" w:rsidRPr="00C4144F" w:rsidRDefault="00CF1821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50 091,556</w:t>
            </w:r>
          </w:p>
        </w:tc>
      </w:tr>
      <w:tr w:rsidR="00716D9B" w:rsidRPr="00C4144F" w14:paraId="455E21AA" w14:textId="77777777" w:rsidTr="008B5B15">
        <w:trPr>
          <w:trHeight w:val="196"/>
          <w:tblCellSpacing w:w="20" w:type="dxa"/>
        </w:trPr>
        <w:tc>
          <w:tcPr>
            <w:tcW w:w="635" w:type="dxa"/>
            <w:shd w:val="clear" w:color="auto" w:fill="auto"/>
          </w:tcPr>
          <w:p w14:paraId="6D13EFBF" w14:textId="31BDE2E5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405" w:type="dxa"/>
            <w:shd w:val="clear" w:color="auto" w:fill="auto"/>
          </w:tcPr>
          <w:p w14:paraId="30E15D9C" w14:textId="58B59790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Фин.результат</w:t>
            </w:r>
            <w:proofErr w:type="spellEnd"/>
            <w:r w:rsidRPr="00C4144F">
              <w:rPr>
                <w:sz w:val="20"/>
                <w:szCs w:val="20"/>
              </w:rPr>
              <w:t xml:space="preserve"> от основной деятельности </w:t>
            </w:r>
          </w:p>
        </w:tc>
        <w:tc>
          <w:tcPr>
            <w:tcW w:w="1651" w:type="dxa"/>
            <w:shd w:val="clear" w:color="auto" w:fill="auto"/>
          </w:tcPr>
          <w:p w14:paraId="50D100D0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</w:tcPr>
          <w:p w14:paraId="7D190EEA" w14:textId="57B2302F" w:rsidR="006E5744" w:rsidRPr="00C4144F" w:rsidRDefault="00213F11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10</w:t>
            </w:r>
            <w:r w:rsidR="00CF1821" w:rsidRPr="00C4144F">
              <w:rPr>
                <w:sz w:val="20"/>
                <w:szCs w:val="20"/>
              </w:rPr>
              <w:t> 281,275</w:t>
            </w:r>
          </w:p>
        </w:tc>
      </w:tr>
      <w:tr w:rsidR="00D27639" w:rsidRPr="00C4144F" w14:paraId="0D557400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473E5DEF" w14:textId="5885C9F0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405" w:type="dxa"/>
            <w:shd w:val="clear" w:color="auto" w:fill="auto"/>
          </w:tcPr>
          <w:p w14:paraId="3EA6783C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В том числе </w:t>
            </w:r>
          </w:p>
          <w:p w14:paraId="135F6A8B" w14:textId="77777777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Фин.результат</w:t>
            </w:r>
            <w:proofErr w:type="spellEnd"/>
            <w:r w:rsidRPr="00C4144F">
              <w:rPr>
                <w:sz w:val="20"/>
                <w:szCs w:val="20"/>
              </w:rPr>
              <w:t xml:space="preserve"> от реализации тепловой энергии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E871AAE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  <w:vAlign w:val="center"/>
          </w:tcPr>
          <w:p w14:paraId="30176A4A" w14:textId="4188FF51" w:rsidR="006E5744" w:rsidRPr="00C4144F" w:rsidRDefault="00213F11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C4144F">
              <w:rPr>
                <w:kern w:val="2"/>
                <w:sz w:val="20"/>
                <w:szCs w:val="20"/>
              </w:rPr>
              <w:t>662,68</w:t>
            </w:r>
            <w:r w:rsidR="00B40E0D" w:rsidRPr="00C4144F">
              <w:rPr>
                <w:kern w:val="2"/>
                <w:sz w:val="20"/>
                <w:szCs w:val="20"/>
              </w:rPr>
              <w:t xml:space="preserve">  </w:t>
            </w:r>
          </w:p>
        </w:tc>
      </w:tr>
      <w:tr w:rsidR="00D27639" w:rsidRPr="00C4144F" w14:paraId="3742578E" w14:textId="77777777" w:rsidTr="008B5B15">
        <w:trPr>
          <w:trHeight w:val="176"/>
          <w:tblCellSpacing w:w="20" w:type="dxa"/>
        </w:trPr>
        <w:tc>
          <w:tcPr>
            <w:tcW w:w="635" w:type="dxa"/>
            <w:shd w:val="clear" w:color="auto" w:fill="auto"/>
          </w:tcPr>
          <w:p w14:paraId="224FD2AF" w14:textId="69BBA8CC" w:rsidR="006E5744" w:rsidRPr="00C4144F" w:rsidRDefault="00C4144F" w:rsidP="006E5744">
            <w:pPr>
              <w:pStyle w:val="2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405" w:type="dxa"/>
            <w:shd w:val="clear" w:color="auto" w:fill="auto"/>
          </w:tcPr>
          <w:p w14:paraId="6B523D44" w14:textId="1F555B82" w:rsidR="006E5744" w:rsidRPr="00C4144F" w:rsidRDefault="006E5744" w:rsidP="006E5744">
            <w:pPr>
              <w:pStyle w:val="2"/>
              <w:spacing w:line="240" w:lineRule="auto"/>
              <w:jc w:val="left"/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Фин.результат</w:t>
            </w:r>
            <w:proofErr w:type="spellEnd"/>
            <w:r w:rsidRPr="00C4144F">
              <w:rPr>
                <w:sz w:val="20"/>
                <w:szCs w:val="20"/>
              </w:rPr>
              <w:t xml:space="preserve"> от реализации тепловой энергии в виде пара</w:t>
            </w:r>
            <w:r w:rsidR="00143D07" w:rsidRPr="00C4144F">
              <w:rPr>
                <w:sz w:val="20"/>
                <w:szCs w:val="20"/>
              </w:rPr>
              <w:t>(убыток)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4D0554A9" w14:textId="77777777" w:rsidR="006E5744" w:rsidRPr="00C4144F" w:rsidRDefault="006E5744" w:rsidP="006E5744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4144F">
              <w:rPr>
                <w:sz w:val="20"/>
                <w:szCs w:val="20"/>
              </w:rPr>
              <w:t>млн.тенге</w:t>
            </w:r>
            <w:proofErr w:type="spellEnd"/>
            <w:proofErr w:type="gramEnd"/>
          </w:p>
        </w:tc>
        <w:tc>
          <w:tcPr>
            <w:tcW w:w="2046" w:type="dxa"/>
            <w:shd w:val="clear" w:color="auto" w:fill="auto"/>
            <w:vAlign w:val="center"/>
          </w:tcPr>
          <w:p w14:paraId="608DB414" w14:textId="3CADD681" w:rsidR="006E5744" w:rsidRPr="00C4144F" w:rsidRDefault="00D63EBA" w:rsidP="006E5744">
            <w:pPr>
              <w:pStyle w:val="2"/>
              <w:spacing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C4144F">
              <w:rPr>
                <w:color w:val="000000" w:themeColor="text1"/>
                <w:sz w:val="20"/>
                <w:szCs w:val="20"/>
              </w:rPr>
              <w:t>-</w:t>
            </w:r>
            <w:r w:rsidR="00213F11" w:rsidRPr="00C4144F">
              <w:rPr>
                <w:color w:val="000000" w:themeColor="text1"/>
                <w:sz w:val="20"/>
                <w:szCs w:val="20"/>
              </w:rPr>
              <w:t>9,48</w:t>
            </w:r>
          </w:p>
        </w:tc>
      </w:tr>
    </w:tbl>
    <w:p w14:paraId="0725B8D5" w14:textId="77777777" w:rsidR="003742B6" w:rsidRPr="00C4144F" w:rsidRDefault="003742B6" w:rsidP="003742B6">
      <w:pPr>
        <w:jc w:val="both"/>
        <w:rPr>
          <w:sz w:val="22"/>
          <w:szCs w:val="22"/>
        </w:rPr>
      </w:pPr>
    </w:p>
    <w:p w14:paraId="4D30797A" w14:textId="42CA31C7" w:rsidR="007748CC" w:rsidRPr="00C4144F" w:rsidRDefault="007748CC" w:rsidP="007748CC">
      <w:pPr>
        <w:ind w:firstLine="567"/>
        <w:jc w:val="both"/>
        <w:rPr>
          <w:b/>
          <w:bCs/>
          <w:sz w:val="22"/>
          <w:szCs w:val="22"/>
        </w:rPr>
      </w:pPr>
      <w:r w:rsidRPr="00C4144F">
        <w:rPr>
          <w:bCs/>
          <w:color w:val="000000" w:themeColor="text1"/>
          <w:kern w:val="2"/>
          <w:sz w:val="22"/>
          <w:szCs w:val="22"/>
        </w:rPr>
        <w:t xml:space="preserve">За </w:t>
      </w:r>
      <w:r w:rsidR="00E961B2" w:rsidRPr="00C4144F">
        <w:rPr>
          <w:bCs/>
          <w:color w:val="000000" w:themeColor="text1"/>
          <w:kern w:val="2"/>
          <w:sz w:val="22"/>
          <w:szCs w:val="22"/>
        </w:rPr>
        <w:t>202</w:t>
      </w:r>
      <w:r w:rsidR="00213F11" w:rsidRPr="00C4144F">
        <w:rPr>
          <w:bCs/>
          <w:color w:val="000000" w:themeColor="text1"/>
          <w:kern w:val="2"/>
          <w:sz w:val="22"/>
          <w:szCs w:val="22"/>
        </w:rPr>
        <w:t>5</w:t>
      </w:r>
      <w:r w:rsidR="00E961B2" w:rsidRPr="00C4144F">
        <w:rPr>
          <w:bCs/>
          <w:color w:val="000000" w:themeColor="text1"/>
          <w:kern w:val="2"/>
          <w:sz w:val="22"/>
          <w:szCs w:val="22"/>
        </w:rPr>
        <w:t xml:space="preserve"> год</w:t>
      </w:r>
      <w:r w:rsidRPr="00C4144F">
        <w:rPr>
          <w:bCs/>
          <w:color w:val="000000" w:themeColor="text1"/>
          <w:kern w:val="2"/>
          <w:sz w:val="22"/>
          <w:szCs w:val="22"/>
        </w:rPr>
        <w:t xml:space="preserve"> объем тепловой энергии, отпущенной с коллекторов, составил </w:t>
      </w:r>
      <w:r w:rsidR="00213F11" w:rsidRPr="00C4144F">
        <w:rPr>
          <w:bCs/>
          <w:color w:val="000000" w:themeColor="text1"/>
          <w:kern w:val="2"/>
          <w:sz w:val="22"/>
          <w:szCs w:val="22"/>
        </w:rPr>
        <w:t>1 819,2</w:t>
      </w:r>
      <w:r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bCs/>
          <w:color w:val="000000" w:themeColor="text1"/>
          <w:kern w:val="2"/>
          <w:sz w:val="22"/>
          <w:szCs w:val="22"/>
        </w:rPr>
        <w:t xml:space="preserve">тыс. Гкал, в том числе </w:t>
      </w:r>
      <w:r w:rsidR="008D6792" w:rsidRPr="00C4144F">
        <w:rPr>
          <w:bCs/>
          <w:color w:val="000000" w:themeColor="text1"/>
          <w:kern w:val="2"/>
          <w:sz w:val="22"/>
          <w:szCs w:val="22"/>
        </w:rPr>
        <w:t>1</w:t>
      </w:r>
      <w:r w:rsidR="00213F11" w:rsidRPr="00C4144F">
        <w:rPr>
          <w:bCs/>
          <w:color w:val="000000" w:themeColor="text1"/>
          <w:kern w:val="2"/>
          <w:sz w:val="22"/>
          <w:szCs w:val="22"/>
        </w:rPr>
        <w:t> 810,999</w:t>
      </w:r>
      <w:r w:rsidR="00C5083B"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bCs/>
          <w:color w:val="000000" w:themeColor="text1"/>
          <w:kern w:val="2"/>
          <w:sz w:val="22"/>
          <w:szCs w:val="22"/>
        </w:rPr>
        <w:t xml:space="preserve">тыс. Гкал тепловой энергии (горячей воды) и тепловой энергии </w:t>
      </w:r>
      <w:r w:rsidRPr="00C4144F">
        <w:rPr>
          <w:sz w:val="22"/>
          <w:szCs w:val="22"/>
        </w:rPr>
        <w:t xml:space="preserve">в виде пара – </w:t>
      </w:r>
      <w:r w:rsidR="00213F11" w:rsidRPr="00C4144F">
        <w:rPr>
          <w:sz w:val="22"/>
          <w:szCs w:val="22"/>
        </w:rPr>
        <w:t>8,216</w:t>
      </w:r>
      <w:r w:rsidR="00C5083B"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sz w:val="22"/>
          <w:szCs w:val="22"/>
        </w:rPr>
        <w:t>тыс. Гкал.</w:t>
      </w:r>
      <w:r w:rsidRPr="00C4144F">
        <w:rPr>
          <w:b/>
          <w:bCs/>
          <w:sz w:val="22"/>
          <w:szCs w:val="22"/>
        </w:rPr>
        <w:t xml:space="preserve"> </w:t>
      </w:r>
    </w:p>
    <w:p w14:paraId="57B11CB4" w14:textId="67FFFA44" w:rsidR="00C5083B" w:rsidRPr="00C4144F" w:rsidRDefault="007748CC" w:rsidP="007748C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Тарифной сметой на услугу по производству тепловой </w:t>
      </w:r>
      <w:r w:rsidR="00E961B2" w:rsidRPr="00C4144F">
        <w:rPr>
          <w:sz w:val="22"/>
          <w:szCs w:val="22"/>
        </w:rPr>
        <w:t>энергии на год</w:t>
      </w:r>
      <w:r w:rsidRPr="00C4144F">
        <w:rPr>
          <w:sz w:val="22"/>
          <w:szCs w:val="22"/>
        </w:rPr>
        <w:t xml:space="preserve"> предусмотрен объем </w:t>
      </w:r>
      <w:r w:rsidR="00E961B2" w:rsidRPr="00C4144F">
        <w:rPr>
          <w:sz w:val="22"/>
          <w:szCs w:val="22"/>
        </w:rPr>
        <w:t>реализации тепловой</w:t>
      </w:r>
      <w:r w:rsidRPr="00C4144F">
        <w:rPr>
          <w:sz w:val="22"/>
          <w:szCs w:val="22"/>
        </w:rPr>
        <w:t xml:space="preserve"> энергии -</w:t>
      </w:r>
      <w:r w:rsidR="00213F11" w:rsidRPr="00C4144F">
        <w:rPr>
          <w:sz w:val="22"/>
          <w:szCs w:val="22"/>
        </w:rPr>
        <w:t>1 792,383</w:t>
      </w:r>
      <w:r w:rsidRPr="00C4144F">
        <w:rPr>
          <w:sz w:val="22"/>
          <w:szCs w:val="22"/>
        </w:rPr>
        <w:t xml:space="preserve"> тыс. Гкал</w:t>
      </w:r>
      <w:r w:rsidR="00C5083B" w:rsidRPr="00C4144F">
        <w:rPr>
          <w:sz w:val="22"/>
          <w:szCs w:val="22"/>
        </w:rPr>
        <w:t xml:space="preserve">, за отчетный период реализовано </w:t>
      </w:r>
      <w:r w:rsidR="00213F11" w:rsidRPr="00C4144F">
        <w:rPr>
          <w:color w:val="000000" w:themeColor="text1"/>
          <w:sz w:val="22"/>
          <w:szCs w:val="22"/>
        </w:rPr>
        <w:t>1 799,045</w:t>
      </w:r>
      <w:r w:rsidR="00C5083B" w:rsidRPr="00C4144F">
        <w:rPr>
          <w:color w:val="000000" w:themeColor="text1"/>
          <w:sz w:val="22"/>
          <w:szCs w:val="22"/>
        </w:rPr>
        <w:t xml:space="preserve"> </w:t>
      </w:r>
      <w:r w:rsidR="00C5083B" w:rsidRPr="00C4144F">
        <w:rPr>
          <w:sz w:val="22"/>
          <w:szCs w:val="22"/>
        </w:rPr>
        <w:t xml:space="preserve">тыс. Гкал.  </w:t>
      </w:r>
    </w:p>
    <w:p w14:paraId="40A707FF" w14:textId="72EC7590" w:rsidR="007748CC" w:rsidRPr="00C4144F" w:rsidRDefault="007748CC" w:rsidP="007748CC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Тарифной сметой на услугу на услугу по производству, передаче, распределению и снабжению тепловой энергией (в виде </w:t>
      </w:r>
      <w:r w:rsidR="00E961B2" w:rsidRPr="00C4144F">
        <w:rPr>
          <w:sz w:val="22"/>
          <w:szCs w:val="22"/>
        </w:rPr>
        <w:t>пара) предусмотрен объем</w:t>
      </w:r>
      <w:r w:rsidRPr="00C4144F">
        <w:rPr>
          <w:sz w:val="22"/>
          <w:szCs w:val="22"/>
        </w:rPr>
        <w:t xml:space="preserve"> реализации пара – </w:t>
      </w:r>
      <w:r w:rsidR="00213F11" w:rsidRPr="00C4144F">
        <w:rPr>
          <w:sz w:val="22"/>
          <w:szCs w:val="22"/>
        </w:rPr>
        <w:t>14,208</w:t>
      </w:r>
      <w:r w:rsidRPr="00C4144F">
        <w:rPr>
          <w:sz w:val="22"/>
          <w:szCs w:val="22"/>
        </w:rPr>
        <w:t xml:space="preserve"> тыс. Гкал. За отчетный период реализовано </w:t>
      </w:r>
      <w:r w:rsidR="00213F11" w:rsidRPr="00C4144F">
        <w:rPr>
          <w:sz w:val="22"/>
          <w:szCs w:val="22"/>
        </w:rPr>
        <w:t>8,216</w:t>
      </w:r>
      <w:r w:rsidRPr="00C4144F">
        <w:rPr>
          <w:sz w:val="22"/>
          <w:szCs w:val="22"/>
        </w:rPr>
        <w:t xml:space="preserve"> тыс.</w:t>
      </w:r>
      <w:r w:rsidR="00C5083B" w:rsidRPr="00C4144F">
        <w:rPr>
          <w:sz w:val="22"/>
          <w:szCs w:val="22"/>
        </w:rPr>
        <w:t xml:space="preserve"> </w:t>
      </w:r>
      <w:r w:rsidRPr="00C4144F">
        <w:rPr>
          <w:sz w:val="22"/>
          <w:szCs w:val="22"/>
        </w:rPr>
        <w:t xml:space="preserve">Гкал. </w:t>
      </w:r>
    </w:p>
    <w:p w14:paraId="62EA9CF9" w14:textId="77777777" w:rsidR="00C5083B" w:rsidRPr="00C4144F" w:rsidRDefault="007748CC" w:rsidP="006D1EBF">
      <w:pPr>
        <w:ind w:firstLine="567"/>
        <w:jc w:val="both"/>
        <w:rPr>
          <w:bCs/>
          <w:color w:val="000000" w:themeColor="text1"/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>Качество отпускаемой тепловой энергии соответствует</w:t>
      </w:r>
      <w:r w:rsidRPr="00C4144F">
        <w:rPr>
          <w:bCs/>
          <w:color w:val="000000" w:themeColor="text1"/>
          <w:kern w:val="2"/>
          <w:sz w:val="22"/>
          <w:szCs w:val="22"/>
        </w:rPr>
        <w:t xml:space="preserve"> утвержденному температурному графику. </w:t>
      </w:r>
    </w:p>
    <w:p w14:paraId="40CFA862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bookmarkStart w:id="2" w:name="_Hlk139441099"/>
      <w:r w:rsidRPr="00C4144F">
        <w:rPr>
          <w:bCs/>
          <w:kern w:val="2"/>
          <w:sz w:val="22"/>
          <w:szCs w:val="22"/>
        </w:rPr>
        <w:t>В целях совершенствования производственных процессов в АО «СЕВКАЗЭНЕРГО» осуществлена реализация инвестиционной программы в рамках утвержденной тарифной сметы, которой предусмотрен ряд крупномасштабных мероприятий по модернизации оборудования, направленных на повышение генерации, снижение потерь при передаче тепло и электроэнергии, в том числе совершенствование экологических параметров деятельности предприятия. Объём инвестиций согласно инвестиционной программе на 2025 год утвержден в размере 4 250 млн. тенге приказом Департамента Комитета по регулированию естественных монополий и защите конкуренции МНЭ РК по СКО (№5-ОД от 27.01.2026 года) и Управления энергетики и жилищно-коммунального хозяйства акимата СКО (№13-о/д от 27.01.2026 года) "О внесении изменений в совместный приказ руководителя Департамента Комитета по регулированию естественных монополий МНЭ РК по СКО от 24 июня 2020 года №39-ОД и руководителя Управления энергетики и жилищно-коммунального хозяйства акимата СКО от 18 июня 2020 года №52 "Об утверждении Инвестиционной программы Реконструкция, модернизация и техническое перевооружение энергетического оборудования АО "СЕВКАЗЭНЕРГО" на 2021-2025 годы".</w:t>
      </w:r>
      <w:bookmarkEnd w:id="2"/>
      <w:r w:rsidRPr="00C4144F">
        <w:rPr>
          <w:bCs/>
          <w:kern w:val="2"/>
          <w:sz w:val="22"/>
          <w:szCs w:val="22"/>
        </w:rPr>
        <w:t xml:space="preserve"> </w:t>
      </w:r>
    </w:p>
    <w:p w14:paraId="797B9110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 xml:space="preserve">Фактическое исполнение по итогам 2025 года составило 3 912 млн. тенге. Неисполнение составило 338   млн. тенге. Данное отклонение связано с неисполнением обязательств подрядчиком по причинам, не зависящим от субъекта, в связи с чем согласно п.7 статьи 21 Закона РК «О естественных монополиях», а также п.361 Параграфа 3 Главы 6 «Правил формирования тарифов», АО «СЕВКАЗЭНЕРГО» направило заявление об изменении утвержденной инвестиционной программы путем переноса срока исполнения мероприятия «Поставка сетевых насосов» на 2026 год, без повышения тарифа. Приказом ДКРЕМ №9-ОД от 02.03.26г. и </w:t>
      </w:r>
      <w:proofErr w:type="spellStart"/>
      <w:r w:rsidRPr="00C4144F">
        <w:rPr>
          <w:bCs/>
          <w:kern w:val="2"/>
          <w:sz w:val="22"/>
          <w:szCs w:val="22"/>
        </w:rPr>
        <w:t>УЭиЖКХ</w:t>
      </w:r>
      <w:proofErr w:type="spellEnd"/>
      <w:r w:rsidRPr="00C4144F">
        <w:rPr>
          <w:bCs/>
          <w:kern w:val="2"/>
          <w:sz w:val="22"/>
          <w:szCs w:val="22"/>
        </w:rPr>
        <w:t xml:space="preserve"> №32-о/д от 02.03.26г. данный перенос был утвержден.</w:t>
      </w:r>
    </w:p>
    <w:p w14:paraId="14790E5F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Источником финансирования инвестиционной программы являются амортизационные средства, предусмотренные действующей тарифной сметой в размере 1 343 млн. тенге, и прибыль в размере 2 569 млн. тенге.</w:t>
      </w:r>
    </w:p>
    <w:p w14:paraId="03291A39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 xml:space="preserve">За счет данных средств выполнены следующие мероприятия:  </w:t>
      </w:r>
    </w:p>
    <w:p w14:paraId="5ADFA9AA" w14:textId="77777777" w:rsidR="003C517F" w:rsidRPr="00C4144F" w:rsidRDefault="003C517F" w:rsidP="003C517F">
      <w:pPr>
        <w:ind w:left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Реконструкция схемы выдачи тепловой мощности;</w:t>
      </w:r>
    </w:p>
    <w:p w14:paraId="517CB800" w14:textId="77777777" w:rsidR="003C517F" w:rsidRPr="00C4144F" w:rsidRDefault="003C517F" w:rsidP="003C517F">
      <w:pPr>
        <w:ind w:left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 xml:space="preserve">- </w:t>
      </w:r>
      <w:r w:rsidRPr="00C4144F">
        <w:rPr>
          <w:bCs/>
          <w:kern w:val="2"/>
          <w:sz w:val="22"/>
          <w:szCs w:val="22"/>
          <w:lang w:val="kk-KZ"/>
        </w:rPr>
        <w:t>Реконструкция</w:t>
      </w:r>
      <w:r w:rsidRPr="00C4144F">
        <w:rPr>
          <w:bCs/>
          <w:kern w:val="2"/>
          <w:sz w:val="22"/>
          <w:szCs w:val="22"/>
        </w:rPr>
        <w:t xml:space="preserve"> котлоагрегата ст.№2; </w:t>
      </w:r>
    </w:p>
    <w:p w14:paraId="38ABAF4B" w14:textId="77777777" w:rsidR="003C517F" w:rsidRPr="00C4144F" w:rsidRDefault="003C517F" w:rsidP="003C517F">
      <w:pPr>
        <w:ind w:left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Замена основного бойлера №1 и №2 бойлерной установки №6;</w:t>
      </w:r>
    </w:p>
    <w:p w14:paraId="2D709B2D" w14:textId="77777777" w:rsidR="003C517F" w:rsidRPr="00C4144F" w:rsidRDefault="003C517F" w:rsidP="003C517F">
      <w:pPr>
        <w:ind w:left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Реконструкция турбоагрегата ст.№1 ТЭЦ-2.</w:t>
      </w:r>
    </w:p>
    <w:p w14:paraId="53FDD966" w14:textId="77777777" w:rsidR="003C517F" w:rsidRPr="00C4144F" w:rsidRDefault="003C517F" w:rsidP="003C517F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Выполнение инвестиционной программы позволило повысить надежность эксплуатации основного и вспомогательного оборудования ПТЭЦ-2 АО «СЕВКАЗЭНЕРГО», улучшить технико-экономические показатели. Увеличить объем и повысить качество производимой продукции.</w:t>
      </w:r>
    </w:p>
    <w:p w14:paraId="4C8A05E8" w14:textId="77777777" w:rsidR="003C517F" w:rsidRPr="00C4144F" w:rsidRDefault="003C517F" w:rsidP="003C517F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Помимо капитальных вложений на предприятии проводятся ремонтные работы.</w:t>
      </w:r>
    </w:p>
    <w:p w14:paraId="661165AD" w14:textId="77777777" w:rsidR="003C517F" w:rsidRPr="00C4144F" w:rsidRDefault="003C517F" w:rsidP="003C517F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Тарифной сметой по тепловой энергии на 2025 год были предусмотрены расходы на ремонт в сумме 497,2 млн. тенге. Фактическое освоение средств за 2025 год составило 516,8 млн. тенге.</w:t>
      </w:r>
    </w:p>
    <w:p w14:paraId="44769A3B" w14:textId="77777777" w:rsidR="003C517F" w:rsidRPr="00C4144F" w:rsidRDefault="003C517F" w:rsidP="003C517F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Тарифной сметой по пару предусмотрены расходы на ремонт в сумме 1,8 млн. тенге, по итогам 2025 года фактическое освоение составило 1,8 млн. тенге.</w:t>
      </w:r>
    </w:p>
    <w:p w14:paraId="150790FE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lastRenderedPageBreak/>
        <w:t>В 2025 году в рамках ремонтного фонда выполнены следующие мероприятия:</w:t>
      </w:r>
    </w:p>
    <w:p w14:paraId="5E5225A8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Капитальный ремонт КА ст.№3,11;</w:t>
      </w:r>
    </w:p>
    <w:p w14:paraId="107B7F84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Текущий ремонт КА ст.№1,4,5,7,8,9,10,12 и ТА ст.№1,3,4,5,6</w:t>
      </w:r>
    </w:p>
    <w:p w14:paraId="6CD7AA7D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Ремонт теплового оборудования турбинного цеха (чистка бойлеров, ремонт сетевых насосов, замена сетевых трубопроводов;</w:t>
      </w:r>
    </w:p>
    <w:p w14:paraId="28B47ED0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Ремонт оборудования топливно-транспортного цеха;</w:t>
      </w:r>
    </w:p>
    <w:p w14:paraId="2F71BFB7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Замена щеточно-контактного аппарата ТА ст.№3;</w:t>
      </w:r>
    </w:p>
    <w:p w14:paraId="39D49444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Освидетельствование котлов, турбин, сосудов, трубопроводов с целью продления паркового ресурса;</w:t>
      </w:r>
    </w:p>
    <w:p w14:paraId="2B48C4CE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 xml:space="preserve">- Ремонт оборудования </w:t>
      </w:r>
      <w:proofErr w:type="spellStart"/>
      <w:proofErr w:type="gramStart"/>
      <w:r w:rsidRPr="00C4144F">
        <w:rPr>
          <w:sz w:val="22"/>
          <w:szCs w:val="22"/>
        </w:rPr>
        <w:t>хоз.способом</w:t>
      </w:r>
      <w:proofErr w:type="spellEnd"/>
      <w:proofErr w:type="gramEnd"/>
      <w:r w:rsidRPr="00C4144F">
        <w:rPr>
          <w:sz w:val="22"/>
          <w:szCs w:val="22"/>
        </w:rPr>
        <w:t xml:space="preserve"> (приобретение ТМЦ на ремонт);</w:t>
      </w:r>
    </w:p>
    <w:p w14:paraId="21B2CCFC" w14:textId="77777777" w:rsidR="003C517F" w:rsidRPr="00C4144F" w:rsidRDefault="003C517F" w:rsidP="003C517F">
      <w:pPr>
        <w:rPr>
          <w:sz w:val="22"/>
          <w:szCs w:val="22"/>
        </w:rPr>
      </w:pPr>
      <w:r w:rsidRPr="00C4144F">
        <w:rPr>
          <w:sz w:val="22"/>
          <w:szCs w:val="22"/>
        </w:rPr>
        <w:t>- Регламентный ремонт основного и вспомогательного оборудования.</w:t>
      </w:r>
    </w:p>
    <w:p w14:paraId="11AE17E8" w14:textId="77777777" w:rsidR="00445E78" w:rsidRPr="00C4144F" w:rsidRDefault="00445E78" w:rsidP="00445E78">
      <w:pPr>
        <w:jc w:val="center"/>
        <w:rPr>
          <w:bCs/>
          <w:kern w:val="2"/>
          <w:sz w:val="22"/>
          <w:szCs w:val="22"/>
        </w:rPr>
      </w:pPr>
    </w:p>
    <w:p w14:paraId="1802F3B1" w14:textId="77777777" w:rsidR="006D1EBF" w:rsidRPr="00FD2156" w:rsidRDefault="006D1EBF" w:rsidP="00C5083B">
      <w:pPr>
        <w:rPr>
          <w:sz w:val="22"/>
          <w:szCs w:val="22"/>
        </w:rPr>
      </w:pPr>
    </w:p>
    <w:p w14:paraId="444B7F6E" w14:textId="4D629D98" w:rsidR="006D1EBF" w:rsidRPr="00FD2156" w:rsidRDefault="00445E78" w:rsidP="00C5083B">
      <w:pPr>
        <w:rPr>
          <w:sz w:val="22"/>
          <w:szCs w:val="22"/>
        </w:rPr>
      </w:pPr>
      <w:r w:rsidRPr="00FD2156">
        <w:rPr>
          <w:b/>
          <w:bCs/>
          <w:noProof/>
          <w:kern w:val="2"/>
        </w:rPr>
        <w:drawing>
          <wp:inline distT="0" distB="0" distL="0" distR="0" wp14:anchorId="03502D05" wp14:editId="16FB54EF">
            <wp:extent cx="6657975" cy="40481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B44B6CB" w14:textId="77777777" w:rsidR="00445E78" w:rsidRPr="00FD2156" w:rsidRDefault="00445E78" w:rsidP="00C5083B">
      <w:pPr>
        <w:rPr>
          <w:sz w:val="22"/>
          <w:szCs w:val="22"/>
        </w:rPr>
      </w:pPr>
    </w:p>
    <w:p w14:paraId="1F64664C" w14:textId="77777777" w:rsidR="00A32CE6" w:rsidRPr="00FD2156" w:rsidRDefault="00A32CE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</w:p>
    <w:p w14:paraId="69B52216" w14:textId="77777777" w:rsidR="00A32CE6" w:rsidRPr="00FD2156" w:rsidRDefault="00A32CE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</w:p>
    <w:p w14:paraId="64E993D6" w14:textId="77777777" w:rsidR="00A32CE6" w:rsidRPr="00C4144F" w:rsidRDefault="00A32CE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  <w:r w:rsidRPr="00C4144F">
        <w:rPr>
          <w:b/>
          <w:bCs/>
          <w:kern w:val="2"/>
          <w:sz w:val="22"/>
          <w:szCs w:val="22"/>
        </w:rPr>
        <w:t xml:space="preserve">Основные статьи затрат в тарифной смете на услугу по производству тепловой энергии </w:t>
      </w:r>
    </w:p>
    <w:p w14:paraId="6FD95D85" w14:textId="646233F0" w:rsidR="006D1EBF" w:rsidRPr="00C4144F" w:rsidRDefault="00A00B96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  <w:r w:rsidRPr="00C4144F">
        <w:rPr>
          <w:b/>
          <w:bCs/>
          <w:kern w:val="2"/>
          <w:sz w:val="22"/>
          <w:szCs w:val="22"/>
        </w:rPr>
        <w:t>за 2025</w:t>
      </w:r>
      <w:r w:rsidR="00A32CE6" w:rsidRPr="00C4144F">
        <w:rPr>
          <w:b/>
          <w:bCs/>
          <w:kern w:val="2"/>
          <w:sz w:val="22"/>
          <w:szCs w:val="22"/>
        </w:rPr>
        <w:t xml:space="preserve"> год</w:t>
      </w:r>
    </w:p>
    <w:p w14:paraId="1EC5FA91" w14:textId="778C8B64" w:rsidR="006122BF" w:rsidRPr="00C4144F" w:rsidRDefault="006122BF" w:rsidP="00A32CE6">
      <w:pPr>
        <w:ind w:firstLine="567"/>
        <w:jc w:val="center"/>
        <w:rPr>
          <w:b/>
          <w:bCs/>
          <w:kern w:val="2"/>
          <w:sz w:val="22"/>
          <w:szCs w:val="2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275"/>
        <w:gridCol w:w="1422"/>
        <w:gridCol w:w="1407"/>
      </w:tblGrid>
      <w:tr w:rsidR="00FC588C" w:rsidRPr="00C4144F" w14:paraId="22FE9F7F" w14:textId="77777777" w:rsidTr="00A652BD">
        <w:trPr>
          <w:trHeight w:val="1175"/>
        </w:trPr>
        <w:tc>
          <w:tcPr>
            <w:tcW w:w="1980" w:type="dxa"/>
            <w:hideMark/>
          </w:tcPr>
          <w:p w14:paraId="4F8CFF1A" w14:textId="77777777" w:rsidR="006122BF" w:rsidRPr="00C4144F" w:rsidRDefault="006122BF" w:rsidP="006122BF">
            <w:pPr>
              <w:ind w:right="-133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Наименование показателей тарифной сметы</w:t>
            </w:r>
          </w:p>
        </w:tc>
        <w:tc>
          <w:tcPr>
            <w:tcW w:w="1134" w:type="dxa"/>
            <w:hideMark/>
          </w:tcPr>
          <w:p w14:paraId="6F2361FB" w14:textId="77777777" w:rsidR="006122BF" w:rsidRPr="00C4144F" w:rsidRDefault="006122BF" w:rsidP="00051601">
            <w:pPr>
              <w:ind w:left="-108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hideMark/>
          </w:tcPr>
          <w:p w14:paraId="3B72DCB6" w14:textId="77777777" w:rsidR="006122BF" w:rsidRPr="00C4144F" w:rsidRDefault="006122BF" w:rsidP="004B328D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Предусмотрено в утвержденной тарифной смете</w:t>
            </w:r>
          </w:p>
        </w:tc>
        <w:tc>
          <w:tcPr>
            <w:tcW w:w="1560" w:type="dxa"/>
            <w:hideMark/>
          </w:tcPr>
          <w:p w14:paraId="4089F5C7" w14:textId="77777777" w:rsidR="006122BF" w:rsidRPr="00C4144F" w:rsidRDefault="006122BF" w:rsidP="004B328D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Фактически сложившиеся показатели тарифной сметы 2025 г</w:t>
            </w:r>
          </w:p>
        </w:tc>
        <w:tc>
          <w:tcPr>
            <w:tcW w:w="1275" w:type="dxa"/>
            <w:hideMark/>
          </w:tcPr>
          <w:p w14:paraId="07A6ADF6" w14:textId="77777777" w:rsidR="006122BF" w:rsidRPr="00C4144F" w:rsidRDefault="006122BF" w:rsidP="00051601">
            <w:pPr>
              <w:ind w:hanging="113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 xml:space="preserve">Отклонение, </w:t>
            </w:r>
            <w:proofErr w:type="gramStart"/>
            <w:r w:rsidRPr="00C4144F">
              <w:rPr>
                <w:b/>
                <w:bCs/>
                <w:kern w:val="2"/>
                <w:sz w:val="20"/>
                <w:szCs w:val="20"/>
              </w:rPr>
              <w:t xml:space="preserve">в  </w:t>
            </w:r>
            <w:proofErr w:type="spellStart"/>
            <w:r w:rsidRPr="00C4144F">
              <w:rPr>
                <w:b/>
                <w:bCs/>
                <w:kern w:val="2"/>
                <w:sz w:val="20"/>
                <w:szCs w:val="20"/>
              </w:rPr>
              <w:t>тыс</w:t>
            </w:r>
            <w:proofErr w:type="gramEnd"/>
            <w:r w:rsidRPr="00C4144F">
              <w:rPr>
                <w:b/>
                <w:bCs/>
                <w:kern w:val="2"/>
                <w:sz w:val="20"/>
                <w:szCs w:val="20"/>
              </w:rPr>
              <w:t>.тенге</w:t>
            </w:r>
            <w:proofErr w:type="spellEnd"/>
          </w:p>
        </w:tc>
        <w:tc>
          <w:tcPr>
            <w:tcW w:w="1422" w:type="dxa"/>
            <w:hideMark/>
          </w:tcPr>
          <w:p w14:paraId="206C619A" w14:textId="77777777" w:rsidR="006122BF" w:rsidRPr="00C4144F" w:rsidRDefault="006122BF" w:rsidP="004B328D">
            <w:pPr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Отклонение в процентах</w:t>
            </w:r>
          </w:p>
        </w:tc>
        <w:tc>
          <w:tcPr>
            <w:tcW w:w="1407" w:type="dxa"/>
            <w:hideMark/>
          </w:tcPr>
          <w:p w14:paraId="78E9235D" w14:textId="77777777" w:rsidR="006122BF" w:rsidRPr="00C4144F" w:rsidRDefault="006122BF" w:rsidP="004B328D">
            <w:pPr>
              <w:ind w:firstLine="80"/>
              <w:jc w:val="center"/>
              <w:rPr>
                <w:b/>
                <w:bCs/>
                <w:kern w:val="2"/>
                <w:sz w:val="20"/>
                <w:szCs w:val="20"/>
              </w:rPr>
            </w:pPr>
            <w:r w:rsidRPr="00C4144F">
              <w:rPr>
                <w:b/>
                <w:bCs/>
                <w:kern w:val="2"/>
                <w:sz w:val="20"/>
                <w:szCs w:val="20"/>
              </w:rPr>
              <w:t>Удельный вес фактических затрат</w:t>
            </w:r>
          </w:p>
        </w:tc>
      </w:tr>
    </w:tbl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275"/>
        <w:gridCol w:w="1418"/>
        <w:gridCol w:w="1417"/>
      </w:tblGrid>
      <w:tr w:rsidR="00FC588C" w:rsidRPr="00C4144F" w14:paraId="0199C323" w14:textId="77777777" w:rsidTr="00051601">
        <w:trPr>
          <w:trHeight w:val="1251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0BB9" w14:textId="77777777" w:rsidR="00FC588C" w:rsidRPr="00C4144F" w:rsidRDefault="00FC588C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Затраты на производство товаров и предоставление услуг, </w:t>
            </w:r>
            <w:proofErr w:type="spellStart"/>
            <w:proofErr w:type="gramStart"/>
            <w:r w:rsidRPr="00C4144F">
              <w:rPr>
                <w:b/>
                <w:bCs/>
                <w:sz w:val="20"/>
                <w:szCs w:val="20"/>
              </w:rPr>
              <w:t>всего,в</w:t>
            </w:r>
            <w:proofErr w:type="spellEnd"/>
            <w:proofErr w:type="gramEnd"/>
            <w:r w:rsidRPr="00C4144F">
              <w:rPr>
                <w:b/>
                <w:bCs/>
                <w:sz w:val="20"/>
                <w:szCs w:val="20"/>
              </w:rPr>
              <w:t xml:space="preserve"> том числе: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26EFB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648F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6 941,8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7F77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8 542,2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4D6F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1 600,4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A5CE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A9E7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94,9</w:t>
            </w:r>
          </w:p>
        </w:tc>
      </w:tr>
      <w:tr w:rsidR="00FC588C" w:rsidRPr="00C4144F" w14:paraId="6D288F1D" w14:textId="77777777" w:rsidTr="00051601">
        <w:trPr>
          <w:trHeight w:val="709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BC62" w14:textId="77777777" w:rsidR="00FC588C" w:rsidRPr="00C4144F" w:rsidRDefault="00FC588C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Материальные затраты, 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A496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018B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4 407,8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041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5 813,0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E076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1 405,2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D200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409C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64,6</w:t>
            </w:r>
          </w:p>
        </w:tc>
      </w:tr>
      <w:tr w:rsidR="00FC588C" w:rsidRPr="00C4144F" w14:paraId="33D8A706" w14:textId="77777777" w:rsidTr="00051601">
        <w:trPr>
          <w:trHeight w:val="4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41B2" w14:textId="77777777" w:rsidR="00FC588C" w:rsidRPr="00C4144F" w:rsidRDefault="00FC588C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Сырье и 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34BC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FFC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8CD0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C3C1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BB10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6BB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0,6</w:t>
            </w:r>
          </w:p>
        </w:tc>
      </w:tr>
      <w:tr w:rsidR="00FC588C" w:rsidRPr="00C4144F" w14:paraId="57E0F245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5AFD" w14:textId="77777777" w:rsidR="00FC588C" w:rsidRPr="00C4144F" w:rsidRDefault="00FC588C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Горюче-смазочные 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4C2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C03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2F4E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A7D0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C6A8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EAAD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0,2</w:t>
            </w:r>
          </w:p>
        </w:tc>
      </w:tr>
      <w:tr w:rsidR="00FC588C" w:rsidRPr="00C4144F" w14:paraId="693F8C90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31FB" w14:textId="77777777" w:rsidR="00FC588C" w:rsidRPr="00C4144F" w:rsidRDefault="00FC588C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lastRenderedPageBreak/>
              <w:t>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6020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5B81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4 322,2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84054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5 714,6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88F89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1 392,4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5D60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0737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63,5</w:t>
            </w:r>
          </w:p>
        </w:tc>
      </w:tr>
      <w:tr w:rsidR="00FC588C" w:rsidRPr="00C4144F" w14:paraId="15ACC08B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6A5F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Энергия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943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6D7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DD8D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04A3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A0E1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B879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0,3</w:t>
            </w:r>
          </w:p>
        </w:tc>
      </w:tr>
      <w:tr w:rsidR="00FC588C" w:rsidRPr="00C4144F" w14:paraId="431965AE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4C05" w14:textId="77777777" w:rsidR="00FC588C" w:rsidRPr="00C4144F" w:rsidRDefault="00FC588C">
            <w:pPr>
              <w:outlineLvl w:val="0"/>
              <w:rPr>
                <w:b/>
                <w:bCs/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 </w:t>
            </w:r>
            <w:r w:rsidRPr="00C4144F">
              <w:rPr>
                <w:b/>
                <w:bCs/>
                <w:sz w:val="20"/>
                <w:szCs w:val="20"/>
              </w:rPr>
              <w:t>Расходы на оплату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2625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3A7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426,1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166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426,1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ADE8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8F79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E7E7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4,7</w:t>
            </w:r>
          </w:p>
        </w:tc>
      </w:tr>
      <w:tr w:rsidR="00FC588C" w:rsidRPr="00C4144F" w14:paraId="1C8732F5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991B" w14:textId="77777777" w:rsidR="00FC588C" w:rsidRPr="00C4144F" w:rsidRDefault="00FC588C">
            <w:pPr>
              <w:outlineLvl w:val="0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 Амортизация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472EF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F14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1 303,3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CC7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1 303,3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0C1C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52F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511A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14,5</w:t>
            </w:r>
          </w:p>
        </w:tc>
      </w:tr>
      <w:tr w:rsidR="00FC588C" w:rsidRPr="00C4144F" w14:paraId="48862080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9E39" w14:textId="77777777" w:rsidR="00FC588C" w:rsidRPr="00C4144F" w:rsidRDefault="00FC588C">
            <w:pPr>
              <w:outlineLvl w:val="0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B38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B63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3F45D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516,8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621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B8B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00C5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5,7</w:t>
            </w:r>
          </w:p>
        </w:tc>
      </w:tr>
      <w:tr w:rsidR="00FC588C" w:rsidRPr="00C4144F" w14:paraId="53A32AE9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9F7F" w14:textId="77777777" w:rsidR="00FC588C" w:rsidRPr="00C4144F" w:rsidRDefault="00FC588C" w:rsidP="00051601">
            <w:pPr>
              <w:ind w:right="-104"/>
              <w:outlineLvl w:val="0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Прочие затраты производственного характера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B28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2515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307,4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855F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7955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9A68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4A2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5,4</w:t>
            </w:r>
          </w:p>
        </w:tc>
      </w:tr>
      <w:tr w:rsidR="00FC588C" w:rsidRPr="00C4144F" w14:paraId="635DB3D7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1E03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Расходы периода, всего, в том числе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2C1D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11E6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249,8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9BB1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A7F2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D62B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EEA4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5,1</w:t>
            </w:r>
          </w:p>
        </w:tc>
      </w:tr>
      <w:tr w:rsidR="00FC588C" w:rsidRPr="00C4144F" w14:paraId="3E8A707D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1AAC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Налоги и налоговые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EA9C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505E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FCFE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63C1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C7E5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5B6E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1,1</w:t>
            </w:r>
          </w:p>
        </w:tc>
      </w:tr>
      <w:tr w:rsidR="00FC588C" w:rsidRPr="00C4144F" w14:paraId="3F0229D0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49F8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91C7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3B3C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80,7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52A0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222,9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9833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885C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176,1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153A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2,5</w:t>
            </w:r>
          </w:p>
        </w:tc>
      </w:tr>
      <w:tr w:rsidR="00FC588C" w:rsidRPr="00C4144F" w14:paraId="3604A3D6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DEF0" w14:textId="77777777" w:rsidR="00FC588C" w:rsidRPr="00C4144F" w:rsidRDefault="00FC588C">
            <w:pPr>
              <w:outlineLvl w:val="0"/>
              <w:rPr>
                <w:i/>
                <w:iCs/>
                <w:sz w:val="20"/>
                <w:szCs w:val="20"/>
              </w:rPr>
            </w:pPr>
            <w:r w:rsidRPr="00C4144F">
              <w:rPr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76E1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597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5898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6654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9DAE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D023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 </w:t>
            </w:r>
          </w:p>
        </w:tc>
      </w:tr>
      <w:tr w:rsidR="00FC588C" w:rsidRPr="00C4144F" w14:paraId="327E8E48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0967" w14:textId="77777777" w:rsidR="00FC588C" w:rsidRPr="00C4144F" w:rsidRDefault="00FC588C">
            <w:pPr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Амортизация ОС и НМА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AB42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B9C0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CC20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39,7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A523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34CA" w14:textId="77777777" w:rsidR="00FC588C" w:rsidRPr="00C4144F" w:rsidRDefault="00FC588C">
            <w:pPr>
              <w:jc w:val="center"/>
              <w:outlineLvl w:val="0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F3A3" w14:textId="77777777" w:rsidR="00FC588C" w:rsidRPr="00C4144F" w:rsidRDefault="00FC588C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0,4</w:t>
            </w:r>
          </w:p>
        </w:tc>
      </w:tr>
      <w:tr w:rsidR="00FC588C" w:rsidRPr="00C4144F" w14:paraId="4DA6398C" w14:textId="77777777" w:rsidTr="00051601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205F" w14:textId="77777777" w:rsidR="00FC588C" w:rsidRPr="00C4144F" w:rsidRDefault="00FC588C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 Всего затрат на предоставление услуг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A989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 xml:space="preserve">млн. тенге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E27B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7 191,6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704F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9 004,68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168A2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1813,1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D1EA" w14:textId="77777777" w:rsidR="00FC588C" w:rsidRPr="00C4144F" w:rsidRDefault="00FC588C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25,2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C74A" w14:textId="269FE394" w:rsidR="00FC588C" w:rsidRPr="00C4144F" w:rsidRDefault="00051601">
            <w:pPr>
              <w:jc w:val="center"/>
              <w:rPr>
                <w:color w:val="000000"/>
                <w:sz w:val="20"/>
                <w:szCs w:val="20"/>
              </w:rPr>
            </w:pPr>
            <w:r w:rsidRPr="00C4144F">
              <w:rPr>
                <w:color w:val="000000"/>
                <w:sz w:val="20"/>
                <w:szCs w:val="20"/>
              </w:rPr>
              <w:t>100,0</w:t>
            </w:r>
            <w:r w:rsidR="00FC588C" w:rsidRPr="00C4144F">
              <w:rPr>
                <w:color w:val="000000"/>
                <w:sz w:val="20"/>
                <w:szCs w:val="20"/>
              </w:rPr>
              <w:t> </w:t>
            </w:r>
          </w:p>
        </w:tc>
      </w:tr>
    </w:tbl>
    <w:p w14:paraId="282BC683" w14:textId="77777777" w:rsidR="00FC588C" w:rsidRPr="00C4144F" w:rsidRDefault="00FC588C" w:rsidP="00374688">
      <w:pPr>
        <w:ind w:firstLine="567"/>
        <w:jc w:val="both"/>
        <w:rPr>
          <w:kern w:val="2"/>
          <w:sz w:val="22"/>
          <w:szCs w:val="22"/>
        </w:rPr>
      </w:pPr>
    </w:p>
    <w:p w14:paraId="6E6FA269" w14:textId="752C37C3" w:rsidR="00374688" w:rsidRPr="00C4144F" w:rsidRDefault="00374688" w:rsidP="00374688">
      <w:pPr>
        <w:ind w:firstLine="567"/>
        <w:jc w:val="both"/>
        <w:rPr>
          <w:b/>
          <w:bCs/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По итогам 202</w:t>
      </w:r>
      <w:r w:rsidR="00051601" w:rsidRPr="00C4144F">
        <w:rPr>
          <w:kern w:val="2"/>
          <w:sz w:val="22"/>
          <w:szCs w:val="22"/>
        </w:rPr>
        <w:t>5</w:t>
      </w:r>
      <w:r w:rsidRPr="00C4144F">
        <w:rPr>
          <w:kern w:val="2"/>
          <w:sz w:val="22"/>
          <w:szCs w:val="22"/>
        </w:rPr>
        <w:t xml:space="preserve"> года</w:t>
      </w:r>
      <w:r w:rsidRPr="00C4144F">
        <w:rPr>
          <w:b/>
          <w:bCs/>
          <w:kern w:val="2"/>
          <w:sz w:val="22"/>
          <w:szCs w:val="22"/>
        </w:rPr>
        <w:t xml:space="preserve"> </w:t>
      </w:r>
      <w:r w:rsidR="00135A17" w:rsidRPr="00C4144F">
        <w:rPr>
          <w:color w:val="000000" w:themeColor="text1"/>
          <w:kern w:val="2"/>
          <w:sz w:val="22"/>
          <w:szCs w:val="22"/>
        </w:rPr>
        <w:t>затраты на регулируемую</w:t>
      </w:r>
      <w:r w:rsidRPr="00C4144F">
        <w:rPr>
          <w:color w:val="000000" w:themeColor="text1"/>
          <w:kern w:val="2"/>
          <w:sz w:val="22"/>
          <w:szCs w:val="22"/>
        </w:rPr>
        <w:t xml:space="preserve"> услугу   </w:t>
      </w:r>
      <w:r w:rsidR="00405439" w:rsidRPr="00C4144F">
        <w:rPr>
          <w:color w:val="000000" w:themeColor="text1"/>
          <w:kern w:val="2"/>
          <w:sz w:val="22"/>
          <w:szCs w:val="22"/>
        </w:rPr>
        <w:t xml:space="preserve">составили </w:t>
      </w:r>
      <w:r w:rsidR="004B328D" w:rsidRPr="00C4144F">
        <w:rPr>
          <w:color w:val="000000" w:themeColor="text1"/>
          <w:kern w:val="2"/>
          <w:sz w:val="22"/>
          <w:szCs w:val="22"/>
        </w:rPr>
        <w:t>9004,</w:t>
      </w:r>
      <w:r w:rsidR="00051601" w:rsidRPr="00C4144F">
        <w:rPr>
          <w:color w:val="000000" w:themeColor="text1"/>
          <w:kern w:val="2"/>
          <w:sz w:val="22"/>
          <w:szCs w:val="22"/>
        </w:rPr>
        <w:t>7</w:t>
      </w:r>
      <w:r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color w:val="000000" w:themeColor="text1"/>
          <w:kern w:val="2"/>
          <w:sz w:val="22"/>
          <w:szCs w:val="22"/>
        </w:rPr>
        <w:t xml:space="preserve">млн. тенге, что на </w:t>
      </w:r>
      <w:r w:rsidR="00051601" w:rsidRPr="00C4144F">
        <w:rPr>
          <w:color w:val="000000" w:themeColor="text1"/>
          <w:kern w:val="2"/>
          <w:sz w:val="22"/>
          <w:szCs w:val="22"/>
        </w:rPr>
        <w:t>25,2</w:t>
      </w:r>
      <w:r w:rsidR="00923669" w:rsidRPr="00C4144F">
        <w:rPr>
          <w:color w:val="000000" w:themeColor="text1"/>
          <w:kern w:val="2"/>
          <w:sz w:val="22"/>
          <w:szCs w:val="22"/>
        </w:rPr>
        <w:t>%</w:t>
      </w:r>
      <w:r w:rsidRPr="00C4144F">
        <w:rPr>
          <w:color w:val="000000" w:themeColor="text1"/>
          <w:kern w:val="2"/>
          <w:sz w:val="22"/>
          <w:szCs w:val="22"/>
        </w:rPr>
        <w:t xml:space="preserve"> </w:t>
      </w:r>
      <w:r w:rsidR="00405439" w:rsidRPr="00C4144F">
        <w:rPr>
          <w:color w:val="000000" w:themeColor="text1"/>
          <w:kern w:val="2"/>
          <w:sz w:val="22"/>
          <w:szCs w:val="22"/>
        </w:rPr>
        <w:t>выше затрат</w:t>
      </w:r>
      <w:r w:rsidRPr="00C4144F">
        <w:rPr>
          <w:color w:val="000000" w:themeColor="text1"/>
          <w:kern w:val="2"/>
          <w:sz w:val="22"/>
          <w:szCs w:val="22"/>
        </w:rPr>
        <w:t>, принятых в действующем тарифе.</w:t>
      </w:r>
    </w:p>
    <w:p w14:paraId="4BB6991E" w14:textId="056C205A" w:rsidR="00374688" w:rsidRPr="00C4144F" w:rsidRDefault="00051601" w:rsidP="00374688">
      <w:pPr>
        <w:jc w:val="both"/>
        <w:rPr>
          <w:b/>
          <w:bCs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ab/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Доход по итогам отчетного периода </w:t>
      </w:r>
      <w:r w:rsidR="00F97B6E" w:rsidRPr="00C4144F">
        <w:rPr>
          <w:sz w:val="22"/>
          <w:szCs w:val="22"/>
        </w:rPr>
        <w:t>9 667,4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 млн. тенге, что на </w:t>
      </w:r>
      <w:r w:rsidR="00F97B6E" w:rsidRPr="00C4144F">
        <w:rPr>
          <w:color w:val="000000" w:themeColor="text1"/>
          <w:kern w:val="2"/>
          <w:sz w:val="22"/>
          <w:szCs w:val="22"/>
        </w:rPr>
        <w:t>4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,3% </w:t>
      </w:r>
      <w:r w:rsidR="00405439" w:rsidRPr="00C4144F">
        <w:rPr>
          <w:color w:val="000000" w:themeColor="text1"/>
          <w:kern w:val="2"/>
          <w:sz w:val="22"/>
          <w:szCs w:val="22"/>
        </w:rPr>
        <w:t>ниже годового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 дохода, </w:t>
      </w:r>
      <w:r w:rsidR="00405439" w:rsidRPr="00C4144F">
        <w:rPr>
          <w:color w:val="000000" w:themeColor="text1"/>
          <w:kern w:val="2"/>
          <w:sz w:val="22"/>
          <w:szCs w:val="22"/>
        </w:rPr>
        <w:t>учтенного тарифной сметой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 на 202</w:t>
      </w:r>
      <w:r w:rsidR="00F97B6E" w:rsidRPr="00C4144F">
        <w:rPr>
          <w:color w:val="000000" w:themeColor="text1"/>
          <w:kern w:val="2"/>
          <w:sz w:val="22"/>
          <w:szCs w:val="22"/>
        </w:rPr>
        <w:t>5</w:t>
      </w:r>
      <w:r w:rsidR="00374688" w:rsidRPr="00C4144F">
        <w:rPr>
          <w:color w:val="000000" w:themeColor="text1"/>
          <w:kern w:val="2"/>
          <w:sz w:val="22"/>
          <w:szCs w:val="22"/>
        </w:rPr>
        <w:t xml:space="preserve"> год.</w:t>
      </w:r>
    </w:p>
    <w:p w14:paraId="371D0138" w14:textId="6546A5B8" w:rsidR="00374688" w:rsidRPr="00C4144F" w:rsidRDefault="00374688" w:rsidP="00374688">
      <w:pPr>
        <w:ind w:firstLine="567"/>
        <w:jc w:val="both"/>
        <w:rPr>
          <w:color w:val="000000" w:themeColor="text1"/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 xml:space="preserve">Производственные затраты составляют </w:t>
      </w:r>
      <w:r w:rsidR="00F97B6E" w:rsidRPr="00C4144F">
        <w:rPr>
          <w:color w:val="000000" w:themeColor="text1"/>
          <w:kern w:val="2"/>
          <w:sz w:val="22"/>
          <w:szCs w:val="22"/>
        </w:rPr>
        <w:t>8542,2</w:t>
      </w:r>
      <w:r w:rsidRPr="00C4144F">
        <w:rPr>
          <w:color w:val="000000" w:themeColor="text1"/>
          <w:sz w:val="22"/>
          <w:szCs w:val="22"/>
        </w:rPr>
        <w:t xml:space="preserve"> </w:t>
      </w:r>
      <w:r w:rsidRPr="00C4144F">
        <w:rPr>
          <w:color w:val="000000" w:themeColor="text1"/>
          <w:kern w:val="2"/>
          <w:sz w:val="22"/>
          <w:szCs w:val="22"/>
        </w:rPr>
        <w:t xml:space="preserve">млн. тенге, что на </w:t>
      </w:r>
      <w:r w:rsidR="00F97B6E" w:rsidRPr="00C4144F">
        <w:rPr>
          <w:color w:val="000000" w:themeColor="text1"/>
          <w:kern w:val="2"/>
          <w:sz w:val="22"/>
          <w:szCs w:val="22"/>
        </w:rPr>
        <w:t>23,1</w:t>
      </w:r>
      <w:r w:rsidRPr="00C4144F">
        <w:rPr>
          <w:color w:val="000000" w:themeColor="text1"/>
          <w:kern w:val="2"/>
          <w:sz w:val="22"/>
          <w:szCs w:val="22"/>
        </w:rPr>
        <w:t xml:space="preserve">% </w:t>
      </w:r>
      <w:r w:rsidR="00405439" w:rsidRPr="00C4144F">
        <w:rPr>
          <w:color w:val="000000" w:themeColor="text1"/>
          <w:kern w:val="2"/>
          <w:sz w:val="22"/>
          <w:szCs w:val="22"/>
        </w:rPr>
        <w:t>выше годовых</w:t>
      </w:r>
      <w:r w:rsidRPr="00C4144F">
        <w:rPr>
          <w:color w:val="000000" w:themeColor="text1"/>
          <w:kern w:val="2"/>
          <w:sz w:val="22"/>
          <w:szCs w:val="22"/>
        </w:rPr>
        <w:t xml:space="preserve"> планируемых затрат.</w:t>
      </w:r>
    </w:p>
    <w:p w14:paraId="6EC49BB4" w14:textId="1EF7CD2B" w:rsidR="00374688" w:rsidRPr="00C4144F" w:rsidRDefault="00135A17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Материальные затраты</w:t>
      </w:r>
      <w:r w:rsidR="00374688" w:rsidRPr="00C4144F">
        <w:rPr>
          <w:sz w:val="22"/>
          <w:szCs w:val="22"/>
        </w:rPr>
        <w:t xml:space="preserve"> за   202</w:t>
      </w:r>
      <w:r w:rsidR="00F97B6E" w:rsidRPr="00C4144F">
        <w:rPr>
          <w:sz w:val="22"/>
          <w:szCs w:val="22"/>
        </w:rPr>
        <w:t>5</w:t>
      </w:r>
      <w:r w:rsidR="00374688" w:rsidRPr="00C4144F">
        <w:rPr>
          <w:sz w:val="22"/>
          <w:szCs w:val="22"/>
        </w:rPr>
        <w:t xml:space="preserve"> </w:t>
      </w:r>
      <w:r w:rsidR="00405439" w:rsidRPr="00C4144F">
        <w:rPr>
          <w:sz w:val="22"/>
          <w:szCs w:val="22"/>
        </w:rPr>
        <w:t>год -</w:t>
      </w:r>
      <w:r w:rsidR="00374688" w:rsidRPr="00C4144F">
        <w:rPr>
          <w:sz w:val="22"/>
          <w:szCs w:val="22"/>
        </w:rPr>
        <w:t xml:space="preserve"> </w:t>
      </w:r>
      <w:r w:rsidR="00F97B6E" w:rsidRPr="00C4144F">
        <w:rPr>
          <w:sz w:val="22"/>
          <w:szCs w:val="22"/>
        </w:rPr>
        <w:t>5813</w:t>
      </w:r>
      <w:r w:rsidR="00374688" w:rsidRPr="00C4144F">
        <w:rPr>
          <w:sz w:val="22"/>
          <w:szCs w:val="22"/>
        </w:rPr>
        <w:t xml:space="preserve"> млн. тенге, что </w:t>
      </w:r>
      <w:r w:rsidR="00405439" w:rsidRPr="00C4144F">
        <w:rPr>
          <w:sz w:val="22"/>
          <w:szCs w:val="22"/>
        </w:rPr>
        <w:t xml:space="preserve">на </w:t>
      </w:r>
      <w:r w:rsidR="00F97B6E" w:rsidRPr="00C4144F">
        <w:rPr>
          <w:sz w:val="22"/>
          <w:szCs w:val="22"/>
        </w:rPr>
        <w:t>31,9</w:t>
      </w:r>
      <w:r w:rsidR="00374688" w:rsidRPr="00C4144F">
        <w:rPr>
          <w:sz w:val="22"/>
          <w:szCs w:val="22"/>
        </w:rPr>
        <w:t xml:space="preserve">% </w:t>
      </w:r>
      <w:r w:rsidR="00405439" w:rsidRPr="00C4144F">
        <w:rPr>
          <w:sz w:val="22"/>
          <w:szCs w:val="22"/>
        </w:rPr>
        <w:t>выше плана</w:t>
      </w:r>
      <w:r w:rsidR="00374688" w:rsidRPr="00C4144F">
        <w:rPr>
          <w:sz w:val="22"/>
          <w:szCs w:val="22"/>
        </w:rPr>
        <w:t xml:space="preserve"> на 202</w:t>
      </w:r>
      <w:r w:rsidR="00F97B6E" w:rsidRPr="00C4144F">
        <w:rPr>
          <w:sz w:val="22"/>
          <w:szCs w:val="22"/>
        </w:rPr>
        <w:t>5</w:t>
      </w:r>
      <w:r w:rsidR="00374688" w:rsidRPr="00C4144F">
        <w:rPr>
          <w:sz w:val="22"/>
          <w:szCs w:val="22"/>
        </w:rPr>
        <w:t xml:space="preserve"> год, предусмотренного тарифной сметой, в том числе по статьям затрат ожидаемые расходы составят:</w:t>
      </w:r>
    </w:p>
    <w:p w14:paraId="07964AD8" w14:textId="319450FF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сырье и материалы </w:t>
      </w:r>
      <w:r w:rsidR="00F97B6E" w:rsidRPr="00C4144F">
        <w:rPr>
          <w:sz w:val="22"/>
          <w:szCs w:val="22"/>
        </w:rPr>
        <w:t>55,5</w:t>
      </w:r>
      <w:r w:rsidRPr="00C4144F">
        <w:rPr>
          <w:sz w:val="22"/>
          <w:szCs w:val="22"/>
        </w:rPr>
        <w:t xml:space="preserve"> млн. тенге, что на </w:t>
      </w:r>
      <w:r w:rsidR="00F97B6E" w:rsidRPr="00C4144F">
        <w:rPr>
          <w:sz w:val="22"/>
          <w:szCs w:val="22"/>
        </w:rPr>
        <w:t>1,5</w:t>
      </w:r>
      <w:r w:rsidRPr="00C4144F">
        <w:rPr>
          <w:sz w:val="22"/>
          <w:szCs w:val="22"/>
        </w:rPr>
        <w:t>% выше плана;</w:t>
      </w:r>
    </w:p>
    <w:p w14:paraId="2BC1FD16" w14:textId="42B8353D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ГСМ – </w:t>
      </w:r>
      <w:r w:rsidR="00F97B6E" w:rsidRPr="00C4144F">
        <w:rPr>
          <w:sz w:val="22"/>
          <w:szCs w:val="22"/>
        </w:rPr>
        <w:t>17,9</w:t>
      </w:r>
      <w:r w:rsidRPr="00C4144F">
        <w:rPr>
          <w:sz w:val="22"/>
          <w:szCs w:val="22"/>
        </w:rPr>
        <w:t xml:space="preserve"> млн. тенге, что на </w:t>
      </w:r>
      <w:r w:rsidR="00F97B6E" w:rsidRPr="00C4144F">
        <w:rPr>
          <w:sz w:val="22"/>
          <w:szCs w:val="22"/>
        </w:rPr>
        <w:t>5,9</w:t>
      </w:r>
      <w:r w:rsidRPr="00C4144F">
        <w:rPr>
          <w:sz w:val="22"/>
          <w:szCs w:val="22"/>
        </w:rPr>
        <w:t xml:space="preserve">% выше годового </w:t>
      </w:r>
      <w:r w:rsidR="00405439" w:rsidRPr="00C4144F">
        <w:rPr>
          <w:sz w:val="22"/>
          <w:szCs w:val="22"/>
        </w:rPr>
        <w:t>плана, причиной</w:t>
      </w:r>
      <w:r w:rsidRPr="00C4144F">
        <w:rPr>
          <w:sz w:val="22"/>
          <w:szCs w:val="22"/>
        </w:rPr>
        <w:t xml:space="preserve"> роста затрат является рост стоимости ГСМ.</w:t>
      </w:r>
    </w:p>
    <w:p w14:paraId="4C170CCF" w14:textId="0CECE251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«Топливо» </w:t>
      </w:r>
      <w:r w:rsidR="00405439" w:rsidRPr="00C4144F">
        <w:rPr>
          <w:sz w:val="22"/>
          <w:szCs w:val="22"/>
        </w:rPr>
        <w:t xml:space="preserve">- </w:t>
      </w:r>
      <w:r w:rsidR="00F97B6E" w:rsidRPr="00C4144F">
        <w:rPr>
          <w:sz w:val="22"/>
          <w:szCs w:val="22"/>
        </w:rPr>
        <w:t>5 714,6</w:t>
      </w:r>
      <w:r w:rsidRPr="00C4144F">
        <w:rPr>
          <w:sz w:val="22"/>
          <w:szCs w:val="22"/>
        </w:rPr>
        <w:t xml:space="preserve"> млн. тенге, что на 3</w:t>
      </w:r>
      <w:r w:rsidR="00F97B6E" w:rsidRPr="00C4144F">
        <w:rPr>
          <w:sz w:val="22"/>
          <w:szCs w:val="22"/>
        </w:rPr>
        <w:t>2</w:t>
      </w:r>
      <w:r w:rsidRPr="00C4144F">
        <w:rPr>
          <w:sz w:val="22"/>
          <w:szCs w:val="22"/>
        </w:rPr>
        <w:t xml:space="preserve">,2% </w:t>
      </w:r>
      <w:r w:rsidR="00405439" w:rsidRPr="00C4144F">
        <w:rPr>
          <w:sz w:val="22"/>
          <w:szCs w:val="22"/>
        </w:rPr>
        <w:t>выше плана</w:t>
      </w:r>
      <w:r w:rsidRPr="00C4144F">
        <w:rPr>
          <w:sz w:val="22"/>
          <w:szCs w:val="22"/>
        </w:rPr>
        <w:t>:</w:t>
      </w:r>
    </w:p>
    <w:p w14:paraId="669AA055" w14:textId="0B587D62" w:rsidR="00F97B6E" w:rsidRPr="00C4144F" w:rsidRDefault="00F97B6E" w:rsidP="00F97B6E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- расход</w:t>
      </w:r>
      <w:r w:rsidR="00FB551D" w:rsidRPr="00C4144F">
        <w:rPr>
          <w:sz w:val="22"/>
          <w:szCs w:val="22"/>
        </w:rPr>
        <w:t>ы</w:t>
      </w:r>
      <w:r w:rsidRPr="00C4144F">
        <w:rPr>
          <w:sz w:val="22"/>
          <w:szCs w:val="22"/>
        </w:rPr>
        <w:t xml:space="preserve"> по транспортировке угля на 1 403,091 млн. тенге или на 93,1% за счет роста затрат по перевозке угля по казахстанской железной дороге на 1 292,983 млн. тенге или на 100,7%, в связи с увеличением стоимости услуг оператора экспедитора, и на железнодорожные услуги российской железной дороги по перевозке угля на 101,581 млн. тенге или на 50,4% и ж/д услуги на 8,528 млн. тенге или на 39,7% за счет увеличения ставок платы и курса российского рубля; </w:t>
      </w:r>
    </w:p>
    <w:p w14:paraId="5505C09C" w14:textId="1B26C449" w:rsidR="00F97B6E" w:rsidRPr="00C4144F" w:rsidRDefault="00F97B6E" w:rsidP="00F97B6E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-</w:t>
      </w:r>
      <w:r w:rsidR="00FB551D" w:rsidRPr="00C4144F">
        <w:rPr>
          <w:sz w:val="22"/>
          <w:szCs w:val="22"/>
        </w:rPr>
        <w:t>расходы</w:t>
      </w:r>
      <w:r w:rsidRPr="00C4144F">
        <w:rPr>
          <w:sz w:val="22"/>
          <w:szCs w:val="22"/>
        </w:rPr>
        <w:t xml:space="preserve"> по мазуту на 38,675 млн. тенге в связи с </w:t>
      </w:r>
      <w:r w:rsidR="00FB551D" w:rsidRPr="00C4144F">
        <w:rPr>
          <w:sz w:val="22"/>
          <w:szCs w:val="22"/>
        </w:rPr>
        <w:t>ростом</w:t>
      </w:r>
      <w:r w:rsidRPr="00C4144F">
        <w:rPr>
          <w:sz w:val="22"/>
          <w:szCs w:val="22"/>
        </w:rPr>
        <w:t xml:space="preserve"> </w:t>
      </w:r>
      <w:r w:rsidR="00FB551D" w:rsidRPr="00C4144F">
        <w:rPr>
          <w:sz w:val="22"/>
          <w:szCs w:val="22"/>
        </w:rPr>
        <w:t xml:space="preserve">потребности </w:t>
      </w:r>
      <w:r w:rsidRPr="00C4144F">
        <w:rPr>
          <w:sz w:val="22"/>
          <w:szCs w:val="22"/>
        </w:rPr>
        <w:t>мазута на 222,4 тонн по причине увеличения количества растопок после проведения ремонтно-технического обслуживания котлоагрегатов.</w:t>
      </w:r>
    </w:p>
    <w:p w14:paraId="58BAF172" w14:textId="77777777" w:rsidR="00F97B6E" w:rsidRPr="00C4144F" w:rsidRDefault="00F97B6E" w:rsidP="00F97B6E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При этом </w:t>
      </w:r>
      <w:r w:rsidRPr="00C4144F">
        <w:rPr>
          <w:kern w:val="2"/>
          <w:sz w:val="22"/>
          <w:szCs w:val="22"/>
        </w:rPr>
        <w:t xml:space="preserve">затраты на покупку угля снизились на 49,377 млн. тенге или на 1,8% по причине </w:t>
      </w:r>
      <w:r w:rsidRPr="00C4144F">
        <w:rPr>
          <w:sz w:val="22"/>
          <w:szCs w:val="22"/>
        </w:rPr>
        <w:t>снижения расхода угля на 3,809 тыс. тонн или на 0,6%.</w:t>
      </w:r>
    </w:p>
    <w:p w14:paraId="104866A2" w14:textId="2E5F0DB6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Расходы по статье затрат «</w:t>
      </w:r>
      <w:r w:rsidR="00135A17" w:rsidRPr="00C4144F">
        <w:rPr>
          <w:sz w:val="22"/>
          <w:szCs w:val="22"/>
        </w:rPr>
        <w:t xml:space="preserve">энергия» составили </w:t>
      </w:r>
      <w:r w:rsidR="00FB551D" w:rsidRPr="00C4144F">
        <w:rPr>
          <w:sz w:val="22"/>
          <w:szCs w:val="22"/>
        </w:rPr>
        <w:t>25,0</w:t>
      </w:r>
      <w:r w:rsidRPr="00C4144F">
        <w:rPr>
          <w:sz w:val="22"/>
          <w:szCs w:val="22"/>
        </w:rPr>
        <w:t xml:space="preserve"> млн. тенге, что на </w:t>
      </w:r>
      <w:r w:rsidR="00FB551D" w:rsidRPr="00C4144F">
        <w:rPr>
          <w:sz w:val="22"/>
          <w:szCs w:val="22"/>
        </w:rPr>
        <w:t>11</w:t>
      </w:r>
      <w:r w:rsidRPr="00C4144F">
        <w:rPr>
          <w:sz w:val="22"/>
          <w:szCs w:val="22"/>
        </w:rPr>
        <w:t xml:space="preserve"> млн. тенге или </w:t>
      </w:r>
      <w:r w:rsidR="00FB551D" w:rsidRPr="00C4144F">
        <w:rPr>
          <w:sz w:val="22"/>
          <w:szCs w:val="22"/>
        </w:rPr>
        <w:t>78,4%</w:t>
      </w:r>
      <w:r w:rsidRPr="00C4144F">
        <w:rPr>
          <w:sz w:val="22"/>
          <w:szCs w:val="22"/>
        </w:rPr>
        <w:t xml:space="preserve"> </w:t>
      </w:r>
      <w:r w:rsidR="00135A17" w:rsidRPr="00C4144F">
        <w:rPr>
          <w:sz w:val="22"/>
          <w:szCs w:val="22"/>
        </w:rPr>
        <w:t>выше годового</w:t>
      </w:r>
      <w:r w:rsidRPr="00C4144F">
        <w:rPr>
          <w:sz w:val="22"/>
          <w:szCs w:val="22"/>
        </w:rPr>
        <w:t xml:space="preserve"> плана, рост </w:t>
      </w:r>
      <w:r w:rsidR="00135A17" w:rsidRPr="00C4144F">
        <w:rPr>
          <w:sz w:val="22"/>
          <w:szCs w:val="22"/>
        </w:rPr>
        <w:t>затрат за</w:t>
      </w:r>
      <w:r w:rsidRPr="00C4144F">
        <w:rPr>
          <w:sz w:val="22"/>
          <w:szCs w:val="22"/>
        </w:rPr>
        <w:t xml:space="preserve"> счет роста тарифов на электрическую и тепловую энергию.</w:t>
      </w:r>
    </w:p>
    <w:p w14:paraId="44960DB9" w14:textId="45628B7D" w:rsidR="00374688" w:rsidRPr="00C4144F" w:rsidRDefault="00374688" w:rsidP="00374688">
      <w:pPr>
        <w:ind w:firstLine="540"/>
        <w:jc w:val="both"/>
        <w:rPr>
          <w:sz w:val="22"/>
          <w:szCs w:val="22"/>
        </w:rPr>
      </w:pPr>
      <w:r w:rsidRPr="00C4144F">
        <w:rPr>
          <w:kern w:val="2"/>
          <w:sz w:val="22"/>
          <w:szCs w:val="22"/>
        </w:rPr>
        <w:t>Расходы на оплату труда производственного персонала</w:t>
      </w:r>
      <w:r w:rsidRPr="00C4144F">
        <w:rPr>
          <w:sz w:val="22"/>
          <w:szCs w:val="22"/>
        </w:rPr>
        <w:t xml:space="preserve"> соответствуют расходам</w:t>
      </w:r>
      <w:r w:rsidR="00923669" w:rsidRPr="00C4144F">
        <w:rPr>
          <w:sz w:val="22"/>
          <w:szCs w:val="22"/>
        </w:rPr>
        <w:t>,</w:t>
      </w:r>
      <w:r w:rsidRPr="00C4144F">
        <w:rPr>
          <w:sz w:val="22"/>
          <w:szCs w:val="22"/>
        </w:rPr>
        <w:t xml:space="preserve"> предусмотренны</w:t>
      </w:r>
      <w:r w:rsidR="00923669" w:rsidRPr="00C4144F">
        <w:rPr>
          <w:sz w:val="22"/>
          <w:szCs w:val="22"/>
        </w:rPr>
        <w:t>м</w:t>
      </w:r>
      <w:r w:rsidRPr="00C4144F">
        <w:rPr>
          <w:sz w:val="22"/>
          <w:szCs w:val="22"/>
        </w:rPr>
        <w:t xml:space="preserve"> тарифной сметой.</w:t>
      </w:r>
    </w:p>
    <w:p w14:paraId="4B9946E0" w14:textId="1D48A50F" w:rsidR="00374688" w:rsidRPr="00C4144F" w:rsidRDefault="00374688" w:rsidP="00374688">
      <w:pPr>
        <w:ind w:firstLine="540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Сумма амортизационных отчислений состави</w:t>
      </w:r>
      <w:r w:rsidR="00FB551D" w:rsidRPr="00C4144F">
        <w:rPr>
          <w:kern w:val="2"/>
          <w:sz w:val="22"/>
          <w:szCs w:val="22"/>
        </w:rPr>
        <w:t>ла</w:t>
      </w:r>
      <w:r w:rsidRPr="00C4144F">
        <w:rPr>
          <w:kern w:val="2"/>
          <w:sz w:val="22"/>
          <w:szCs w:val="22"/>
        </w:rPr>
        <w:t xml:space="preserve"> </w:t>
      </w:r>
      <w:r w:rsidR="00FB551D" w:rsidRPr="00C4144F">
        <w:rPr>
          <w:kern w:val="2"/>
          <w:sz w:val="22"/>
          <w:szCs w:val="22"/>
        </w:rPr>
        <w:t>1 303,3</w:t>
      </w:r>
      <w:r w:rsidRPr="00C4144F">
        <w:rPr>
          <w:kern w:val="2"/>
          <w:sz w:val="22"/>
          <w:szCs w:val="22"/>
        </w:rPr>
        <w:t xml:space="preserve"> млн. тенге.</w:t>
      </w:r>
    </w:p>
    <w:p w14:paraId="5240E2F4" w14:textId="30881B03" w:rsidR="00374688" w:rsidRPr="00C4144F" w:rsidRDefault="00374688" w:rsidP="00374688">
      <w:pPr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        Освоение ремонтного фонда на </w:t>
      </w:r>
      <w:r w:rsidR="00C8731A" w:rsidRPr="00C4144F">
        <w:rPr>
          <w:sz w:val="22"/>
          <w:szCs w:val="22"/>
        </w:rPr>
        <w:t>сумму</w:t>
      </w:r>
      <w:r w:rsidR="00405439" w:rsidRPr="00C4144F">
        <w:rPr>
          <w:sz w:val="22"/>
          <w:szCs w:val="22"/>
        </w:rPr>
        <w:t xml:space="preserve"> </w:t>
      </w:r>
      <w:r w:rsidR="00911061" w:rsidRPr="00C4144F">
        <w:rPr>
          <w:sz w:val="22"/>
          <w:szCs w:val="22"/>
        </w:rPr>
        <w:t>516,8</w:t>
      </w:r>
      <w:r w:rsidRPr="00C4144F">
        <w:rPr>
          <w:color w:val="FF0000"/>
          <w:sz w:val="22"/>
          <w:szCs w:val="22"/>
        </w:rPr>
        <w:t xml:space="preserve"> </w:t>
      </w:r>
      <w:r w:rsidRPr="00C4144F">
        <w:rPr>
          <w:sz w:val="22"/>
          <w:szCs w:val="22"/>
        </w:rPr>
        <w:t>млн.</w:t>
      </w:r>
      <w:r w:rsidRPr="00C4144F">
        <w:rPr>
          <w:color w:val="FF0000"/>
          <w:sz w:val="22"/>
          <w:szCs w:val="22"/>
        </w:rPr>
        <w:t xml:space="preserve"> </w:t>
      </w:r>
      <w:r w:rsidRPr="00C4144F">
        <w:rPr>
          <w:sz w:val="22"/>
          <w:szCs w:val="22"/>
        </w:rPr>
        <w:t xml:space="preserve">тенге, при годовых расходах, учтенных в тарифе </w:t>
      </w:r>
      <w:r w:rsidR="00911061" w:rsidRPr="00C4144F">
        <w:rPr>
          <w:sz w:val="22"/>
          <w:szCs w:val="22"/>
        </w:rPr>
        <w:t>497,2</w:t>
      </w:r>
      <w:r w:rsidRPr="00C4144F">
        <w:rPr>
          <w:sz w:val="22"/>
          <w:szCs w:val="22"/>
        </w:rPr>
        <w:t xml:space="preserve"> млн. тенге. </w:t>
      </w:r>
    </w:p>
    <w:p w14:paraId="1E4F93D8" w14:textId="57FE9BE7" w:rsidR="00374688" w:rsidRPr="00C4144F" w:rsidRDefault="00374688" w:rsidP="00374688">
      <w:pPr>
        <w:ind w:firstLine="705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По прочим затратам производственного характера расходы</w:t>
      </w:r>
      <w:r w:rsidR="00405439" w:rsidRPr="00C4144F">
        <w:rPr>
          <w:kern w:val="2"/>
          <w:sz w:val="22"/>
          <w:szCs w:val="22"/>
        </w:rPr>
        <w:t xml:space="preserve"> составили в</w:t>
      </w:r>
      <w:r w:rsidRPr="00C4144F">
        <w:rPr>
          <w:kern w:val="2"/>
          <w:sz w:val="22"/>
          <w:szCs w:val="22"/>
        </w:rPr>
        <w:t xml:space="preserve"> сумме </w:t>
      </w:r>
      <w:r w:rsidR="00911061" w:rsidRPr="00C4144F">
        <w:rPr>
          <w:kern w:val="2"/>
          <w:sz w:val="22"/>
          <w:szCs w:val="22"/>
        </w:rPr>
        <w:t>483,1</w:t>
      </w:r>
      <w:r w:rsidRPr="00C4144F">
        <w:rPr>
          <w:kern w:val="2"/>
          <w:sz w:val="22"/>
          <w:szCs w:val="22"/>
        </w:rPr>
        <w:t xml:space="preserve"> млн. </w:t>
      </w:r>
      <w:r w:rsidR="00405439" w:rsidRPr="00C4144F">
        <w:rPr>
          <w:kern w:val="2"/>
          <w:sz w:val="22"/>
          <w:szCs w:val="22"/>
        </w:rPr>
        <w:t>тенге, что</w:t>
      </w:r>
      <w:r w:rsidRPr="00C4144F">
        <w:rPr>
          <w:kern w:val="2"/>
          <w:sz w:val="22"/>
          <w:szCs w:val="22"/>
        </w:rPr>
        <w:t xml:space="preserve"> на </w:t>
      </w:r>
      <w:r w:rsidR="00911061" w:rsidRPr="00C4144F">
        <w:rPr>
          <w:kern w:val="2"/>
          <w:sz w:val="22"/>
          <w:szCs w:val="22"/>
        </w:rPr>
        <w:t>175,7</w:t>
      </w:r>
      <w:r w:rsidRPr="00C4144F">
        <w:rPr>
          <w:kern w:val="2"/>
          <w:sz w:val="22"/>
          <w:szCs w:val="22"/>
        </w:rPr>
        <w:t xml:space="preserve"> млн. тенге или на </w:t>
      </w:r>
      <w:r w:rsidR="00911061" w:rsidRPr="00C4144F">
        <w:rPr>
          <w:kern w:val="2"/>
          <w:sz w:val="22"/>
          <w:szCs w:val="22"/>
        </w:rPr>
        <w:t>57,1</w:t>
      </w:r>
      <w:r w:rsidRPr="00C4144F">
        <w:rPr>
          <w:kern w:val="2"/>
          <w:sz w:val="22"/>
          <w:szCs w:val="22"/>
        </w:rPr>
        <w:t xml:space="preserve">% </w:t>
      </w:r>
      <w:r w:rsidR="00405439" w:rsidRPr="00C4144F">
        <w:rPr>
          <w:kern w:val="2"/>
          <w:sz w:val="22"/>
          <w:szCs w:val="22"/>
        </w:rPr>
        <w:t>выше расходов</w:t>
      </w:r>
      <w:r w:rsidRPr="00C4144F">
        <w:rPr>
          <w:kern w:val="2"/>
          <w:sz w:val="22"/>
          <w:szCs w:val="22"/>
        </w:rPr>
        <w:t xml:space="preserve">, предусмотренных тарифной сметой. Рост затрат за счет </w:t>
      </w:r>
      <w:r w:rsidR="00405439" w:rsidRPr="00C4144F">
        <w:rPr>
          <w:kern w:val="2"/>
          <w:sz w:val="22"/>
          <w:szCs w:val="22"/>
        </w:rPr>
        <w:t>увеличения стоимости</w:t>
      </w:r>
      <w:r w:rsidRPr="00C4144F">
        <w:rPr>
          <w:kern w:val="2"/>
          <w:sz w:val="22"/>
          <w:szCs w:val="22"/>
        </w:rPr>
        <w:t xml:space="preserve"> услуг сторонних организаций: </w:t>
      </w:r>
    </w:p>
    <w:p w14:paraId="2C80AC32" w14:textId="77777777" w:rsidR="00911061" w:rsidRPr="00C4144F" w:rsidRDefault="00911061" w:rsidP="00911061">
      <w:pPr>
        <w:ind w:firstLine="705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по подготовке кадров – на 4,159 млн. тенге или в три раза.</w:t>
      </w:r>
    </w:p>
    <w:p w14:paraId="5F5ABC06" w14:textId="77777777" w:rsidR="00911061" w:rsidRPr="00C4144F" w:rsidRDefault="00911061" w:rsidP="00911061">
      <w:pPr>
        <w:ind w:firstLine="705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по поверке приборов – на 9,708 млн. тенге или в 8 раз,</w:t>
      </w:r>
    </w:p>
    <w:p w14:paraId="36EC256C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услуги автотранспортных предприятий на 55,682 млн. тенге или в 2 раза, </w:t>
      </w:r>
    </w:p>
    <w:p w14:paraId="1C6461A6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по вывозу мусора на 5,740 млн. тенге или в 3 раза,</w:t>
      </w:r>
    </w:p>
    <w:p w14:paraId="5202E6BC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услуги пожарной охраны на 12,802 млн. тенге или в 4 раза, </w:t>
      </w:r>
    </w:p>
    <w:p w14:paraId="545A946F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услуги пассажирского транспорта на 19,275 млн. тенге или более чем в 3 раза, </w:t>
      </w:r>
    </w:p>
    <w:p w14:paraId="31FD53DF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охраны на 22,080 млн. тенге или в 2 раза,</w:t>
      </w:r>
    </w:p>
    <w:p w14:paraId="5E875AEA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lastRenderedPageBreak/>
        <w:t xml:space="preserve">- расходы по охране труда на 14,851 млн. тенге или более чем в 2 раза. за счет увеличения стоимости </w:t>
      </w:r>
      <w:proofErr w:type="spellStart"/>
      <w:proofErr w:type="gramStart"/>
      <w:r w:rsidRPr="00C4144F">
        <w:rPr>
          <w:kern w:val="2"/>
          <w:sz w:val="22"/>
          <w:szCs w:val="22"/>
        </w:rPr>
        <w:t>спец.одежды</w:t>
      </w:r>
      <w:proofErr w:type="spellEnd"/>
      <w:proofErr w:type="gramEnd"/>
      <w:r w:rsidRPr="00C4144F">
        <w:rPr>
          <w:kern w:val="2"/>
          <w:sz w:val="22"/>
          <w:szCs w:val="22"/>
        </w:rPr>
        <w:t xml:space="preserve"> и СИЗ,</w:t>
      </w:r>
    </w:p>
    <w:p w14:paraId="09B7B919" w14:textId="77777777" w:rsidR="00911061" w:rsidRPr="00C4144F" w:rsidRDefault="00911061" w:rsidP="00911061">
      <w:pPr>
        <w:ind w:left="708" w:firstLine="3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-услуги водоснабжения и отвода сточных вод на 5,871 млн. тенге или на 44% за счет роста тарифов.</w:t>
      </w:r>
    </w:p>
    <w:p w14:paraId="36BD944C" w14:textId="77777777" w:rsidR="00911061" w:rsidRPr="00C4144F" w:rsidRDefault="00374688" w:rsidP="00911061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  <w:lang w:val="kk-KZ"/>
        </w:rPr>
        <w:t xml:space="preserve">            Расходы периода превысили годовые затраты, предусмотренные тарифной сметой,  на </w:t>
      </w:r>
      <w:r w:rsidR="00911061" w:rsidRPr="00C4144F">
        <w:rPr>
          <w:sz w:val="22"/>
          <w:szCs w:val="22"/>
          <w:lang w:val="kk-KZ"/>
        </w:rPr>
        <w:t>212,7</w:t>
      </w:r>
      <w:r w:rsidRPr="00C4144F">
        <w:rPr>
          <w:sz w:val="22"/>
          <w:szCs w:val="22"/>
          <w:lang w:val="kk-KZ"/>
        </w:rPr>
        <w:t xml:space="preserve"> млн.тенге.</w:t>
      </w:r>
      <w:r w:rsidRPr="00C4144F">
        <w:rPr>
          <w:sz w:val="22"/>
          <w:szCs w:val="22"/>
        </w:rPr>
        <w:t xml:space="preserve"> </w:t>
      </w:r>
      <w:r w:rsidR="00911061" w:rsidRPr="00C4144F">
        <w:rPr>
          <w:sz w:val="22"/>
          <w:szCs w:val="22"/>
        </w:rPr>
        <w:t>Основными причинами перерасхода является рост затрат по обязательным налоговым платежам на 70,523 млн. тенге за счет роста налога на имущество, по прочим расходам на 144,025 м</w:t>
      </w:r>
      <w:r w:rsidR="00911061" w:rsidRPr="00C4144F">
        <w:rPr>
          <w:kern w:val="2"/>
          <w:sz w:val="22"/>
          <w:szCs w:val="22"/>
        </w:rPr>
        <w:t>лн. тенге или более чем в два раза</w:t>
      </w:r>
      <w:r w:rsidR="00911061" w:rsidRPr="00C4144F">
        <w:rPr>
          <w:sz w:val="22"/>
          <w:szCs w:val="22"/>
        </w:rPr>
        <w:t xml:space="preserve"> за счет роста стоимости услуг сторонних организаций:</w:t>
      </w:r>
    </w:p>
    <w:p w14:paraId="21EEF47D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sz w:val="22"/>
          <w:szCs w:val="22"/>
        </w:rPr>
        <w:t xml:space="preserve">- командировочные расходы – на 4,408 млн. тенге, </w:t>
      </w:r>
    </w:p>
    <w:p w14:paraId="672620D2" w14:textId="77777777" w:rsidR="00911061" w:rsidRPr="00C4144F" w:rsidRDefault="00911061" w:rsidP="00911061">
      <w:pPr>
        <w:ind w:firstLine="567"/>
        <w:jc w:val="both"/>
        <w:rPr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коммунальные услуги на 1,985 млн. тенге, </w:t>
      </w:r>
      <w:r w:rsidRPr="00C4144F">
        <w:rPr>
          <w:sz w:val="22"/>
          <w:szCs w:val="22"/>
        </w:rPr>
        <w:t xml:space="preserve"> </w:t>
      </w:r>
    </w:p>
    <w:p w14:paraId="3CC60815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sz w:val="22"/>
          <w:szCs w:val="22"/>
        </w:rPr>
        <w:t>- услуги банка на 13,040 млн. тенге,</w:t>
      </w:r>
    </w:p>
    <w:p w14:paraId="1430E7C5" w14:textId="77777777" w:rsidR="00911061" w:rsidRPr="00C4144F" w:rsidRDefault="00911061" w:rsidP="00911061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услуги аудита на 32,703 млн. тенге, </w:t>
      </w:r>
    </w:p>
    <w:p w14:paraId="333837C0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sz w:val="22"/>
          <w:szCs w:val="22"/>
        </w:rPr>
        <w:t xml:space="preserve">- </w:t>
      </w:r>
      <w:r w:rsidRPr="00C4144F">
        <w:rPr>
          <w:kern w:val="2"/>
          <w:sz w:val="22"/>
          <w:szCs w:val="22"/>
        </w:rPr>
        <w:t xml:space="preserve">услуги пожарной охраны на 3,675 млн. тенге,  </w:t>
      </w:r>
    </w:p>
    <w:p w14:paraId="0EBF89A9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услуги пассажирского транспорта на 40,250 млн. тенге,</w:t>
      </w:r>
    </w:p>
    <w:p w14:paraId="6510C1C1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услуги по вывозу мусора на 1,142 млн. тенге, </w:t>
      </w:r>
    </w:p>
    <w:p w14:paraId="4EE5ED24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содержание зданий – на 1,808 млн. тенге,</w:t>
      </w:r>
    </w:p>
    <w:p w14:paraId="65C76AB9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- расходы по охране труда на 8,995 млн. тенге,</w:t>
      </w:r>
    </w:p>
    <w:p w14:paraId="2E562395" w14:textId="77777777" w:rsidR="00911061" w:rsidRPr="00C4144F" w:rsidRDefault="00911061" w:rsidP="00911061">
      <w:pPr>
        <w:ind w:firstLine="567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- расходы по обязательному страхованию на 23,389 млн. тенге за счет </w:t>
      </w:r>
      <w:bookmarkStart w:id="3" w:name="_Hlk192672282"/>
      <w:r w:rsidRPr="00C4144F">
        <w:rPr>
          <w:kern w:val="2"/>
          <w:sz w:val="22"/>
          <w:szCs w:val="22"/>
        </w:rPr>
        <w:t>увеличения страховой суммы в результате роста фонда оплаты труда.</w:t>
      </w:r>
      <w:bookmarkEnd w:id="3"/>
    </w:p>
    <w:p w14:paraId="3344C2C7" w14:textId="602A8A7D" w:rsidR="00A32CE6" w:rsidRPr="00C4144F" w:rsidRDefault="001B77F6" w:rsidP="00911061">
      <w:pPr>
        <w:jc w:val="both"/>
        <w:rPr>
          <w:color w:val="000000" w:themeColor="text1"/>
          <w:sz w:val="22"/>
          <w:szCs w:val="22"/>
        </w:rPr>
      </w:pPr>
      <w:r w:rsidRPr="00C4144F">
        <w:rPr>
          <w:kern w:val="2"/>
          <w:sz w:val="22"/>
          <w:szCs w:val="22"/>
        </w:rPr>
        <w:tab/>
      </w:r>
      <w:r w:rsidR="00A32CE6" w:rsidRPr="00C4144F">
        <w:rPr>
          <w:kern w:val="2"/>
          <w:sz w:val="22"/>
          <w:szCs w:val="22"/>
        </w:rPr>
        <w:t>По итогам 202</w:t>
      </w:r>
      <w:r w:rsidRPr="00C4144F">
        <w:rPr>
          <w:kern w:val="2"/>
          <w:sz w:val="22"/>
          <w:szCs w:val="22"/>
        </w:rPr>
        <w:t>5</w:t>
      </w:r>
      <w:r w:rsidR="00A32CE6" w:rsidRPr="00C4144F">
        <w:rPr>
          <w:kern w:val="2"/>
          <w:sz w:val="22"/>
          <w:szCs w:val="22"/>
        </w:rPr>
        <w:t xml:space="preserve"> года по результатам исполнения тарифной сметы </w:t>
      </w:r>
      <w:r w:rsidR="00405439" w:rsidRPr="00C4144F">
        <w:rPr>
          <w:kern w:val="2"/>
          <w:sz w:val="22"/>
          <w:szCs w:val="22"/>
        </w:rPr>
        <w:t>на регулируемую</w:t>
      </w:r>
      <w:r w:rsidR="00A32CE6" w:rsidRPr="00C4144F">
        <w:rPr>
          <w:kern w:val="2"/>
          <w:sz w:val="22"/>
          <w:szCs w:val="22"/>
        </w:rPr>
        <w:t xml:space="preserve"> </w:t>
      </w:r>
      <w:r w:rsidR="00405439" w:rsidRPr="00C4144F">
        <w:rPr>
          <w:kern w:val="2"/>
          <w:sz w:val="22"/>
          <w:szCs w:val="22"/>
        </w:rPr>
        <w:t xml:space="preserve">услугу </w:t>
      </w:r>
      <w:r w:rsidRPr="00C4144F">
        <w:rPr>
          <w:kern w:val="2"/>
          <w:sz w:val="22"/>
          <w:szCs w:val="22"/>
        </w:rPr>
        <w:t>прибыль</w:t>
      </w:r>
      <w:r w:rsidR="00923669" w:rsidRPr="00C4144F">
        <w:rPr>
          <w:kern w:val="2"/>
          <w:sz w:val="22"/>
          <w:szCs w:val="22"/>
        </w:rPr>
        <w:t xml:space="preserve"> составил</w:t>
      </w:r>
      <w:r w:rsidRPr="00C4144F">
        <w:rPr>
          <w:kern w:val="2"/>
          <w:sz w:val="22"/>
          <w:szCs w:val="22"/>
        </w:rPr>
        <w:t>а</w:t>
      </w:r>
      <w:r w:rsidR="00923669" w:rsidRPr="00C4144F">
        <w:rPr>
          <w:kern w:val="2"/>
          <w:sz w:val="22"/>
          <w:szCs w:val="22"/>
        </w:rPr>
        <w:t xml:space="preserve"> </w:t>
      </w:r>
      <w:r w:rsidRPr="00C4144F">
        <w:rPr>
          <w:kern w:val="2"/>
          <w:sz w:val="22"/>
          <w:szCs w:val="22"/>
        </w:rPr>
        <w:t>662,7</w:t>
      </w:r>
      <w:r w:rsidR="00405439" w:rsidRPr="00C4144F">
        <w:rPr>
          <w:kern w:val="2"/>
          <w:sz w:val="22"/>
          <w:szCs w:val="22"/>
        </w:rPr>
        <w:t xml:space="preserve"> млн.</w:t>
      </w:r>
      <w:r w:rsidR="00A32CE6" w:rsidRPr="00C4144F">
        <w:rPr>
          <w:kern w:val="2"/>
          <w:sz w:val="22"/>
          <w:szCs w:val="22"/>
        </w:rPr>
        <w:t xml:space="preserve"> </w:t>
      </w:r>
      <w:r w:rsidR="00405439" w:rsidRPr="00C4144F">
        <w:rPr>
          <w:kern w:val="2"/>
          <w:sz w:val="22"/>
          <w:szCs w:val="22"/>
        </w:rPr>
        <w:t>тенге, без</w:t>
      </w:r>
      <w:r w:rsidR="00A32CE6" w:rsidRPr="00C4144F">
        <w:rPr>
          <w:kern w:val="2"/>
          <w:sz w:val="22"/>
          <w:szCs w:val="22"/>
        </w:rPr>
        <w:t xml:space="preserve"> учета расходов </w:t>
      </w:r>
      <w:r w:rsidR="00A32CE6" w:rsidRPr="00C4144F">
        <w:rPr>
          <w:color w:val="000000" w:themeColor="text1"/>
          <w:kern w:val="2"/>
          <w:sz w:val="22"/>
          <w:szCs w:val="22"/>
        </w:rPr>
        <w:t>по статьям затрат, не предусмотренным тарифной сметой на регулируемую услугу.</w:t>
      </w:r>
    </w:p>
    <w:p w14:paraId="6FF122FB" w14:textId="77777777" w:rsidR="00AF58DB" w:rsidRPr="00C4144F" w:rsidRDefault="00AF58DB" w:rsidP="00B406C6">
      <w:pPr>
        <w:jc w:val="both"/>
        <w:rPr>
          <w:color w:val="00B050"/>
          <w:sz w:val="22"/>
          <w:szCs w:val="22"/>
        </w:rPr>
      </w:pPr>
    </w:p>
    <w:p w14:paraId="10D7FD75" w14:textId="0F6C16D7" w:rsidR="00AF58DB" w:rsidRPr="00C4144F" w:rsidRDefault="00AF58DB" w:rsidP="00AF58DB">
      <w:pPr>
        <w:ind w:firstLine="567"/>
        <w:jc w:val="center"/>
        <w:rPr>
          <w:b/>
          <w:bCs/>
          <w:color w:val="000000" w:themeColor="text1"/>
          <w:kern w:val="2"/>
          <w:sz w:val="22"/>
          <w:szCs w:val="22"/>
        </w:rPr>
      </w:pPr>
      <w:r w:rsidRPr="00C4144F">
        <w:rPr>
          <w:b/>
          <w:bCs/>
          <w:color w:val="000000" w:themeColor="text1"/>
          <w:kern w:val="2"/>
          <w:sz w:val="22"/>
          <w:szCs w:val="22"/>
        </w:rPr>
        <w:t xml:space="preserve">Основные статьи затрат в тарифной смете на </w:t>
      </w:r>
      <w:r w:rsidR="00B406C6" w:rsidRPr="00C4144F">
        <w:rPr>
          <w:b/>
          <w:bCs/>
          <w:color w:val="000000" w:themeColor="text1"/>
          <w:kern w:val="2"/>
          <w:sz w:val="22"/>
          <w:szCs w:val="22"/>
        </w:rPr>
        <w:t>услугу по</w:t>
      </w:r>
      <w:r w:rsidRPr="00C4144F">
        <w:rPr>
          <w:b/>
          <w:bCs/>
          <w:color w:val="000000" w:themeColor="text1"/>
          <w:sz w:val="22"/>
          <w:szCs w:val="22"/>
        </w:rPr>
        <w:t xml:space="preserve"> производству, передаче, распределению и снабжению тепловой энергией в виде пара </w:t>
      </w:r>
      <w:r w:rsidR="00405439" w:rsidRPr="00C4144F">
        <w:rPr>
          <w:b/>
          <w:bCs/>
          <w:color w:val="000000" w:themeColor="text1"/>
          <w:kern w:val="2"/>
          <w:sz w:val="22"/>
          <w:szCs w:val="22"/>
        </w:rPr>
        <w:t>за 2024</w:t>
      </w:r>
      <w:r w:rsidRPr="00C4144F">
        <w:rPr>
          <w:b/>
          <w:bCs/>
          <w:color w:val="000000" w:themeColor="text1"/>
          <w:kern w:val="2"/>
          <w:sz w:val="22"/>
          <w:szCs w:val="22"/>
        </w:rPr>
        <w:t xml:space="preserve"> год</w:t>
      </w:r>
      <w:r w:rsidR="008A6BD6" w:rsidRPr="00C4144F">
        <w:rPr>
          <w:b/>
          <w:bCs/>
          <w:color w:val="000000" w:themeColor="text1"/>
          <w:kern w:val="2"/>
          <w:sz w:val="22"/>
          <w:szCs w:val="22"/>
        </w:rPr>
        <w:t>а</w:t>
      </w:r>
    </w:p>
    <w:p w14:paraId="2E704EA4" w14:textId="2585C704" w:rsidR="00612178" w:rsidRPr="00C4144F" w:rsidRDefault="00612178" w:rsidP="00AF58DB">
      <w:pPr>
        <w:ind w:firstLine="567"/>
        <w:jc w:val="center"/>
        <w:rPr>
          <w:b/>
          <w:bCs/>
          <w:color w:val="000000" w:themeColor="text1"/>
          <w:kern w:val="2"/>
          <w:sz w:val="22"/>
          <w:szCs w:val="22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1934"/>
        <w:gridCol w:w="1165"/>
        <w:gridCol w:w="1596"/>
        <w:gridCol w:w="1442"/>
        <w:gridCol w:w="1358"/>
        <w:gridCol w:w="1309"/>
        <w:gridCol w:w="1391"/>
      </w:tblGrid>
      <w:tr w:rsidR="00612178" w:rsidRPr="00C4144F" w14:paraId="38699A33" w14:textId="77777777" w:rsidTr="00C4144F">
        <w:trPr>
          <w:trHeight w:val="952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3B182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Наименование показателей тарифной сметы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7A6D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E9C43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Предусмотрено утвержденной тарифной сметой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891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Фактически сложившиеся показатели тарифной сметы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F2AB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Отклонение, тыс. тенге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D6B61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Отклонение в процентах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D393C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Удельный вес фактических затрат</w:t>
            </w:r>
          </w:p>
        </w:tc>
      </w:tr>
      <w:tr w:rsidR="00612178" w:rsidRPr="00C4144F" w14:paraId="526F3858" w14:textId="77777777" w:rsidTr="00C4144F">
        <w:trPr>
          <w:trHeight w:val="937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637B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Затраты на производство товаров и предоставление услуг, </w:t>
            </w:r>
            <w:proofErr w:type="gramStart"/>
            <w:r w:rsidRPr="00C4144F">
              <w:rPr>
                <w:b/>
                <w:bCs/>
                <w:sz w:val="20"/>
                <w:szCs w:val="20"/>
              </w:rPr>
              <w:t xml:space="preserve">всего,   </w:t>
            </w:r>
            <w:proofErr w:type="gramEnd"/>
            <w:r w:rsidRPr="00C4144F">
              <w:rPr>
                <w:b/>
                <w:bCs/>
                <w:sz w:val="20"/>
                <w:szCs w:val="20"/>
              </w:rPr>
              <w:t xml:space="preserve">            в том числе: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2E11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077C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46,9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FA9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36,6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29F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-10,3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101E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-22,0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46DD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612178" w:rsidRPr="00C4144F" w14:paraId="064D5F99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5A51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Материальные затраты, всего,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A0CD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CE56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35,9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8871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27,0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30AA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-8,8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CCE3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-24,6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063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73,9</w:t>
            </w:r>
          </w:p>
        </w:tc>
      </w:tr>
      <w:tr w:rsidR="00612178" w:rsidRPr="00C4144F" w14:paraId="0863BEF4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2E79" w14:textId="77777777" w:rsidR="00612178" w:rsidRPr="00C4144F" w:rsidRDefault="00612178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в том числе: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B325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6E75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3415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1B83D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AEE4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132F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12178" w:rsidRPr="00C4144F" w14:paraId="2C6E3308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580D" w14:textId="77777777" w:rsidR="00612178" w:rsidRPr="00C4144F" w:rsidRDefault="00612178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Сырье и материалы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DA84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D417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63E8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5DD4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3760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92,9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41E9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0,8</w:t>
            </w:r>
          </w:p>
        </w:tc>
      </w:tr>
      <w:tr w:rsidR="00612178" w:rsidRPr="00C4144F" w14:paraId="68D908A0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73E7" w14:textId="77777777" w:rsidR="00612178" w:rsidRPr="00C4144F" w:rsidRDefault="00612178">
            <w:pPr>
              <w:rPr>
                <w:sz w:val="20"/>
                <w:szCs w:val="20"/>
              </w:rPr>
            </w:pPr>
            <w:proofErr w:type="spellStart"/>
            <w:r w:rsidRPr="00C4144F">
              <w:rPr>
                <w:sz w:val="20"/>
                <w:szCs w:val="20"/>
              </w:rPr>
              <w:t>гсм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2F06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C54F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3027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13ACE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ED98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A454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0,3</w:t>
            </w:r>
          </w:p>
        </w:tc>
      </w:tr>
      <w:tr w:rsidR="00612178" w:rsidRPr="00C4144F" w14:paraId="76292B5E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C15B" w14:textId="77777777" w:rsidR="00612178" w:rsidRPr="00C4144F" w:rsidRDefault="00612178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Топливо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BB17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44F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35,7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6E1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26,6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996C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-9,1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97D3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-25,4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6EC3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72,8</w:t>
            </w:r>
          </w:p>
        </w:tc>
      </w:tr>
      <w:tr w:rsidR="00612178" w:rsidRPr="00C4144F" w14:paraId="0214765A" w14:textId="77777777" w:rsidTr="00C4144F">
        <w:trPr>
          <w:trHeight w:val="330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B102" w14:textId="77777777" w:rsidR="00612178" w:rsidRPr="00C4144F" w:rsidRDefault="00612178">
            <w:pPr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Энергия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56F2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44BF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0,008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547D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180C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7FFD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0205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0,022</w:t>
            </w:r>
          </w:p>
        </w:tc>
      </w:tr>
      <w:tr w:rsidR="00612178" w:rsidRPr="00C4144F" w14:paraId="3379D9A0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09D3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 Расходы на оплату труда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C729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42C5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2F0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C5A6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B696A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E7F1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8,0</w:t>
            </w:r>
          </w:p>
        </w:tc>
      </w:tr>
      <w:tr w:rsidR="00612178" w:rsidRPr="00C4144F" w14:paraId="53057EF8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E9721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 Амортизация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BC2F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1FD4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9F02B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6788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91F1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939C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7,1</w:t>
            </w:r>
          </w:p>
        </w:tc>
      </w:tr>
      <w:tr w:rsidR="00612178" w:rsidRPr="00C4144F" w14:paraId="776378E7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CBE2" w14:textId="1ACC97B8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Ремонт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6423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4DAF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1,8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0A89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1,8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336B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36EA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5478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4,8</w:t>
            </w:r>
          </w:p>
        </w:tc>
      </w:tr>
      <w:tr w:rsidR="00612178" w:rsidRPr="00C4144F" w14:paraId="56DCCDDE" w14:textId="77777777" w:rsidTr="00C4144F">
        <w:trPr>
          <w:trHeight w:val="624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29AF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Прочие затраты производственного характера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EA7A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243C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3,8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EA70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2,3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9FF6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-1,5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489B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-39,7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2A8A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6,2</w:t>
            </w:r>
          </w:p>
        </w:tc>
      </w:tr>
      <w:tr w:rsidR="00612178" w:rsidRPr="00C4144F" w14:paraId="79C6A9C8" w14:textId="77777777" w:rsidTr="00C4144F">
        <w:trPr>
          <w:trHeight w:val="312"/>
        </w:trPr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A067" w14:textId="77777777" w:rsidR="00612178" w:rsidRPr="00C4144F" w:rsidRDefault="00612178">
            <w:pPr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 xml:space="preserve"> Всего затрат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78B0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млн тенге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0015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46,9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011E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36,6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AD6C" w14:textId="77777777" w:rsidR="00612178" w:rsidRPr="00C4144F" w:rsidRDefault="00612178">
            <w:pPr>
              <w:jc w:val="center"/>
              <w:rPr>
                <w:b/>
                <w:bCs/>
                <w:sz w:val="20"/>
                <w:szCs w:val="20"/>
              </w:rPr>
            </w:pPr>
            <w:r w:rsidRPr="00C4144F">
              <w:rPr>
                <w:b/>
                <w:bCs/>
                <w:sz w:val="20"/>
                <w:szCs w:val="20"/>
              </w:rPr>
              <w:t>-10,3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D3B0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-22,0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DD68" w14:textId="77777777" w:rsidR="00612178" w:rsidRPr="00C4144F" w:rsidRDefault="00612178">
            <w:pPr>
              <w:jc w:val="center"/>
              <w:rPr>
                <w:sz w:val="20"/>
                <w:szCs w:val="20"/>
              </w:rPr>
            </w:pPr>
            <w:r w:rsidRPr="00C4144F">
              <w:rPr>
                <w:sz w:val="20"/>
                <w:szCs w:val="20"/>
              </w:rPr>
              <w:t>100,0</w:t>
            </w:r>
          </w:p>
        </w:tc>
      </w:tr>
    </w:tbl>
    <w:p w14:paraId="7904C6C1" w14:textId="35E539AC" w:rsidR="00AF58DB" w:rsidRPr="00C4144F" w:rsidRDefault="00AF58DB" w:rsidP="006A09D8">
      <w:pPr>
        <w:rPr>
          <w:color w:val="00B050"/>
          <w:kern w:val="2"/>
          <w:sz w:val="22"/>
          <w:szCs w:val="22"/>
        </w:rPr>
      </w:pPr>
      <w:r w:rsidRPr="00C4144F">
        <w:rPr>
          <w:color w:val="00B050"/>
          <w:kern w:val="2"/>
          <w:sz w:val="22"/>
          <w:szCs w:val="22"/>
        </w:rPr>
        <w:t xml:space="preserve">                                                                                                         </w:t>
      </w:r>
    </w:p>
    <w:p w14:paraId="30FD9E80" w14:textId="36E680EC" w:rsidR="001A092F" w:rsidRPr="00C4144F" w:rsidRDefault="001A092F" w:rsidP="001A092F">
      <w:pPr>
        <w:ind w:firstLine="567"/>
        <w:jc w:val="both"/>
        <w:rPr>
          <w:b/>
          <w:bCs/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 xml:space="preserve">Доход по итогам отчетного периода </w:t>
      </w:r>
      <w:r w:rsidR="00391000" w:rsidRPr="00C4144F">
        <w:rPr>
          <w:color w:val="000000" w:themeColor="text1"/>
          <w:kern w:val="2"/>
          <w:sz w:val="22"/>
          <w:szCs w:val="22"/>
        </w:rPr>
        <w:t>от регулируемой услуги составил</w:t>
      </w:r>
      <w:r w:rsidRPr="00C4144F">
        <w:rPr>
          <w:color w:val="000000" w:themeColor="text1"/>
          <w:kern w:val="2"/>
          <w:sz w:val="22"/>
          <w:szCs w:val="22"/>
        </w:rPr>
        <w:t xml:space="preserve"> </w:t>
      </w:r>
      <w:r w:rsidR="00612178" w:rsidRPr="00C4144F">
        <w:rPr>
          <w:color w:val="000000" w:themeColor="text1"/>
          <w:kern w:val="2"/>
          <w:sz w:val="22"/>
          <w:szCs w:val="22"/>
        </w:rPr>
        <w:t>27,1</w:t>
      </w:r>
      <w:r w:rsidRPr="00C4144F">
        <w:rPr>
          <w:color w:val="000000" w:themeColor="text1"/>
          <w:kern w:val="2"/>
          <w:sz w:val="22"/>
          <w:szCs w:val="22"/>
        </w:rPr>
        <w:t xml:space="preserve"> млн. тенге, что </w:t>
      </w:r>
      <w:r w:rsidR="00CF1821" w:rsidRPr="00C4144F">
        <w:rPr>
          <w:color w:val="000000" w:themeColor="text1"/>
          <w:kern w:val="2"/>
          <w:sz w:val="22"/>
          <w:szCs w:val="22"/>
        </w:rPr>
        <w:t>на</w:t>
      </w:r>
      <w:r w:rsidR="00612178" w:rsidRPr="00C4144F">
        <w:rPr>
          <w:color w:val="000000" w:themeColor="text1"/>
          <w:kern w:val="2"/>
          <w:sz w:val="22"/>
          <w:szCs w:val="22"/>
        </w:rPr>
        <w:t xml:space="preserve"> 42,2</w:t>
      </w:r>
      <w:r w:rsidRPr="00C4144F">
        <w:rPr>
          <w:color w:val="000000" w:themeColor="text1"/>
          <w:kern w:val="2"/>
          <w:sz w:val="22"/>
          <w:szCs w:val="22"/>
        </w:rPr>
        <w:t>%</w:t>
      </w:r>
      <w:r w:rsidR="00CF1821" w:rsidRPr="00C4144F">
        <w:rPr>
          <w:color w:val="000000" w:themeColor="text1"/>
          <w:kern w:val="2"/>
          <w:sz w:val="22"/>
          <w:szCs w:val="22"/>
        </w:rPr>
        <w:t xml:space="preserve"> ниже</w:t>
      </w:r>
      <w:r w:rsidRPr="00C4144F">
        <w:rPr>
          <w:color w:val="000000" w:themeColor="text1"/>
          <w:kern w:val="2"/>
          <w:sz w:val="22"/>
          <w:szCs w:val="22"/>
        </w:rPr>
        <w:t xml:space="preserve"> дохода, </w:t>
      </w:r>
      <w:r w:rsidR="00405439" w:rsidRPr="00C4144F">
        <w:rPr>
          <w:color w:val="000000" w:themeColor="text1"/>
          <w:kern w:val="2"/>
          <w:sz w:val="22"/>
          <w:szCs w:val="22"/>
        </w:rPr>
        <w:t>учтенного тарифной сметой</w:t>
      </w:r>
      <w:r w:rsidRPr="00C4144F">
        <w:rPr>
          <w:color w:val="000000" w:themeColor="text1"/>
          <w:kern w:val="2"/>
          <w:sz w:val="22"/>
          <w:szCs w:val="22"/>
        </w:rPr>
        <w:t xml:space="preserve"> на год</w:t>
      </w:r>
      <w:r w:rsidR="00CF1821" w:rsidRPr="00C4144F">
        <w:rPr>
          <w:color w:val="000000" w:themeColor="text1"/>
          <w:kern w:val="2"/>
          <w:sz w:val="22"/>
          <w:szCs w:val="22"/>
        </w:rPr>
        <w:t>, по причине снижения объема оказываемых услуг.</w:t>
      </w:r>
    </w:p>
    <w:p w14:paraId="0CB665CD" w14:textId="18E0D359" w:rsidR="001A092F" w:rsidRPr="00C4144F" w:rsidRDefault="001A092F" w:rsidP="001A092F">
      <w:pPr>
        <w:ind w:firstLine="567"/>
        <w:rPr>
          <w:color w:val="000000" w:themeColor="text1"/>
          <w:kern w:val="2"/>
          <w:sz w:val="22"/>
          <w:szCs w:val="22"/>
        </w:rPr>
      </w:pPr>
      <w:r w:rsidRPr="00C4144F">
        <w:rPr>
          <w:color w:val="000000" w:themeColor="text1"/>
          <w:kern w:val="2"/>
          <w:sz w:val="22"/>
          <w:szCs w:val="22"/>
        </w:rPr>
        <w:t xml:space="preserve">Производственные затраты </w:t>
      </w:r>
      <w:r w:rsidR="00405439" w:rsidRPr="00C4144F">
        <w:rPr>
          <w:color w:val="000000" w:themeColor="text1"/>
          <w:kern w:val="2"/>
          <w:sz w:val="22"/>
          <w:szCs w:val="22"/>
        </w:rPr>
        <w:t xml:space="preserve">составят </w:t>
      </w:r>
      <w:r w:rsidR="00612178" w:rsidRPr="00C4144F">
        <w:rPr>
          <w:color w:val="000000" w:themeColor="text1"/>
          <w:sz w:val="22"/>
          <w:szCs w:val="22"/>
        </w:rPr>
        <w:t>36,6</w:t>
      </w:r>
      <w:r w:rsidRPr="00C4144F">
        <w:rPr>
          <w:color w:val="000000" w:themeColor="text1"/>
          <w:kern w:val="2"/>
          <w:sz w:val="22"/>
          <w:szCs w:val="22"/>
        </w:rPr>
        <w:t xml:space="preserve"> млн. тенге, при плане </w:t>
      </w:r>
      <w:r w:rsidR="00612178" w:rsidRPr="00C4144F">
        <w:rPr>
          <w:color w:val="000000" w:themeColor="text1"/>
          <w:kern w:val="2"/>
          <w:sz w:val="22"/>
          <w:szCs w:val="22"/>
        </w:rPr>
        <w:t>46,9</w:t>
      </w:r>
      <w:r w:rsidRPr="00C4144F">
        <w:rPr>
          <w:color w:val="000000" w:themeColor="text1"/>
          <w:kern w:val="2"/>
          <w:sz w:val="22"/>
          <w:szCs w:val="22"/>
        </w:rPr>
        <w:t xml:space="preserve"> млн. тенге.</w:t>
      </w:r>
    </w:p>
    <w:p w14:paraId="4C6C2005" w14:textId="48086E55" w:rsidR="001A092F" w:rsidRPr="00C4144F" w:rsidRDefault="00405439" w:rsidP="001A092F">
      <w:pPr>
        <w:ind w:firstLine="567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Материальные затраты</w:t>
      </w:r>
      <w:r w:rsidR="001A092F" w:rsidRPr="00C4144F">
        <w:rPr>
          <w:sz w:val="22"/>
          <w:szCs w:val="22"/>
        </w:rPr>
        <w:t xml:space="preserve"> </w:t>
      </w:r>
      <w:r w:rsidRPr="00C4144F">
        <w:rPr>
          <w:sz w:val="22"/>
          <w:szCs w:val="22"/>
        </w:rPr>
        <w:t>за 202</w:t>
      </w:r>
      <w:r w:rsidR="00612178" w:rsidRPr="00C4144F">
        <w:rPr>
          <w:sz w:val="22"/>
          <w:szCs w:val="22"/>
        </w:rPr>
        <w:t>5</w:t>
      </w:r>
      <w:r w:rsidR="001A092F" w:rsidRPr="00C4144F">
        <w:rPr>
          <w:sz w:val="22"/>
          <w:szCs w:val="22"/>
        </w:rPr>
        <w:t xml:space="preserve"> </w:t>
      </w:r>
      <w:r w:rsidRPr="00C4144F">
        <w:rPr>
          <w:sz w:val="22"/>
          <w:szCs w:val="22"/>
        </w:rPr>
        <w:t xml:space="preserve">год составили </w:t>
      </w:r>
      <w:r w:rsidR="00612178" w:rsidRPr="00C4144F">
        <w:rPr>
          <w:sz w:val="22"/>
          <w:szCs w:val="22"/>
        </w:rPr>
        <w:t>27,0</w:t>
      </w:r>
      <w:r w:rsidR="001A092F" w:rsidRPr="00C4144F">
        <w:rPr>
          <w:sz w:val="22"/>
          <w:szCs w:val="22"/>
        </w:rPr>
        <w:t xml:space="preserve"> млн. тенге, при плане</w:t>
      </w:r>
      <w:r w:rsidR="00612178" w:rsidRPr="00C4144F">
        <w:rPr>
          <w:sz w:val="22"/>
          <w:szCs w:val="22"/>
        </w:rPr>
        <w:t xml:space="preserve"> 35,9</w:t>
      </w:r>
      <w:r w:rsidR="001A092F" w:rsidRPr="00C4144F">
        <w:rPr>
          <w:sz w:val="22"/>
          <w:szCs w:val="22"/>
        </w:rPr>
        <w:t>млн. тенге, в том числе по статьям затрат расходы состав</w:t>
      </w:r>
      <w:r w:rsidR="00612178" w:rsidRPr="00C4144F">
        <w:rPr>
          <w:sz w:val="22"/>
          <w:szCs w:val="22"/>
        </w:rPr>
        <w:t>или</w:t>
      </w:r>
      <w:r w:rsidR="001A092F" w:rsidRPr="00C4144F">
        <w:rPr>
          <w:sz w:val="22"/>
          <w:szCs w:val="22"/>
        </w:rPr>
        <w:t>:</w:t>
      </w:r>
    </w:p>
    <w:p w14:paraId="6B1542A5" w14:textId="07417D51" w:rsidR="001A092F" w:rsidRPr="00C4144F" w:rsidRDefault="001A092F" w:rsidP="001A092F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сырье и </w:t>
      </w:r>
      <w:r w:rsidR="003A78FE" w:rsidRPr="00C4144F">
        <w:rPr>
          <w:sz w:val="22"/>
          <w:szCs w:val="22"/>
        </w:rPr>
        <w:t xml:space="preserve">материалы </w:t>
      </w:r>
      <w:r w:rsidR="00612178" w:rsidRPr="00C4144F">
        <w:rPr>
          <w:sz w:val="22"/>
          <w:szCs w:val="22"/>
        </w:rPr>
        <w:t>0,3 млн</w:t>
      </w:r>
      <w:r w:rsidRPr="00C4144F">
        <w:rPr>
          <w:sz w:val="22"/>
          <w:szCs w:val="22"/>
        </w:rPr>
        <w:t>. тенге;</w:t>
      </w:r>
    </w:p>
    <w:p w14:paraId="29AAA430" w14:textId="2B42B18E" w:rsidR="001A092F" w:rsidRPr="00C4144F" w:rsidRDefault="001A092F" w:rsidP="001A092F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-ГСМ- </w:t>
      </w:r>
      <w:r w:rsidR="00612178" w:rsidRPr="00C4144F">
        <w:rPr>
          <w:sz w:val="22"/>
          <w:szCs w:val="22"/>
        </w:rPr>
        <w:t>0,1 млн. тенге</w:t>
      </w:r>
      <w:r w:rsidRPr="00C4144F">
        <w:rPr>
          <w:sz w:val="22"/>
          <w:szCs w:val="22"/>
        </w:rPr>
        <w:t>;</w:t>
      </w:r>
    </w:p>
    <w:p w14:paraId="7EB3C983" w14:textId="18C83EA3" w:rsidR="00322CD7" w:rsidRPr="00C4144F" w:rsidRDefault="001A092F" w:rsidP="001A092F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lastRenderedPageBreak/>
        <w:t xml:space="preserve">- «Топливо» </w:t>
      </w:r>
      <w:r w:rsidR="00836B89" w:rsidRPr="00C4144F">
        <w:rPr>
          <w:sz w:val="22"/>
          <w:szCs w:val="22"/>
        </w:rPr>
        <w:t>- 26</w:t>
      </w:r>
      <w:r w:rsidR="00612178" w:rsidRPr="00C4144F">
        <w:rPr>
          <w:sz w:val="22"/>
          <w:szCs w:val="22"/>
        </w:rPr>
        <w:t>,6</w:t>
      </w:r>
      <w:r w:rsidRPr="00C4144F">
        <w:rPr>
          <w:sz w:val="22"/>
          <w:szCs w:val="22"/>
        </w:rPr>
        <w:t xml:space="preserve"> млн. тенге при плане </w:t>
      </w:r>
      <w:r w:rsidR="00612178" w:rsidRPr="00C4144F">
        <w:rPr>
          <w:sz w:val="22"/>
          <w:szCs w:val="22"/>
        </w:rPr>
        <w:t>35,7</w:t>
      </w:r>
      <w:r w:rsidRPr="00C4144F">
        <w:rPr>
          <w:sz w:val="22"/>
          <w:szCs w:val="22"/>
        </w:rPr>
        <w:t xml:space="preserve"> млн. тенге, </w:t>
      </w:r>
      <w:r w:rsidR="00322CD7" w:rsidRPr="00C4144F">
        <w:rPr>
          <w:sz w:val="22"/>
          <w:szCs w:val="22"/>
        </w:rPr>
        <w:t>снижение на 9,1 млн. тенге или 25,4%, в том числе:</w:t>
      </w:r>
    </w:p>
    <w:p w14:paraId="76EA5FB2" w14:textId="20134224" w:rsidR="00322CD7" w:rsidRPr="00C4144F" w:rsidRDefault="00322CD7" w:rsidP="00322CD7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-  </w:t>
      </w:r>
      <w:r w:rsidRPr="00C4144F">
        <w:rPr>
          <w:kern w:val="2"/>
          <w:sz w:val="22"/>
          <w:szCs w:val="22"/>
        </w:rPr>
        <w:t xml:space="preserve">затраты на покупку угля на 9 млн. тенге или на 41,5% по причине </w:t>
      </w:r>
      <w:r w:rsidRPr="00C4144F">
        <w:rPr>
          <w:sz w:val="22"/>
          <w:szCs w:val="22"/>
        </w:rPr>
        <w:t>снижения объема отпуска пара</w:t>
      </w:r>
      <w:r w:rsidR="00836B89" w:rsidRPr="00C4144F">
        <w:rPr>
          <w:sz w:val="22"/>
          <w:szCs w:val="22"/>
        </w:rPr>
        <w:t xml:space="preserve"> на 42,2%</w:t>
      </w:r>
      <w:r w:rsidRPr="00C4144F">
        <w:rPr>
          <w:sz w:val="22"/>
          <w:szCs w:val="22"/>
        </w:rPr>
        <w:t>;</w:t>
      </w:r>
    </w:p>
    <w:p w14:paraId="186615A5" w14:textId="7F277323" w:rsidR="00322CD7" w:rsidRPr="00C4144F" w:rsidRDefault="00322CD7" w:rsidP="00322CD7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- расходы по транспортировке угля на 0,1 млн. тенге или на 1,1%.</w:t>
      </w:r>
    </w:p>
    <w:p w14:paraId="73E5F3F4" w14:textId="1919640E" w:rsidR="001A092F" w:rsidRPr="00C4144F" w:rsidRDefault="001A092F" w:rsidP="001A092F">
      <w:pPr>
        <w:ind w:firstLine="540"/>
        <w:jc w:val="both"/>
        <w:rPr>
          <w:sz w:val="22"/>
          <w:szCs w:val="22"/>
        </w:rPr>
      </w:pPr>
      <w:r w:rsidRPr="00C4144F">
        <w:rPr>
          <w:sz w:val="22"/>
          <w:szCs w:val="22"/>
        </w:rPr>
        <w:t>Расходы по статье затрат «</w:t>
      </w:r>
      <w:r w:rsidR="003A78FE" w:rsidRPr="00C4144F">
        <w:rPr>
          <w:sz w:val="22"/>
          <w:szCs w:val="22"/>
        </w:rPr>
        <w:t xml:space="preserve">энергия» </w:t>
      </w:r>
      <w:r w:rsidR="00836B89" w:rsidRPr="00C4144F">
        <w:rPr>
          <w:sz w:val="22"/>
          <w:szCs w:val="22"/>
        </w:rPr>
        <w:t>-</w:t>
      </w:r>
      <w:r w:rsidR="003A78FE" w:rsidRPr="00C4144F">
        <w:rPr>
          <w:sz w:val="22"/>
          <w:szCs w:val="22"/>
        </w:rPr>
        <w:t xml:space="preserve"> </w:t>
      </w:r>
      <w:r w:rsidR="00836B89" w:rsidRPr="00C4144F">
        <w:rPr>
          <w:sz w:val="22"/>
          <w:szCs w:val="22"/>
        </w:rPr>
        <w:t>8</w:t>
      </w:r>
      <w:r w:rsidRPr="00C4144F">
        <w:rPr>
          <w:sz w:val="22"/>
          <w:szCs w:val="22"/>
        </w:rPr>
        <w:t xml:space="preserve"> тыс. тенге при плане 8 тыс. тенге.</w:t>
      </w:r>
    </w:p>
    <w:p w14:paraId="57CCC0EA" w14:textId="57310A75" w:rsidR="001A092F" w:rsidRPr="00C4144F" w:rsidRDefault="001A092F" w:rsidP="001A092F">
      <w:pPr>
        <w:ind w:firstLine="540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>Расходы на оплату труда производственного персонала</w:t>
      </w:r>
      <w:r w:rsidRPr="00C4144F">
        <w:rPr>
          <w:sz w:val="22"/>
          <w:szCs w:val="22"/>
        </w:rPr>
        <w:t xml:space="preserve"> </w:t>
      </w:r>
      <w:r w:rsidRPr="00C4144F">
        <w:rPr>
          <w:kern w:val="2"/>
          <w:sz w:val="22"/>
          <w:szCs w:val="22"/>
        </w:rPr>
        <w:t>состав</w:t>
      </w:r>
      <w:r w:rsidR="00836B89" w:rsidRPr="00C4144F">
        <w:rPr>
          <w:kern w:val="2"/>
          <w:sz w:val="22"/>
          <w:szCs w:val="22"/>
        </w:rPr>
        <w:t>или</w:t>
      </w:r>
      <w:r w:rsidRPr="00C4144F">
        <w:rPr>
          <w:kern w:val="2"/>
          <w:sz w:val="22"/>
          <w:szCs w:val="22"/>
        </w:rPr>
        <w:t xml:space="preserve"> 2,9 млн. тенге</w:t>
      </w:r>
      <w:r w:rsidR="00836B89" w:rsidRPr="00C4144F">
        <w:rPr>
          <w:kern w:val="2"/>
          <w:sz w:val="22"/>
          <w:szCs w:val="22"/>
        </w:rPr>
        <w:t xml:space="preserve"> на уровне утвержденных</w:t>
      </w:r>
      <w:r w:rsidRPr="00C4144F">
        <w:rPr>
          <w:kern w:val="2"/>
          <w:sz w:val="22"/>
          <w:szCs w:val="22"/>
        </w:rPr>
        <w:t xml:space="preserve">. </w:t>
      </w:r>
    </w:p>
    <w:p w14:paraId="6511B2CA" w14:textId="179B24A0" w:rsidR="001A092F" w:rsidRPr="00C4144F" w:rsidRDefault="001A092F" w:rsidP="001A092F">
      <w:pPr>
        <w:ind w:firstLine="540"/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Сумма амортизационных отчислений </w:t>
      </w:r>
      <w:r w:rsidR="003A78FE" w:rsidRPr="00C4144F">
        <w:rPr>
          <w:kern w:val="2"/>
          <w:sz w:val="22"/>
          <w:szCs w:val="22"/>
        </w:rPr>
        <w:t>составит 2</w:t>
      </w:r>
      <w:r w:rsidRPr="00C4144F">
        <w:rPr>
          <w:kern w:val="2"/>
          <w:sz w:val="22"/>
          <w:szCs w:val="22"/>
        </w:rPr>
        <w:t>,6 млн. тенге.</w:t>
      </w:r>
    </w:p>
    <w:p w14:paraId="7304CACB" w14:textId="7CC325BF" w:rsidR="001A092F" w:rsidRPr="00C4144F" w:rsidRDefault="001A092F" w:rsidP="001A092F">
      <w:pPr>
        <w:jc w:val="both"/>
        <w:rPr>
          <w:sz w:val="22"/>
          <w:szCs w:val="22"/>
        </w:rPr>
      </w:pPr>
      <w:r w:rsidRPr="00C4144F">
        <w:rPr>
          <w:sz w:val="22"/>
          <w:szCs w:val="22"/>
        </w:rPr>
        <w:t xml:space="preserve">        Освоение ремонтного фонда </w:t>
      </w:r>
      <w:r w:rsidR="003A78FE" w:rsidRPr="00C4144F">
        <w:rPr>
          <w:sz w:val="22"/>
          <w:szCs w:val="22"/>
        </w:rPr>
        <w:t>составило 1</w:t>
      </w:r>
      <w:r w:rsidRPr="00C4144F">
        <w:rPr>
          <w:sz w:val="22"/>
          <w:szCs w:val="22"/>
        </w:rPr>
        <w:t>,</w:t>
      </w:r>
      <w:r w:rsidR="00836B89" w:rsidRPr="00C4144F">
        <w:rPr>
          <w:sz w:val="22"/>
          <w:szCs w:val="22"/>
        </w:rPr>
        <w:t>8</w:t>
      </w:r>
      <w:r w:rsidRPr="00C4144F">
        <w:rPr>
          <w:sz w:val="22"/>
          <w:szCs w:val="22"/>
        </w:rPr>
        <w:t xml:space="preserve"> млн. тенге, при годовых расходах, учтенных в тарифе 1,</w:t>
      </w:r>
      <w:r w:rsidR="00836B89" w:rsidRPr="00C4144F">
        <w:rPr>
          <w:sz w:val="22"/>
          <w:szCs w:val="22"/>
        </w:rPr>
        <w:t>8</w:t>
      </w:r>
      <w:r w:rsidRPr="00C4144F">
        <w:rPr>
          <w:sz w:val="22"/>
          <w:szCs w:val="22"/>
        </w:rPr>
        <w:t xml:space="preserve"> млн. тенге. </w:t>
      </w:r>
    </w:p>
    <w:p w14:paraId="19E4BEAA" w14:textId="218D6B33" w:rsidR="001A092F" w:rsidRPr="00C4144F" w:rsidRDefault="001A092F" w:rsidP="001A092F">
      <w:pPr>
        <w:jc w:val="both"/>
        <w:rPr>
          <w:kern w:val="2"/>
          <w:sz w:val="22"/>
          <w:szCs w:val="22"/>
        </w:rPr>
      </w:pPr>
      <w:r w:rsidRPr="00C4144F">
        <w:rPr>
          <w:kern w:val="2"/>
          <w:sz w:val="22"/>
          <w:szCs w:val="22"/>
        </w:rPr>
        <w:t xml:space="preserve">          По прочим затратам производственного характера расходы </w:t>
      </w:r>
      <w:r w:rsidR="00C6391C" w:rsidRPr="00C4144F">
        <w:rPr>
          <w:kern w:val="2"/>
          <w:sz w:val="22"/>
          <w:szCs w:val="22"/>
        </w:rPr>
        <w:t xml:space="preserve">составили </w:t>
      </w:r>
      <w:r w:rsidR="00836B89" w:rsidRPr="00C4144F">
        <w:rPr>
          <w:kern w:val="2"/>
          <w:sz w:val="22"/>
          <w:szCs w:val="22"/>
        </w:rPr>
        <w:t>2,3</w:t>
      </w:r>
      <w:r w:rsidR="00C6391C" w:rsidRPr="00C4144F">
        <w:rPr>
          <w:kern w:val="2"/>
          <w:sz w:val="22"/>
          <w:szCs w:val="22"/>
        </w:rPr>
        <w:t xml:space="preserve"> млн. тенге, в том числе</w:t>
      </w:r>
      <w:r w:rsidR="003A78FE" w:rsidRPr="00C4144F">
        <w:rPr>
          <w:kern w:val="2"/>
          <w:sz w:val="22"/>
          <w:szCs w:val="22"/>
        </w:rPr>
        <w:t>:</w:t>
      </w:r>
      <w:r w:rsidR="00C6391C" w:rsidRPr="00C4144F">
        <w:rPr>
          <w:kern w:val="2"/>
          <w:sz w:val="22"/>
          <w:szCs w:val="22"/>
        </w:rPr>
        <w:t xml:space="preserve"> </w:t>
      </w:r>
      <w:r w:rsidR="00836B89" w:rsidRPr="00C4144F">
        <w:rPr>
          <w:kern w:val="2"/>
          <w:sz w:val="22"/>
          <w:szCs w:val="22"/>
        </w:rPr>
        <w:t>105,6</w:t>
      </w:r>
      <w:r w:rsidR="00C6391C" w:rsidRPr="00C4144F">
        <w:rPr>
          <w:kern w:val="2"/>
          <w:sz w:val="22"/>
          <w:szCs w:val="22"/>
        </w:rPr>
        <w:t xml:space="preserve"> тыс. </w:t>
      </w:r>
      <w:r w:rsidRPr="00C4144F">
        <w:rPr>
          <w:kern w:val="2"/>
          <w:sz w:val="22"/>
          <w:szCs w:val="22"/>
        </w:rPr>
        <w:t>тенге</w:t>
      </w:r>
      <w:r w:rsidR="00C6391C" w:rsidRPr="00C4144F">
        <w:rPr>
          <w:kern w:val="2"/>
          <w:sz w:val="22"/>
          <w:szCs w:val="22"/>
        </w:rPr>
        <w:t xml:space="preserve"> расходы по охране </w:t>
      </w:r>
      <w:r w:rsidR="003A78FE" w:rsidRPr="00C4144F">
        <w:rPr>
          <w:kern w:val="2"/>
          <w:sz w:val="22"/>
          <w:szCs w:val="22"/>
        </w:rPr>
        <w:t xml:space="preserve">труда; </w:t>
      </w:r>
      <w:r w:rsidR="00836B89" w:rsidRPr="00C4144F">
        <w:rPr>
          <w:kern w:val="2"/>
          <w:sz w:val="22"/>
          <w:szCs w:val="22"/>
        </w:rPr>
        <w:t>2,2</w:t>
      </w:r>
      <w:r w:rsidR="00C6391C" w:rsidRPr="00C4144F">
        <w:rPr>
          <w:kern w:val="2"/>
          <w:sz w:val="22"/>
          <w:szCs w:val="22"/>
        </w:rPr>
        <w:t xml:space="preserve"> млн. тенге плата за эмиссии в окружающую среду.</w:t>
      </w:r>
    </w:p>
    <w:p w14:paraId="19689828" w14:textId="5C2493AF" w:rsidR="00C6391C" w:rsidRPr="00C4144F" w:rsidRDefault="00C6391C" w:rsidP="00C6391C">
      <w:pPr>
        <w:ind w:firstLine="567"/>
        <w:jc w:val="both"/>
        <w:rPr>
          <w:color w:val="000000" w:themeColor="text1"/>
          <w:sz w:val="22"/>
          <w:szCs w:val="22"/>
        </w:rPr>
      </w:pPr>
      <w:r w:rsidRPr="00C4144F">
        <w:rPr>
          <w:kern w:val="2"/>
          <w:sz w:val="22"/>
          <w:szCs w:val="22"/>
        </w:rPr>
        <w:t>По итогам 202</w:t>
      </w:r>
      <w:r w:rsidR="00836B89" w:rsidRPr="00C4144F">
        <w:rPr>
          <w:kern w:val="2"/>
          <w:sz w:val="22"/>
          <w:szCs w:val="22"/>
        </w:rPr>
        <w:t>5</w:t>
      </w:r>
      <w:r w:rsidRPr="00C4144F">
        <w:rPr>
          <w:kern w:val="2"/>
          <w:sz w:val="22"/>
          <w:szCs w:val="22"/>
        </w:rPr>
        <w:t xml:space="preserve"> года по результатам исполнения тарифной сметы </w:t>
      </w:r>
      <w:r w:rsidR="003A78FE" w:rsidRPr="00C4144F">
        <w:rPr>
          <w:kern w:val="2"/>
          <w:sz w:val="22"/>
          <w:szCs w:val="22"/>
        </w:rPr>
        <w:t>на регулируемую</w:t>
      </w:r>
      <w:r w:rsidRPr="00C4144F">
        <w:rPr>
          <w:kern w:val="2"/>
          <w:sz w:val="22"/>
          <w:szCs w:val="22"/>
        </w:rPr>
        <w:t xml:space="preserve"> </w:t>
      </w:r>
      <w:r w:rsidR="003A78FE" w:rsidRPr="00C4144F">
        <w:rPr>
          <w:kern w:val="2"/>
          <w:sz w:val="22"/>
          <w:szCs w:val="22"/>
        </w:rPr>
        <w:t>услугу убыток</w:t>
      </w:r>
      <w:r w:rsidRPr="00C4144F">
        <w:rPr>
          <w:kern w:val="2"/>
          <w:sz w:val="22"/>
          <w:szCs w:val="22"/>
        </w:rPr>
        <w:t xml:space="preserve"> составил </w:t>
      </w:r>
      <w:r w:rsidR="00836B89" w:rsidRPr="00C4144F">
        <w:rPr>
          <w:kern w:val="2"/>
          <w:sz w:val="22"/>
          <w:szCs w:val="22"/>
        </w:rPr>
        <w:t>9,5</w:t>
      </w:r>
      <w:r w:rsidR="003A78FE" w:rsidRPr="00C4144F">
        <w:rPr>
          <w:kern w:val="2"/>
          <w:sz w:val="22"/>
          <w:szCs w:val="22"/>
        </w:rPr>
        <w:t xml:space="preserve"> млн.</w:t>
      </w:r>
      <w:r w:rsidRPr="00C4144F">
        <w:rPr>
          <w:kern w:val="2"/>
          <w:sz w:val="22"/>
          <w:szCs w:val="22"/>
        </w:rPr>
        <w:t xml:space="preserve"> тенге.</w:t>
      </w:r>
    </w:p>
    <w:p w14:paraId="77734F67" w14:textId="77777777" w:rsidR="001A092F" w:rsidRPr="00C4144F" w:rsidRDefault="001A092F" w:rsidP="001A092F">
      <w:pPr>
        <w:jc w:val="both"/>
        <w:rPr>
          <w:kern w:val="2"/>
          <w:sz w:val="22"/>
          <w:szCs w:val="22"/>
        </w:rPr>
      </w:pPr>
    </w:p>
    <w:p w14:paraId="7A99918F" w14:textId="1DE13892" w:rsidR="00CC44E7" w:rsidRPr="00C4144F" w:rsidRDefault="00CC44E7" w:rsidP="00CC44E7">
      <w:pPr>
        <w:ind w:firstLine="567"/>
        <w:jc w:val="center"/>
        <w:rPr>
          <w:b/>
          <w:kern w:val="2"/>
          <w:sz w:val="22"/>
          <w:szCs w:val="22"/>
        </w:rPr>
      </w:pPr>
      <w:r w:rsidRPr="00C4144F">
        <w:rPr>
          <w:b/>
          <w:kern w:val="2"/>
          <w:sz w:val="22"/>
          <w:szCs w:val="22"/>
        </w:rPr>
        <w:t xml:space="preserve">План развития предприятия </w:t>
      </w:r>
      <w:r w:rsidR="000D6B20" w:rsidRPr="00C4144F">
        <w:rPr>
          <w:b/>
          <w:kern w:val="2"/>
          <w:sz w:val="22"/>
          <w:szCs w:val="22"/>
        </w:rPr>
        <w:t>на 202</w:t>
      </w:r>
      <w:r w:rsidR="00A00B96" w:rsidRPr="00C4144F">
        <w:rPr>
          <w:b/>
          <w:kern w:val="2"/>
          <w:sz w:val="22"/>
          <w:szCs w:val="22"/>
        </w:rPr>
        <w:t xml:space="preserve">6 </w:t>
      </w:r>
      <w:r w:rsidRPr="00C4144F">
        <w:rPr>
          <w:b/>
          <w:kern w:val="2"/>
          <w:sz w:val="22"/>
          <w:szCs w:val="22"/>
        </w:rPr>
        <w:t>год</w:t>
      </w:r>
    </w:p>
    <w:p w14:paraId="70721CB9" w14:textId="77777777" w:rsidR="00CC44E7" w:rsidRPr="00C4144F" w:rsidRDefault="00CC44E7" w:rsidP="00CC44E7">
      <w:pPr>
        <w:ind w:firstLine="567"/>
        <w:jc w:val="both"/>
        <w:rPr>
          <w:b/>
          <w:color w:val="FF0000"/>
          <w:kern w:val="2"/>
          <w:sz w:val="22"/>
          <w:szCs w:val="22"/>
        </w:rPr>
      </w:pPr>
    </w:p>
    <w:p w14:paraId="702824F6" w14:textId="470787AF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 xml:space="preserve">На 2026 год </w:t>
      </w:r>
      <w:r w:rsidR="0037401E" w:rsidRPr="00C4144F">
        <w:rPr>
          <w:bCs/>
          <w:kern w:val="2"/>
          <w:sz w:val="22"/>
          <w:szCs w:val="22"/>
        </w:rPr>
        <w:t xml:space="preserve">АО "СЕВКАЗЭНЕРГО" </w:t>
      </w:r>
      <w:r w:rsidR="0037401E">
        <w:rPr>
          <w:bCs/>
          <w:kern w:val="2"/>
          <w:sz w:val="22"/>
          <w:szCs w:val="22"/>
        </w:rPr>
        <w:t xml:space="preserve">запланированы </w:t>
      </w:r>
      <w:r w:rsidRPr="00C4144F">
        <w:rPr>
          <w:bCs/>
          <w:kern w:val="2"/>
          <w:sz w:val="22"/>
          <w:szCs w:val="22"/>
        </w:rPr>
        <w:t>следующие мероприятия модернизации и реконструкции:</w:t>
      </w:r>
    </w:p>
    <w:p w14:paraId="4F1ED89E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Реконструкция котлоагрегата ст.№2 (продолжение проекта);</w:t>
      </w:r>
    </w:p>
    <w:p w14:paraId="6D690AEC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Замена основного бойлера №3 турбоагрегата ст.№6;</w:t>
      </w:r>
    </w:p>
    <w:p w14:paraId="71D504A8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Реконструкция схемы выдачи тепловой мощности.</w:t>
      </w:r>
    </w:p>
    <w:p w14:paraId="142083DD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Регламентный ремонт основного и вспомогательного оборудования ПТЭЦ-2.</w:t>
      </w:r>
    </w:p>
    <w:p w14:paraId="3E6F7F3D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Ремонт оборудования топливно-транспортного цеха;</w:t>
      </w:r>
    </w:p>
    <w:p w14:paraId="56712BB6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Обследование дымовой трубы №2;</w:t>
      </w:r>
    </w:p>
    <w:p w14:paraId="4EA6DC2D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Ремонт зданий и сооружений;</w:t>
      </w:r>
    </w:p>
    <w:p w14:paraId="72599C3C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Освидетельствование и техническое диагностирование элементов котлов, турбин, трубопроводов, сосудов с целью определения технического состояния и продления паркового ресурса;</w:t>
      </w:r>
    </w:p>
    <w:p w14:paraId="72CBAD98" w14:textId="77777777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- Сервисное обслуживание ПТК АСУТП, ЭЧСР.</w:t>
      </w:r>
    </w:p>
    <w:p w14:paraId="0ACF8D8B" w14:textId="42A1C51A" w:rsidR="00A00B96" w:rsidRPr="00C4144F" w:rsidRDefault="00A00B96" w:rsidP="00A00B96">
      <w:pPr>
        <w:ind w:firstLine="567"/>
        <w:jc w:val="both"/>
        <w:rPr>
          <w:bCs/>
          <w:kern w:val="2"/>
          <w:sz w:val="22"/>
          <w:szCs w:val="22"/>
        </w:rPr>
      </w:pPr>
      <w:r w:rsidRPr="00C4144F">
        <w:rPr>
          <w:bCs/>
          <w:kern w:val="2"/>
          <w:sz w:val="22"/>
          <w:szCs w:val="22"/>
        </w:rPr>
        <w:t>Выполнение мероприятий, запланированных на 202</w:t>
      </w:r>
      <w:r w:rsidR="00FD2156" w:rsidRPr="00C4144F">
        <w:rPr>
          <w:bCs/>
          <w:kern w:val="2"/>
          <w:sz w:val="22"/>
          <w:szCs w:val="22"/>
        </w:rPr>
        <w:t>6</w:t>
      </w:r>
      <w:r w:rsidRPr="00C4144F">
        <w:rPr>
          <w:bCs/>
          <w:kern w:val="2"/>
          <w:sz w:val="22"/>
          <w:szCs w:val="22"/>
        </w:rPr>
        <w:t xml:space="preserve"> год по ремонтам, реконструкции и модернизации основных средств, будет способствовать увеличению объема производства тепловой энергии, снижению рисков аварийности и исключения простоев, позволит увеличить надежность оборудования, повысит технический уровень производства.</w:t>
      </w:r>
    </w:p>
    <w:p w14:paraId="0440C91F" w14:textId="77777777" w:rsidR="00445E78" w:rsidRPr="00C4144F" w:rsidRDefault="00445E78" w:rsidP="00445E78">
      <w:pPr>
        <w:rPr>
          <w:noProof/>
          <w:sz w:val="22"/>
          <w:szCs w:val="22"/>
        </w:rPr>
      </w:pPr>
    </w:p>
    <w:p w14:paraId="283D7C7C" w14:textId="77777777" w:rsidR="001B70DE" w:rsidRPr="00FD2156" w:rsidRDefault="001B70DE" w:rsidP="001B70DE">
      <w:pPr>
        <w:tabs>
          <w:tab w:val="left" w:pos="5040"/>
        </w:tabs>
        <w:ind w:firstLine="567"/>
        <w:jc w:val="both"/>
        <w:rPr>
          <w:color w:val="FF0000"/>
          <w:sz w:val="22"/>
          <w:szCs w:val="22"/>
        </w:rPr>
      </w:pPr>
    </w:p>
    <w:p w14:paraId="59DD7916" w14:textId="77777777" w:rsidR="00B22BF4" w:rsidRPr="00FD2156" w:rsidRDefault="00B22BF4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 xml:space="preserve">Планово-экономический отдел </w:t>
      </w:r>
    </w:p>
    <w:p w14:paraId="207B2B3E" w14:textId="77777777" w:rsidR="003742B6" w:rsidRPr="00FD2156" w:rsidRDefault="003742B6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 xml:space="preserve">Отдел планирования и подготовки ремонтов </w:t>
      </w:r>
    </w:p>
    <w:p w14:paraId="3036B2BB" w14:textId="77777777" w:rsidR="003742B6" w:rsidRPr="00FD2156" w:rsidRDefault="003742B6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>Петропавловской ТЭЦ-2 АО «СЕВКАЗЭНЕРГО»,</w:t>
      </w:r>
    </w:p>
    <w:p w14:paraId="3D73752B" w14:textId="77777777" w:rsidR="00B22BF4" w:rsidRPr="00FD2156" w:rsidRDefault="00B22BF4" w:rsidP="00B22BF4">
      <w:pPr>
        <w:contextualSpacing/>
        <w:rPr>
          <w:b/>
          <w:bCs/>
          <w:i/>
          <w:sz w:val="22"/>
          <w:szCs w:val="22"/>
          <w:shd w:val="clear" w:color="auto" w:fill="FFFFFF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>тел: 8 (7152) 52-02-68</w:t>
      </w:r>
    </w:p>
    <w:p w14:paraId="15592768" w14:textId="27172636" w:rsidR="00E82C79" w:rsidRPr="00350FC9" w:rsidRDefault="00776ECD" w:rsidP="00D659FC">
      <w:pPr>
        <w:contextualSpacing/>
        <w:rPr>
          <w:noProof/>
          <w:sz w:val="22"/>
          <w:szCs w:val="22"/>
        </w:rPr>
      </w:pPr>
      <w:r w:rsidRPr="00FD2156">
        <w:rPr>
          <w:b/>
          <w:bCs/>
          <w:i/>
          <w:sz w:val="22"/>
          <w:szCs w:val="22"/>
          <w:shd w:val="clear" w:color="auto" w:fill="FFFFFF"/>
        </w:rPr>
        <w:t xml:space="preserve">         </w:t>
      </w:r>
      <w:r w:rsidR="003B023A" w:rsidRPr="00FD2156">
        <w:rPr>
          <w:b/>
          <w:bCs/>
          <w:i/>
          <w:sz w:val="22"/>
          <w:szCs w:val="22"/>
          <w:shd w:val="clear" w:color="auto" w:fill="FFFFFF"/>
        </w:rPr>
        <w:t>8 (7152) 52-0</w:t>
      </w:r>
      <w:r w:rsidR="00D62D6B" w:rsidRPr="00FD2156">
        <w:rPr>
          <w:b/>
          <w:bCs/>
          <w:i/>
          <w:sz w:val="22"/>
          <w:szCs w:val="22"/>
          <w:shd w:val="clear" w:color="auto" w:fill="FFFFFF"/>
        </w:rPr>
        <w:t>2-85</w:t>
      </w:r>
    </w:p>
    <w:sectPr w:rsidR="00E82C79" w:rsidRPr="00350FC9" w:rsidSect="007C336C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5E002" w14:textId="77777777" w:rsidR="00BB2619" w:rsidRDefault="00BB2619">
      <w:r>
        <w:separator/>
      </w:r>
    </w:p>
  </w:endnote>
  <w:endnote w:type="continuationSeparator" w:id="0">
    <w:p w14:paraId="5F8044E1" w14:textId="77777777" w:rsidR="00BB2619" w:rsidRDefault="00BB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63309C" w14:textId="77777777" w:rsidR="00BB2619" w:rsidRDefault="00BB2619">
      <w:r>
        <w:separator/>
      </w:r>
    </w:p>
  </w:footnote>
  <w:footnote w:type="continuationSeparator" w:id="0">
    <w:p w14:paraId="4AFD0EDE" w14:textId="77777777" w:rsidR="00BB2619" w:rsidRDefault="00BB2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229FA"/>
    <w:multiLevelType w:val="hybridMultilevel"/>
    <w:tmpl w:val="7CCC1804"/>
    <w:lvl w:ilvl="0" w:tplc="BFD4B8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873BB"/>
    <w:multiLevelType w:val="hybridMultilevel"/>
    <w:tmpl w:val="48404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55406"/>
    <w:multiLevelType w:val="hybridMultilevel"/>
    <w:tmpl w:val="15E41F38"/>
    <w:lvl w:ilvl="0" w:tplc="8E1C703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85E34F5"/>
    <w:multiLevelType w:val="hybridMultilevel"/>
    <w:tmpl w:val="B80419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E3587"/>
    <w:multiLevelType w:val="hybridMultilevel"/>
    <w:tmpl w:val="881E7024"/>
    <w:lvl w:ilvl="0" w:tplc="8E1C703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90A62E1"/>
    <w:multiLevelType w:val="hybridMultilevel"/>
    <w:tmpl w:val="1B003538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E631624"/>
    <w:multiLevelType w:val="hybridMultilevel"/>
    <w:tmpl w:val="7EF85624"/>
    <w:lvl w:ilvl="0" w:tplc="59543DD4">
      <w:start w:val="6"/>
      <w:numFmt w:val="bullet"/>
      <w:lvlText w:val="-"/>
      <w:lvlJc w:val="left"/>
      <w:pPr>
        <w:tabs>
          <w:tab w:val="num" w:pos="1370"/>
        </w:tabs>
        <w:ind w:left="1370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5"/>
        </w:tabs>
        <w:ind w:left="16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5"/>
        </w:tabs>
        <w:ind w:left="2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5"/>
        </w:tabs>
        <w:ind w:left="3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5"/>
        </w:tabs>
        <w:ind w:left="38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5"/>
        </w:tabs>
        <w:ind w:left="4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5"/>
        </w:tabs>
        <w:ind w:left="5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5"/>
        </w:tabs>
        <w:ind w:left="60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5"/>
        </w:tabs>
        <w:ind w:left="6725" w:hanging="360"/>
      </w:pPr>
      <w:rPr>
        <w:rFonts w:ascii="Wingdings" w:hAnsi="Wingdings" w:hint="default"/>
      </w:rPr>
    </w:lvl>
  </w:abstractNum>
  <w:abstractNum w:abstractNumId="7" w15:restartNumberingAfterBreak="0">
    <w:nsid w:val="13A018FB"/>
    <w:multiLevelType w:val="hybridMultilevel"/>
    <w:tmpl w:val="04466FDE"/>
    <w:lvl w:ilvl="0" w:tplc="0419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8" w15:restartNumberingAfterBreak="0">
    <w:nsid w:val="16736BEC"/>
    <w:multiLevelType w:val="hybridMultilevel"/>
    <w:tmpl w:val="188E7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74B2A"/>
    <w:multiLevelType w:val="singleLevel"/>
    <w:tmpl w:val="BF385170"/>
    <w:lvl w:ilvl="0">
      <w:start w:val="1"/>
      <w:numFmt w:val="decimal"/>
      <w:lvlText w:val="%1)"/>
      <w:legacy w:legacy="1" w:legacySpace="120" w:legacyIndent="360"/>
      <w:lvlJc w:val="left"/>
      <w:pPr>
        <w:ind w:left="660" w:hanging="360"/>
      </w:pPr>
    </w:lvl>
  </w:abstractNum>
  <w:abstractNum w:abstractNumId="10" w15:restartNumberingAfterBreak="0">
    <w:nsid w:val="1FF125B8"/>
    <w:multiLevelType w:val="multilevel"/>
    <w:tmpl w:val="5D3887D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140" w:hanging="720"/>
      </w:pPr>
    </w:lvl>
    <w:lvl w:ilvl="2">
      <w:start w:val="1"/>
      <w:numFmt w:val="decimal"/>
      <w:lvlText w:val="%1.%2.%3."/>
      <w:lvlJc w:val="left"/>
      <w:pPr>
        <w:ind w:left="1560" w:hanging="720"/>
      </w:pPr>
    </w:lvl>
    <w:lvl w:ilvl="3">
      <w:start w:val="1"/>
      <w:numFmt w:val="decimal"/>
      <w:lvlText w:val="%1.%2.%3.%4."/>
      <w:lvlJc w:val="left"/>
      <w:pPr>
        <w:ind w:left="2340" w:hanging="1080"/>
      </w:pPr>
    </w:lvl>
    <w:lvl w:ilvl="4">
      <w:start w:val="1"/>
      <w:numFmt w:val="decimal"/>
      <w:lvlText w:val="%1.%2.%3.%4.%5."/>
      <w:lvlJc w:val="left"/>
      <w:pPr>
        <w:ind w:left="2760" w:hanging="1080"/>
      </w:pPr>
    </w:lvl>
    <w:lvl w:ilvl="5">
      <w:start w:val="1"/>
      <w:numFmt w:val="decimal"/>
      <w:lvlText w:val="%1.%2.%3.%4.%5.%6."/>
      <w:lvlJc w:val="left"/>
      <w:pPr>
        <w:ind w:left="354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740" w:hanging="1800"/>
      </w:pPr>
    </w:lvl>
    <w:lvl w:ilvl="8">
      <w:start w:val="1"/>
      <w:numFmt w:val="decimal"/>
      <w:lvlText w:val="%1.%2.%3.%4.%5.%6.%7.%8.%9."/>
      <w:lvlJc w:val="left"/>
      <w:pPr>
        <w:ind w:left="5160" w:hanging="1800"/>
      </w:pPr>
    </w:lvl>
  </w:abstractNum>
  <w:abstractNum w:abstractNumId="11" w15:restartNumberingAfterBreak="0">
    <w:nsid w:val="21585CD5"/>
    <w:multiLevelType w:val="hybridMultilevel"/>
    <w:tmpl w:val="42EEEF2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3E11F03"/>
    <w:multiLevelType w:val="hybridMultilevel"/>
    <w:tmpl w:val="9D9ACA3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28910D49"/>
    <w:multiLevelType w:val="hybridMultilevel"/>
    <w:tmpl w:val="BB6CB35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AE1383B"/>
    <w:multiLevelType w:val="hybridMultilevel"/>
    <w:tmpl w:val="DCAC2BDA"/>
    <w:lvl w:ilvl="0" w:tplc="9CA83E64">
      <w:start w:val="1"/>
      <w:numFmt w:val="bullet"/>
      <w:lvlText w:val="-"/>
      <w:lvlJc w:val="left"/>
      <w:pPr>
        <w:tabs>
          <w:tab w:val="num" w:pos="1218"/>
        </w:tabs>
        <w:ind w:left="12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8"/>
        </w:tabs>
        <w:ind w:left="19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8"/>
        </w:tabs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8"/>
        </w:tabs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8"/>
        </w:tabs>
        <w:ind w:left="40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8"/>
        </w:tabs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8"/>
        </w:tabs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8"/>
        </w:tabs>
        <w:ind w:left="62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8"/>
        </w:tabs>
        <w:ind w:left="6978" w:hanging="360"/>
      </w:pPr>
      <w:rPr>
        <w:rFonts w:ascii="Wingdings" w:hAnsi="Wingdings" w:hint="default"/>
      </w:rPr>
    </w:lvl>
  </w:abstractNum>
  <w:abstractNum w:abstractNumId="15" w15:restartNumberingAfterBreak="0">
    <w:nsid w:val="37282FCB"/>
    <w:multiLevelType w:val="hybridMultilevel"/>
    <w:tmpl w:val="42F4FA46"/>
    <w:lvl w:ilvl="0" w:tplc="3F6470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77981"/>
    <w:multiLevelType w:val="hybridMultilevel"/>
    <w:tmpl w:val="3B1852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640F3"/>
    <w:multiLevelType w:val="multilevel"/>
    <w:tmpl w:val="E892A66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B57492E"/>
    <w:multiLevelType w:val="hybridMultilevel"/>
    <w:tmpl w:val="79063706"/>
    <w:lvl w:ilvl="0" w:tplc="D9ECDBB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C673D7B"/>
    <w:multiLevelType w:val="hybridMultilevel"/>
    <w:tmpl w:val="B2609CAE"/>
    <w:lvl w:ilvl="0" w:tplc="16562022">
      <w:start w:val="1"/>
      <w:numFmt w:val="decimal"/>
      <w:lvlText w:val="%1"/>
      <w:lvlJc w:val="left"/>
      <w:pPr>
        <w:tabs>
          <w:tab w:val="num" w:pos="5751"/>
        </w:tabs>
        <w:ind w:left="1422" w:hanging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B5779"/>
    <w:multiLevelType w:val="hybridMultilevel"/>
    <w:tmpl w:val="8BB05F5A"/>
    <w:lvl w:ilvl="0" w:tplc="F1306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F0C21"/>
    <w:multiLevelType w:val="hybridMultilevel"/>
    <w:tmpl w:val="0ACA50F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50E05882"/>
    <w:multiLevelType w:val="hybridMultilevel"/>
    <w:tmpl w:val="9B7EA65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63785"/>
    <w:multiLevelType w:val="hybridMultilevel"/>
    <w:tmpl w:val="5EBA7CE4"/>
    <w:lvl w:ilvl="0" w:tplc="0419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4" w15:restartNumberingAfterBreak="0">
    <w:nsid w:val="56DE54AC"/>
    <w:multiLevelType w:val="hybridMultilevel"/>
    <w:tmpl w:val="64E4EEB8"/>
    <w:lvl w:ilvl="0" w:tplc="04190005">
      <w:start w:val="1"/>
      <w:numFmt w:val="bullet"/>
      <w:lvlText w:val="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58FE3FCD"/>
    <w:multiLevelType w:val="hybridMultilevel"/>
    <w:tmpl w:val="B5483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931E6"/>
    <w:multiLevelType w:val="hybridMultilevel"/>
    <w:tmpl w:val="E0E2DFD6"/>
    <w:lvl w:ilvl="0" w:tplc="041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7" w15:restartNumberingAfterBreak="0">
    <w:nsid w:val="5C463B78"/>
    <w:multiLevelType w:val="hybridMultilevel"/>
    <w:tmpl w:val="34B092CC"/>
    <w:lvl w:ilvl="0" w:tplc="FB5CC4CA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D74D3"/>
    <w:multiLevelType w:val="hybridMultilevel"/>
    <w:tmpl w:val="B5483C8A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4755BA"/>
    <w:multiLevelType w:val="multilevel"/>
    <w:tmpl w:val="0EFE7E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6B282AAE"/>
    <w:multiLevelType w:val="hybridMultilevel"/>
    <w:tmpl w:val="056C547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B805F6B"/>
    <w:multiLevelType w:val="hybridMultilevel"/>
    <w:tmpl w:val="B4606E3C"/>
    <w:lvl w:ilvl="0" w:tplc="FB08F33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52ACB"/>
    <w:multiLevelType w:val="hybridMultilevel"/>
    <w:tmpl w:val="B5483C8A"/>
    <w:lvl w:ilvl="0" w:tplc="F13065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43DD5"/>
    <w:multiLevelType w:val="hybridMultilevel"/>
    <w:tmpl w:val="DF0A16A2"/>
    <w:lvl w:ilvl="0" w:tplc="9C3884FA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 w15:restartNumberingAfterBreak="0">
    <w:nsid w:val="7CEF4214"/>
    <w:multiLevelType w:val="hybridMultilevel"/>
    <w:tmpl w:val="870C6D2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7E1839D3"/>
    <w:multiLevelType w:val="hybridMultilevel"/>
    <w:tmpl w:val="C18E1D0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30"/>
  </w:num>
  <w:num w:numId="4">
    <w:abstractNumId w:val="21"/>
  </w:num>
  <w:num w:numId="5">
    <w:abstractNumId w:val="12"/>
  </w:num>
  <w:num w:numId="6">
    <w:abstractNumId w:val="13"/>
  </w:num>
  <w:num w:numId="7">
    <w:abstractNumId w:val="4"/>
  </w:num>
  <w:num w:numId="8">
    <w:abstractNumId w:val="2"/>
  </w:num>
  <w:num w:numId="9">
    <w:abstractNumId w:val="33"/>
  </w:num>
  <w:num w:numId="10">
    <w:abstractNumId w:val="1"/>
  </w:num>
  <w:num w:numId="11">
    <w:abstractNumId w:val="20"/>
  </w:num>
  <w:num w:numId="12">
    <w:abstractNumId w:val="18"/>
  </w:num>
  <w:num w:numId="13">
    <w:abstractNumId w:val="14"/>
  </w:num>
  <w:num w:numId="14">
    <w:abstractNumId w:val="15"/>
  </w:num>
  <w:num w:numId="15">
    <w:abstractNumId w:val="24"/>
  </w:num>
  <w:num w:numId="16">
    <w:abstractNumId w:val="5"/>
  </w:num>
  <w:num w:numId="17">
    <w:abstractNumId w:val="9"/>
  </w:num>
  <w:num w:numId="18">
    <w:abstractNumId w:val="23"/>
  </w:num>
  <w:num w:numId="19">
    <w:abstractNumId w:val="27"/>
  </w:num>
  <w:num w:numId="20">
    <w:abstractNumId w:val="25"/>
  </w:num>
  <w:num w:numId="21">
    <w:abstractNumId w:val="32"/>
  </w:num>
  <w:num w:numId="22">
    <w:abstractNumId w:val="28"/>
  </w:num>
  <w:num w:numId="23">
    <w:abstractNumId w:val="6"/>
  </w:num>
  <w:num w:numId="24">
    <w:abstractNumId w:val="19"/>
  </w:num>
  <w:num w:numId="25">
    <w:abstractNumId w:val="0"/>
  </w:num>
  <w:num w:numId="26">
    <w:abstractNumId w:va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3"/>
  </w:num>
  <w:num w:numId="32">
    <w:abstractNumId w:val="31"/>
  </w:num>
  <w:num w:numId="33">
    <w:abstractNumId w:val="7"/>
  </w:num>
  <w:num w:numId="34">
    <w:abstractNumId w:val="22"/>
  </w:num>
  <w:num w:numId="35">
    <w:abstractNumId w:val="26"/>
  </w:num>
  <w:num w:numId="36">
    <w:abstractNumId w:val="11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45"/>
    <w:rsid w:val="00002DA5"/>
    <w:rsid w:val="00010F60"/>
    <w:rsid w:val="00014399"/>
    <w:rsid w:val="00014EE4"/>
    <w:rsid w:val="000158D3"/>
    <w:rsid w:val="00017728"/>
    <w:rsid w:val="00022567"/>
    <w:rsid w:val="00031D9F"/>
    <w:rsid w:val="00036802"/>
    <w:rsid w:val="00036D2D"/>
    <w:rsid w:val="00040965"/>
    <w:rsid w:val="00041D9E"/>
    <w:rsid w:val="000458A8"/>
    <w:rsid w:val="00051601"/>
    <w:rsid w:val="000518D9"/>
    <w:rsid w:val="00053480"/>
    <w:rsid w:val="000537DE"/>
    <w:rsid w:val="00054BFB"/>
    <w:rsid w:val="000550B7"/>
    <w:rsid w:val="00060AF8"/>
    <w:rsid w:val="00066A39"/>
    <w:rsid w:val="00072644"/>
    <w:rsid w:val="0007526D"/>
    <w:rsid w:val="000754C9"/>
    <w:rsid w:val="000801EC"/>
    <w:rsid w:val="00080E32"/>
    <w:rsid w:val="00091BB6"/>
    <w:rsid w:val="000957AC"/>
    <w:rsid w:val="000A3CF8"/>
    <w:rsid w:val="000A5A34"/>
    <w:rsid w:val="000B1260"/>
    <w:rsid w:val="000B193F"/>
    <w:rsid w:val="000B3100"/>
    <w:rsid w:val="000B7E6C"/>
    <w:rsid w:val="000C044C"/>
    <w:rsid w:val="000C2EE2"/>
    <w:rsid w:val="000C466F"/>
    <w:rsid w:val="000D6B20"/>
    <w:rsid w:val="000D74F7"/>
    <w:rsid w:val="000E5BA4"/>
    <w:rsid w:val="000F06B7"/>
    <w:rsid w:val="000F1E7B"/>
    <w:rsid w:val="000F2330"/>
    <w:rsid w:val="000F286D"/>
    <w:rsid w:val="000F6075"/>
    <w:rsid w:val="00100891"/>
    <w:rsid w:val="00112530"/>
    <w:rsid w:val="00113BED"/>
    <w:rsid w:val="00116FDE"/>
    <w:rsid w:val="00117FE1"/>
    <w:rsid w:val="00127E46"/>
    <w:rsid w:val="00130220"/>
    <w:rsid w:val="001355D7"/>
    <w:rsid w:val="00135A17"/>
    <w:rsid w:val="00141D55"/>
    <w:rsid w:val="00143D07"/>
    <w:rsid w:val="00147E43"/>
    <w:rsid w:val="001516E5"/>
    <w:rsid w:val="00161942"/>
    <w:rsid w:val="0017176A"/>
    <w:rsid w:val="001731B4"/>
    <w:rsid w:val="001777A9"/>
    <w:rsid w:val="0018384E"/>
    <w:rsid w:val="001872B5"/>
    <w:rsid w:val="001919CC"/>
    <w:rsid w:val="001A092F"/>
    <w:rsid w:val="001A36AF"/>
    <w:rsid w:val="001A5A26"/>
    <w:rsid w:val="001B1F94"/>
    <w:rsid w:val="001B70DE"/>
    <w:rsid w:val="001B77F6"/>
    <w:rsid w:val="001C2816"/>
    <w:rsid w:val="001C3F2B"/>
    <w:rsid w:val="001C6C5E"/>
    <w:rsid w:val="001D1907"/>
    <w:rsid w:val="001D2216"/>
    <w:rsid w:val="001E5FEC"/>
    <w:rsid w:val="001F19BA"/>
    <w:rsid w:val="001F1C52"/>
    <w:rsid w:val="001F2897"/>
    <w:rsid w:val="001F3379"/>
    <w:rsid w:val="001F41D7"/>
    <w:rsid w:val="002020FE"/>
    <w:rsid w:val="00206404"/>
    <w:rsid w:val="002135F4"/>
    <w:rsid w:val="00213F11"/>
    <w:rsid w:val="00214F30"/>
    <w:rsid w:val="002213EB"/>
    <w:rsid w:val="00222451"/>
    <w:rsid w:val="002246FA"/>
    <w:rsid w:val="00230BB5"/>
    <w:rsid w:val="00230FF4"/>
    <w:rsid w:val="002348E2"/>
    <w:rsid w:val="00236433"/>
    <w:rsid w:val="002367E3"/>
    <w:rsid w:val="002375A5"/>
    <w:rsid w:val="002379E6"/>
    <w:rsid w:val="00241087"/>
    <w:rsid w:val="00247828"/>
    <w:rsid w:val="00256760"/>
    <w:rsid w:val="0026082A"/>
    <w:rsid w:val="00274402"/>
    <w:rsid w:val="00277E83"/>
    <w:rsid w:val="002810D3"/>
    <w:rsid w:val="00281120"/>
    <w:rsid w:val="00281C90"/>
    <w:rsid w:val="00283438"/>
    <w:rsid w:val="00283D17"/>
    <w:rsid w:val="00287938"/>
    <w:rsid w:val="002941D0"/>
    <w:rsid w:val="002A2670"/>
    <w:rsid w:val="002A5133"/>
    <w:rsid w:val="002A726C"/>
    <w:rsid w:val="002B142E"/>
    <w:rsid w:val="002B4A78"/>
    <w:rsid w:val="002B5015"/>
    <w:rsid w:val="002B6767"/>
    <w:rsid w:val="002C06E6"/>
    <w:rsid w:val="002C12C7"/>
    <w:rsid w:val="002C1F53"/>
    <w:rsid w:val="002C3622"/>
    <w:rsid w:val="002C3768"/>
    <w:rsid w:val="002D46F2"/>
    <w:rsid w:val="002D4CD8"/>
    <w:rsid w:val="002D50B9"/>
    <w:rsid w:val="002D51F7"/>
    <w:rsid w:val="002F14DF"/>
    <w:rsid w:val="002F5C27"/>
    <w:rsid w:val="0030017E"/>
    <w:rsid w:val="003037D2"/>
    <w:rsid w:val="00310B28"/>
    <w:rsid w:val="00310C9D"/>
    <w:rsid w:val="003128D6"/>
    <w:rsid w:val="00322CD7"/>
    <w:rsid w:val="00324432"/>
    <w:rsid w:val="00326A8A"/>
    <w:rsid w:val="003303E6"/>
    <w:rsid w:val="003346FB"/>
    <w:rsid w:val="0033559F"/>
    <w:rsid w:val="00335C5A"/>
    <w:rsid w:val="0034031D"/>
    <w:rsid w:val="00341BE2"/>
    <w:rsid w:val="00343233"/>
    <w:rsid w:val="00345957"/>
    <w:rsid w:val="00350FC9"/>
    <w:rsid w:val="003512F0"/>
    <w:rsid w:val="003522DE"/>
    <w:rsid w:val="00357425"/>
    <w:rsid w:val="003630FB"/>
    <w:rsid w:val="00367F58"/>
    <w:rsid w:val="0037401E"/>
    <w:rsid w:val="003742B6"/>
    <w:rsid w:val="00374688"/>
    <w:rsid w:val="0038560D"/>
    <w:rsid w:val="00391000"/>
    <w:rsid w:val="00391DED"/>
    <w:rsid w:val="00393D8B"/>
    <w:rsid w:val="003945BE"/>
    <w:rsid w:val="003A0771"/>
    <w:rsid w:val="003A1102"/>
    <w:rsid w:val="003A4C07"/>
    <w:rsid w:val="003A5302"/>
    <w:rsid w:val="003A78FE"/>
    <w:rsid w:val="003B023A"/>
    <w:rsid w:val="003B1567"/>
    <w:rsid w:val="003C3F07"/>
    <w:rsid w:val="003C507F"/>
    <w:rsid w:val="003C517F"/>
    <w:rsid w:val="003C6581"/>
    <w:rsid w:val="003D09C5"/>
    <w:rsid w:val="003D19DB"/>
    <w:rsid w:val="003D3166"/>
    <w:rsid w:val="003D45A4"/>
    <w:rsid w:val="003D4C4B"/>
    <w:rsid w:val="003D667E"/>
    <w:rsid w:val="003E791A"/>
    <w:rsid w:val="003F029F"/>
    <w:rsid w:val="003F384F"/>
    <w:rsid w:val="003F4A49"/>
    <w:rsid w:val="00403628"/>
    <w:rsid w:val="004040BE"/>
    <w:rsid w:val="00405439"/>
    <w:rsid w:val="00405F98"/>
    <w:rsid w:val="00405F9D"/>
    <w:rsid w:val="0040751D"/>
    <w:rsid w:val="004076E1"/>
    <w:rsid w:val="00410350"/>
    <w:rsid w:val="00415D06"/>
    <w:rsid w:val="004205AF"/>
    <w:rsid w:val="00425EEB"/>
    <w:rsid w:val="00435D0D"/>
    <w:rsid w:val="0043653F"/>
    <w:rsid w:val="00437694"/>
    <w:rsid w:val="00440184"/>
    <w:rsid w:val="00441D73"/>
    <w:rsid w:val="00445E78"/>
    <w:rsid w:val="004460BA"/>
    <w:rsid w:val="00451C0C"/>
    <w:rsid w:val="0045297A"/>
    <w:rsid w:val="0045298A"/>
    <w:rsid w:val="004640A7"/>
    <w:rsid w:val="00467BB3"/>
    <w:rsid w:val="00475F42"/>
    <w:rsid w:val="004802E8"/>
    <w:rsid w:val="00493171"/>
    <w:rsid w:val="004942AC"/>
    <w:rsid w:val="004A0CBE"/>
    <w:rsid w:val="004A2517"/>
    <w:rsid w:val="004A41B6"/>
    <w:rsid w:val="004A68F7"/>
    <w:rsid w:val="004B10A6"/>
    <w:rsid w:val="004B2FE9"/>
    <w:rsid w:val="004B328D"/>
    <w:rsid w:val="004C223C"/>
    <w:rsid w:val="004C68EC"/>
    <w:rsid w:val="004D2EA5"/>
    <w:rsid w:val="004E7AEC"/>
    <w:rsid w:val="004F119A"/>
    <w:rsid w:val="004F53D0"/>
    <w:rsid w:val="004F542B"/>
    <w:rsid w:val="004F6C77"/>
    <w:rsid w:val="00503C91"/>
    <w:rsid w:val="005149DB"/>
    <w:rsid w:val="0051569F"/>
    <w:rsid w:val="005214D5"/>
    <w:rsid w:val="00522900"/>
    <w:rsid w:val="00522A2B"/>
    <w:rsid w:val="0052720C"/>
    <w:rsid w:val="005277A1"/>
    <w:rsid w:val="0053302B"/>
    <w:rsid w:val="00533E9D"/>
    <w:rsid w:val="00536348"/>
    <w:rsid w:val="00536D94"/>
    <w:rsid w:val="00541FEB"/>
    <w:rsid w:val="00544DC8"/>
    <w:rsid w:val="00547613"/>
    <w:rsid w:val="00552848"/>
    <w:rsid w:val="00555D8F"/>
    <w:rsid w:val="00561048"/>
    <w:rsid w:val="00570214"/>
    <w:rsid w:val="00571D8F"/>
    <w:rsid w:val="00572227"/>
    <w:rsid w:val="00573EA1"/>
    <w:rsid w:val="0057521D"/>
    <w:rsid w:val="00575B3F"/>
    <w:rsid w:val="005802A7"/>
    <w:rsid w:val="00586048"/>
    <w:rsid w:val="005901EF"/>
    <w:rsid w:val="00597736"/>
    <w:rsid w:val="005A48B6"/>
    <w:rsid w:val="005A54B3"/>
    <w:rsid w:val="005B161C"/>
    <w:rsid w:val="005B2CA2"/>
    <w:rsid w:val="005B5500"/>
    <w:rsid w:val="005B5A91"/>
    <w:rsid w:val="005B754E"/>
    <w:rsid w:val="005C166B"/>
    <w:rsid w:val="005C1AA1"/>
    <w:rsid w:val="005D073D"/>
    <w:rsid w:val="005D0A20"/>
    <w:rsid w:val="005D23A6"/>
    <w:rsid w:val="005D44B6"/>
    <w:rsid w:val="005D7969"/>
    <w:rsid w:val="005E1E2A"/>
    <w:rsid w:val="005F245A"/>
    <w:rsid w:val="005F68AB"/>
    <w:rsid w:val="005F718D"/>
    <w:rsid w:val="006000A6"/>
    <w:rsid w:val="00601B27"/>
    <w:rsid w:val="00603FCA"/>
    <w:rsid w:val="0061012F"/>
    <w:rsid w:val="00610B1B"/>
    <w:rsid w:val="00612178"/>
    <w:rsid w:val="006122BF"/>
    <w:rsid w:val="006141B3"/>
    <w:rsid w:val="00617421"/>
    <w:rsid w:val="0062352F"/>
    <w:rsid w:val="00624C44"/>
    <w:rsid w:val="006301BC"/>
    <w:rsid w:val="0063570B"/>
    <w:rsid w:val="006379F5"/>
    <w:rsid w:val="00657250"/>
    <w:rsid w:val="0066550A"/>
    <w:rsid w:val="0066716D"/>
    <w:rsid w:val="00671EEF"/>
    <w:rsid w:val="00674E28"/>
    <w:rsid w:val="006771C8"/>
    <w:rsid w:val="00677803"/>
    <w:rsid w:val="0068272F"/>
    <w:rsid w:val="00684B36"/>
    <w:rsid w:val="00685D20"/>
    <w:rsid w:val="0069324A"/>
    <w:rsid w:val="00693B77"/>
    <w:rsid w:val="00694962"/>
    <w:rsid w:val="00694A67"/>
    <w:rsid w:val="00695760"/>
    <w:rsid w:val="006A09D8"/>
    <w:rsid w:val="006A1B31"/>
    <w:rsid w:val="006A27AF"/>
    <w:rsid w:val="006A34B8"/>
    <w:rsid w:val="006A45CA"/>
    <w:rsid w:val="006A7708"/>
    <w:rsid w:val="006B3D92"/>
    <w:rsid w:val="006B573B"/>
    <w:rsid w:val="006B6AC7"/>
    <w:rsid w:val="006B72E5"/>
    <w:rsid w:val="006B7CCB"/>
    <w:rsid w:val="006C0BC4"/>
    <w:rsid w:val="006C2813"/>
    <w:rsid w:val="006C31CA"/>
    <w:rsid w:val="006D0B82"/>
    <w:rsid w:val="006D1EBF"/>
    <w:rsid w:val="006D43B1"/>
    <w:rsid w:val="006D5CD6"/>
    <w:rsid w:val="006D6B54"/>
    <w:rsid w:val="006E14A3"/>
    <w:rsid w:val="006E49A5"/>
    <w:rsid w:val="006E5744"/>
    <w:rsid w:val="006E5EED"/>
    <w:rsid w:val="006F3140"/>
    <w:rsid w:val="006F597C"/>
    <w:rsid w:val="006F6974"/>
    <w:rsid w:val="006F7394"/>
    <w:rsid w:val="0070059F"/>
    <w:rsid w:val="0070123A"/>
    <w:rsid w:val="007055EF"/>
    <w:rsid w:val="0071044E"/>
    <w:rsid w:val="0071124D"/>
    <w:rsid w:val="00715F7C"/>
    <w:rsid w:val="00716D9B"/>
    <w:rsid w:val="00716EDF"/>
    <w:rsid w:val="00731DD1"/>
    <w:rsid w:val="00732631"/>
    <w:rsid w:val="00733542"/>
    <w:rsid w:val="00733DE0"/>
    <w:rsid w:val="0073503D"/>
    <w:rsid w:val="0073589D"/>
    <w:rsid w:val="00736F88"/>
    <w:rsid w:val="00740352"/>
    <w:rsid w:val="007417E3"/>
    <w:rsid w:val="00742FFA"/>
    <w:rsid w:val="00746916"/>
    <w:rsid w:val="00747B70"/>
    <w:rsid w:val="007500C5"/>
    <w:rsid w:val="00750610"/>
    <w:rsid w:val="00751264"/>
    <w:rsid w:val="00751495"/>
    <w:rsid w:val="00751F59"/>
    <w:rsid w:val="0075321B"/>
    <w:rsid w:val="00757E11"/>
    <w:rsid w:val="00763C0C"/>
    <w:rsid w:val="00770829"/>
    <w:rsid w:val="007748CC"/>
    <w:rsid w:val="00776C91"/>
    <w:rsid w:val="00776ECD"/>
    <w:rsid w:val="00780E64"/>
    <w:rsid w:val="007915A6"/>
    <w:rsid w:val="0079680E"/>
    <w:rsid w:val="007A23C2"/>
    <w:rsid w:val="007A6173"/>
    <w:rsid w:val="007B2420"/>
    <w:rsid w:val="007B3638"/>
    <w:rsid w:val="007B42BD"/>
    <w:rsid w:val="007B475E"/>
    <w:rsid w:val="007B56E4"/>
    <w:rsid w:val="007C336C"/>
    <w:rsid w:val="007C3801"/>
    <w:rsid w:val="007C6958"/>
    <w:rsid w:val="007D0A1E"/>
    <w:rsid w:val="007D1919"/>
    <w:rsid w:val="007D66DA"/>
    <w:rsid w:val="007E0B92"/>
    <w:rsid w:val="007F2530"/>
    <w:rsid w:val="007F6E03"/>
    <w:rsid w:val="00800901"/>
    <w:rsid w:val="00804D68"/>
    <w:rsid w:val="00814770"/>
    <w:rsid w:val="00817EE7"/>
    <w:rsid w:val="00821665"/>
    <w:rsid w:val="00825020"/>
    <w:rsid w:val="00825B72"/>
    <w:rsid w:val="00831ED7"/>
    <w:rsid w:val="0083250F"/>
    <w:rsid w:val="00834E6C"/>
    <w:rsid w:val="00836B89"/>
    <w:rsid w:val="008417E4"/>
    <w:rsid w:val="008441F6"/>
    <w:rsid w:val="008446D6"/>
    <w:rsid w:val="00845264"/>
    <w:rsid w:val="008460FC"/>
    <w:rsid w:val="00853EA5"/>
    <w:rsid w:val="00854CAB"/>
    <w:rsid w:val="008660AC"/>
    <w:rsid w:val="00866421"/>
    <w:rsid w:val="008735C3"/>
    <w:rsid w:val="00875027"/>
    <w:rsid w:val="00876235"/>
    <w:rsid w:val="00877FD4"/>
    <w:rsid w:val="008871B3"/>
    <w:rsid w:val="00895CCC"/>
    <w:rsid w:val="008A4EE4"/>
    <w:rsid w:val="008A5AEC"/>
    <w:rsid w:val="008A5DFC"/>
    <w:rsid w:val="008A6BD6"/>
    <w:rsid w:val="008B0AC3"/>
    <w:rsid w:val="008B5B15"/>
    <w:rsid w:val="008B700E"/>
    <w:rsid w:val="008C4637"/>
    <w:rsid w:val="008D041B"/>
    <w:rsid w:val="008D0EE2"/>
    <w:rsid w:val="008D2C00"/>
    <w:rsid w:val="008D5559"/>
    <w:rsid w:val="008D6792"/>
    <w:rsid w:val="008E03F4"/>
    <w:rsid w:val="008E1B91"/>
    <w:rsid w:val="008E4268"/>
    <w:rsid w:val="008E4C08"/>
    <w:rsid w:val="008F74C5"/>
    <w:rsid w:val="008F7A03"/>
    <w:rsid w:val="00903903"/>
    <w:rsid w:val="00911061"/>
    <w:rsid w:val="00912437"/>
    <w:rsid w:val="00914C0E"/>
    <w:rsid w:val="009172B3"/>
    <w:rsid w:val="009215ED"/>
    <w:rsid w:val="00922BA4"/>
    <w:rsid w:val="00923669"/>
    <w:rsid w:val="0092749E"/>
    <w:rsid w:val="009275A7"/>
    <w:rsid w:val="009277F8"/>
    <w:rsid w:val="009336D8"/>
    <w:rsid w:val="00933F22"/>
    <w:rsid w:val="009373AE"/>
    <w:rsid w:val="00937838"/>
    <w:rsid w:val="009416D0"/>
    <w:rsid w:val="009519E1"/>
    <w:rsid w:val="009530AE"/>
    <w:rsid w:val="00953D8A"/>
    <w:rsid w:val="009570BD"/>
    <w:rsid w:val="0095729F"/>
    <w:rsid w:val="0096752B"/>
    <w:rsid w:val="00971A37"/>
    <w:rsid w:val="00972A8A"/>
    <w:rsid w:val="009737BA"/>
    <w:rsid w:val="009856CA"/>
    <w:rsid w:val="0098794D"/>
    <w:rsid w:val="00990FEF"/>
    <w:rsid w:val="009A444D"/>
    <w:rsid w:val="009A6351"/>
    <w:rsid w:val="009A7889"/>
    <w:rsid w:val="009B0F60"/>
    <w:rsid w:val="009B338A"/>
    <w:rsid w:val="009C0772"/>
    <w:rsid w:val="009C0F10"/>
    <w:rsid w:val="009C1100"/>
    <w:rsid w:val="009C4F08"/>
    <w:rsid w:val="009C6814"/>
    <w:rsid w:val="009D33D3"/>
    <w:rsid w:val="009D343B"/>
    <w:rsid w:val="009E1B28"/>
    <w:rsid w:val="009F26C4"/>
    <w:rsid w:val="009F2F41"/>
    <w:rsid w:val="009F3747"/>
    <w:rsid w:val="009F45F2"/>
    <w:rsid w:val="009F534A"/>
    <w:rsid w:val="00A00B96"/>
    <w:rsid w:val="00A0400C"/>
    <w:rsid w:val="00A0485F"/>
    <w:rsid w:val="00A0692A"/>
    <w:rsid w:val="00A070A6"/>
    <w:rsid w:val="00A108A6"/>
    <w:rsid w:val="00A15827"/>
    <w:rsid w:val="00A16D78"/>
    <w:rsid w:val="00A1785C"/>
    <w:rsid w:val="00A17CA7"/>
    <w:rsid w:val="00A23CE1"/>
    <w:rsid w:val="00A26A59"/>
    <w:rsid w:val="00A309C3"/>
    <w:rsid w:val="00A32CE6"/>
    <w:rsid w:val="00A3708E"/>
    <w:rsid w:val="00A411D9"/>
    <w:rsid w:val="00A42C9C"/>
    <w:rsid w:val="00A463CF"/>
    <w:rsid w:val="00A468FD"/>
    <w:rsid w:val="00A55674"/>
    <w:rsid w:val="00A63862"/>
    <w:rsid w:val="00A63FB2"/>
    <w:rsid w:val="00A652BD"/>
    <w:rsid w:val="00A65788"/>
    <w:rsid w:val="00A65EE3"/>
    <w:rsid w:val="00A6602A"/>
    <w:rsid w:val="00A662F3"/>
    <w:rsid w:val="00A71745"/>
    <w:rsid w:val="00A811D6"/>
    <w:rsid w:val="00A869C0"/>
    <w:rsid w:val="00A92B40"/>
    <w:rsid w:val="00A944CB"/>
    <w:rsid w:val="00A952A6"/>
    <w:rsid w:val="00A9590B"/>
    <w:rsid w:val="00A9753D"/>
    <w:rsid w:val="00A97734"/>
    <w:rsid w:val="00AA7D7E"/>
    <w:rsid w:val="00AB034F"/>
    <w:rsid w:val="00AB606D"/>
    <w:rsid w:val="00AC1F57"/>
    <w:rsid w:val="00AC5F3F"/>
    <w:rsid w:val="00AD0BD0"/>
    <w:rsid w:val="00AD5FD1"/>
    <w:rsid w:val="00AE0733"/>
    <w:rsid w:val="00AE121D"/>
    <w:rsid w:val="00AE3724"/>
    <w:rsid w:val="00AE39DC"/>
    <w:rsid w:val="00AE4CC1"/>
    <w:rsid w:val="00AF101B"/>
    <w:rsid w:val="00AF58DB"/>
    <w:rsid w:val="00B04CEC"/>
    <w:rsid w:val="00B066D7"/>
    <w:rsid w:val="00B12243"/>
    <w:rsid w:val="00B14596"/>
    <w:rsid w:val="00B16C9A"/>
    <w:rsid w:val="00B22BF4"/>
    <w:rsid w:val="00B23F4E"/>
    <w:rsid w:val="00B266CE"/>
    <w:rsid w:val="00B406C6"/>
    <w:rsid w:val="00B40E0D"/>
    <w:rsid w:val="00B42359"/>
    <w:rsid w:val="00B46664"/>
    <w:rsid w:val="00B50FDA"/>
    <w:rsid w:val="00B518AE"/>
    <w:rsid w:val="00B54BBE"/>
    <w:rsid w:val="00B56346"/>
    <w:rsid w:val="00B57612"/>
    <w:rsid w:val="00B63761"/>
    <w:rsid w:val="00B658D8"/>
    <w:rsid w:val="00B71C35"/>
    <w:rsid w:val="00B72758"/>
    <w:rsid w:val="00B73A9E"/>
    <w:rsid w:val="00B73C48"/>
    <w:rsid w:val="00B7460E"/>
    <w:rsid w:val="00B7605D"/>
    <w:rsid w:val="00B779CE"/>
    <w:rsid w:val="00B80D4B"/>
    <w:rsid w:val="00B80F30"/>
    <w:rsid w:val="00B81F4B"/>
    <w:rsid w:val="00B82B3E"/>
    <w:rsid w:val="00B8646C"/>
    <w:rsid w:val="00B865F6"/>
    <w:rsid w:val="00BA44F4"/>
    <w:rsid w:val="00BA7750"/>
    <w:rsid w:val="00BA7E65"/>
    <w:rsid w:val="00BB21B9"/>
    <w:rsid w:val="00BB2619"/>
    <w:rsid w:val="00BB2918"/>
    <w:rsid w:val="00BC5951"/>
    <w:rsid w:val="00BC634F"/>
    <w:rsid w:val="00BC7831"/>
    <w:rsid w:val="00BC7F0D"/>
    <w:rsid w:val="00BD0B12"/>
    <w:rsid w:val="00BD18DD"/>
    <w:rsid w:val="00BD1E9D"/>
    <w:rsid w:val="00BE19F7"/>
    <w:rsid w:val="00BE2286"/>
    <w:rsid w:val="00BF5599"/>
    <w:rsid w:val="00BF7C80"/>
    <w:rsid w:val="00BF7E86"/>
    <w:rsid w:val="00C0362C"/>
    <w:rsid w:val="00C11399"/>
    <w:rsid w:val="00C13382"/>
    <w:rsid w:val="00C2543D"/>
    <w:rsid w:val="00C31C12"/>
    <w:rsid w:val="00C349CF"/>
    <w:rsid w:val="00C3588E"/>
    <w:rsid w:val="00C371B4"/>
    <w:rsid w:val="00C37356"/>
    <w:rsid w:val="00C4144F"/>
    <w:rsid w:val="00C50645"/>
    <w:rsid w:val="00C5083B"/>
    <w:rsid w:val="00C60B5E"/>
    <w:rsid w:val="00C6326B"/>
    <w:rsid w:val="00C6391C"/>
    <w:rsid w:val="00C767E1"/>
    <w:rsid w:val="00C831B5"/>
    <w:rsid w:val="00C8731A"/>
    <w:rsid w:val="00C909D0"/>
    <w:rsid w:val="00C9352A"/>
    <w:rsid w:val="00C93679"/>
    <w:rsid w:val="00C95340"/>
    <w:rsid w:val="00C95BF9"/>
    <w:rsid w:val="00C962A9"/>
    <w:rsid w:val="00C962B5"/>
    <w:rsid w:val="00CA2B45"/>
    <w:rsid w:val="00CA50E7"/>
    <w:rsid w:val="00CA7C2F"/>
    <w:rsid w:val="00CB1BCE"/>
    <w:rsid w:val="00CB43C0"/>
    <w:rsid w:val="00CB5734"/>
    <w:rsid w:val="00CC163D"/>
    <w:rsid w:val="00CC44E7"/>
    <w:rsid w:val="00CD20EA"/>
    <w:rsid w:val="00CE2041"/>
    <w:rsid w:val="00CE2525"/>
    <w:rsid w:val="00CF1821"/>
    <w:rsid w:val="00CF236E"/>
    <w:rsid w:val="00CF457A"/>
    <w:rsid w:val="00D01E3A"/>
    <w:rsid w:val="00D0340E"/>
    <w:rsid w:val="00D03D43"/>
    <w:rsid w:val="00D04388"/>
    <w:rsid w:val="00D074D9"/>
    <w:rsid w:val="00D1108F"/>
    <w:rsid w:val="00D16F27"/>
    <w:rsid w:val="00D222AC"/>
    <w:rsid w:val="00D233EC"/>
    <w:rsid w:val="00D24447"/>
    <w:rsid w:val="00D27639"/>
    <w:rsid w:val="00D30B49"/>
    <w:rsid w:val="00D33AF6"/>
    <w:rsid w:val="00D377EA"/>
    <w:rsid w:val="00D42C09"/>
    <w:rsid w:val="00D43DA6"/>
    <w:rsid w:val="00D5162D"/>
    <w:rsid w:val="00D55099"/>
    <w:rsid w:val="00D55195"/>
    <w:rsid w:val="00D622A5"/>
    <w:rsid w:val="00D62D6B"/>
    <w:rsid w:val="00D62F07"/>
    <w:rsid w:val="00D63EBA"/>
    <w:rsid w:val="00D63F99"/>
    <w:rsid w:val="00D64376"/>
    <w:rsid w:val="00D659FC"/>
    <w:rsid w:val="00D65CB8"/>
    <w:rsid w:val="00D66990"/>
    <w:rsid w:val="00D72C57"/>
    <w:rsid w:val="00D73742"/>
    <w:rsid w:val="00D759C9"/>
    <w:rsid w:val="00D81184"/>
    <w:rsid w:val="00D872B0"/>
    <w:rsid w:val="00D91178"/>
    <w:rsid w:val="00D94EED"/>
    <w:rsid w:val="00D954CF"/>
    <w:rsid w:val="00DA3A5D"/>
    <w:rsid w:val="00DB0A97"/>
    <w:rsid w:val="00DB1B0D"/>
    <w:rsid w:val="00DB231A"/>
    <w:rsid w:val="00DB56D6"/>
    <w:rsid w:val="00DB5F86"/>
    <w:rsid w:val="00DC10D0"/>
    <w:rsid w:val="00DD44F1"/>
    <w:rsid w:val="00DD6BFF"/>
    <w:rsid w:val="00DE1A21"/>
    <w:rsid w:val="00DE1A23"/>
    <w:rsid w:val="00DE42C8"/>
    <w:rsid w:val="00DF01DC"/>
    <w:rsid w:val="00DF1239"/>
    <w:rsid w:val="00DF7310"/>
    <w:rsid w:val="00E00C45"/>
    <w:rsid w:val="00E03757"/>
    <w:rsid w:val="00E130DB"/>
    <w:rsid w:val="00E135B3"/>
    <w:rsid w:val="00E17231"/>
    <w:rsid w:val="00E22DD7"/>
    <w:rsid w:val="00E23F2B"/>
    <w:rsid w:val="00E263CD"/>
    <w:rsid w:val="00E27EEA"/>
    <w:rsid w:val="00E30DDB"/>
    <w:rsid w:val="00E31ACF"/>
    <w:rsid w:val="00E34C2D"/>
    <w:rsid w:val="00E353A8"/>
    <w:rsid w:val="00E36CF9"/>
    <w:rsid w:val="00E40C13"/>
    <w:rsid w:val="00E418E3"/>
    <w:rsid w:val="00E46D5E"/>
    <w:rsid w:val="00E47A66"/>
    <w:rsid w:val="00E50135"/>
    <w:rsid w:val="00E5149D"/>
    <w:rsid w:val="00E53C03"/>
    <w:rsid w:val="00E60DED"/>
    <w:rsid w:val="00E63FD2"/>
    <w:rsid w:val="00E71E06"/>
    <w:rsid w:val="00E750CE"/>
    <w:rsid w:val="00E75916"/>
    <w:rsid w:val="00E75F9C"/>
    <w:rsid w:val="00E82C79"/>
    <w:rsid w:val="00E84F7A"/>
    <w:rsid w:val="00E8694C"/>
    <w:rsid w:val="00E86AB4"/>
    <w:rsid w:val="00E8786C"/>
    <w:rsid w:val="00E96051"/>
    <w:rsid w:val="00E961B2"/>
    <w:rsid w:val="00EA0802"/>
    <w:rsid w:val="00EA3B67"/>
    <w:rsid w:val="00EA3DAD"/>
    <w:rsid w:val="00EA46E6"/>
    <w:rsid w:val="00EA55A6"/>
    <w:rsid w:val="00EA68BF"/>
    <w:rsid w:val="00EB2F9F"/>
    <w:rsid w:val="00EC126E"/>
    <w:rsid w:val="00EC30FF"/>
    <w:rsid w:val="00EC54C1"/>
    <w:rsid w:val="00ED6DF8"/>
    <w:rsid w:val="00EE0F96"/>
    <w:rsid w:val="00EE648B"/>
    <w:rsid w:val="00EF0A64"/>
    <w:rsid w:val="00EF11E4"/>
    <w:rsid w:val="00F00A16"/>
    <w:rsid w:val="00F05862"/>
    <w:rsid w:val="00F1284B"/>
    <w:rsid w:val="00F13FFB"/>
    <w:rsid w:val="00F21872"/>
    <w:rsid w:val="00F24948"/>
    <w:rsid w:val="00F25A80"/>
    <w:rsid w:val="00F31A53"/>
    <w:rsid w:val="00F32CC0"/>
    <w:rsid w:val="00F33579"/>
    <w:rsid w:val="00F34B21"/>
    <w:rsid w:val="00F4115A"/>
    <w:rsid w:val="00F41B6A"/>
    <w:rsid w:val="00F4487B"/>
    <w:rsid w:val="00F47C7D"/>
    <w:rsid w:val="00F5131B"/>
    <w:rsid w:val="00F55F8F"/>
    <w:rsid w:val="00F56F22"/>
    <w:rsid w:val="00F64CBC"/>
    <w:rsid w:val="00F71B48"/>
    <w:rsid w:val="00F813A9"/>
    <w:rsid w:val="00F82113"/>
    <w:rsid w:val="00F85084"/>
    <w:rsid w:val="00F92357"/>
    <w:rsid w:val="00F9733D"/>
    <w:rsid w:val="00F97B6E"/>
    <w:rsid w:val="00FA0566"/>
    <w:rsid w:val="00FA0658"/>
    <w:rsid w:val="00FA38B5"/>
    <w:rsid w:val="00FA728D"/>
    <w:rsid w:val="00FB1AA8"/>
    <w:rsid w:val="00FB3450"/>
    <w:rsid w:val="00FB551D"/>
    <w:rsid w:val="00FC4858"/>
    <w:rsid w:val="00FC553D"/>
    <w:rsid w:val="00FC588C"/>
    <w:rsid w:val="00FD2156"/>
    <w:rsid w:val="00FD53CF"/>
    <w:rsid w:val="00FE0FAF"/>
    <w:rsid w:val="00FE5A6D"/>
    <w:rsid w:val="00FF3BBE"/>
    <w:rsid w:val="00FF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3F86F8"/>
  <w15:docId w15:val="{2ED47980-EED7-4F57-8950-6108EEB1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C50645"/>
    <w:pPr>
      <w:spacing w:line="360" w:lineRule="auto"/>
      <w:jc w:val="both"/>
    </w:pPr>
  </w:style>
  <w:style w:type="table" w:styleId="a3">
    <w:name w:val="Table Grid"/>
    <w:basedOn w:val="a1"/>
    <w:rsid w:val="00C50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Table Web 3"/>
    <w:basedOn w:val="a1"/>
    <w:rsid w:val="009530A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link w:val="a5"/>
    <w:rsid w:val="00437694"/>
    <w:pPr>
      <w:spacing w:after="120"/>
    </w:pPr>
  </w:style>
  <w:style w:type="paragraph" w:styleId="a6">
    <w:name w:val="footer"/>
    <w:basedOn w:val="a"/>
    <w:rsid w:val="00C60B5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60B5E"/>
  </w:style>
  <w:style w:type="paragraph" w:styleId="a8">
    <w:name w:val="header"/>
    <w:basedOn w:val="a"/>
    <w:link w:val="a9"/>
    <w:rsid w:val="00C60B5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73503D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E34C2D"/>
    <w:pPr>
      <w:spacing w:after="120" w:line="480" w:lineRule="auto"/>
      <w:ind w:left="283"/>
    </w:pPr>
  </w:style>
  <w:style w:type="paragraph" w:styleId="ab">
    <w:name w:val="Document Map"/>
    <w:basedOn w:val="a"/>
    <w:link w:val="ac"/>
    <w:rsid w:val="005F718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Title"/>
    <w:basedOn w:val="a"/>
    <w:link w:val="ae"/>
    <w:qFormat/>
    <w:rsid w:val="00747B70"/>
    <w:pPr>
      <w:jc w:val="center"/>
    </w:pPr>
    <w:rPr>
      <w:b/>
      <w:bCs/>
    </w:rPr>
  </w:style>
  <w:style w:type="character" w:customStyle="1" w:styleId="ae">
    <w:name w:val="Заголовок Знак"/>
    <w:basedOn w:val="a0"/>
    <w:link w:val="ad"/>
    <w:rsid w:val="00747B70"/>
    <w:rPr>
      <w:b/>
      <w:bCs/>
      <w:sz w:val="24"/>
      <w:szCs w:val="24"/>
    </w:rPr>
  </w:style>
  <w:style w:type="character" w:customStyle="1" w:styleId="a5">
    <w:name w:val="Основной текст Знак"/>
    <w:link w:val="a4"/>
    <w:rsid w:val="00747B70"/>
    <w:rPr>
      <w:sz w:val="24"/>
      <w:szCs w:val="24"/>
    </w:rPr>
  </w:style>
  <w:style w:type="character" w:customStyle="1" w:styleId="21">
    <w:name w:val="Основной текст с отступом 2 Знак"/>
    <w:link w:val="20"/>
    <w:rsid w:val="00747B70"/>
    <w:rPr>
      <w:sz w:val="24"/>
      <w:szCs w:val="24"/>
    </w:rPr>
  </w:style>
  <w:style w:type="paragraph" w:styleId="3">
    <w:name w:val="Body Text Indent 3"/>
    <w:basedOn w:val="a"/>
    <w:link w:val="30"/>
    <w:rsid w:val="00747B70"/>
    <w:pPr>
      <w:ind w:firstLine="708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47B70"/>
    <w:rPr>
      <w:sz w:val="28"/>
      <w:szCs w:val="24"/>
    </w:rPr>
  </w:style>
  <w:style w:type="paragraph" w:styleId="af">
    <w:name w:val="Body Text Indent"/>
    <w:basedOn w:val="a"/>
    <w:link w:val="af0"/>
    <w:rsid w:val="00747B7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747B70"/>
    <w:rPr>
      <w:sz w:val="24"/>
      <w:szCs w:val="24"/>
    </w:rPr>
  </w:style>
  <w:style w:type="character" w:styleId="af1">
    <w:name w:val="Hyperlink"/>
    <w:uiPriority w:val="99"/>
    <w:rsid w:val="00747B70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747B7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s1">
    <w:name w:val="s1"/>
    <w:rsid w:val="00747B7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2">
    <w:name w:val="Message Header"/>
    <w:basedOn w:val="a4"/>
    <w:link w:val="af3"/>
    <w:unhideWhenUsed/>
    <w:rsid w:val="00747B70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character" w:customStyle="1" w:styleId="af3">
    <w:name w:val="Шапка Знак"/>
    <w:basedOn w:val="a0"/>
    <w:link w:val="af2"/>
    <w:rsid w:val="00747B70"/>
    <w:rPr>
      <w:lang w:eastAsia="en-US"/>
    </w:rPr>
  </w:style>
  <w:style w:type="paragraph" w:customStyle="1" w:styleId="af4">
    <w:name w:val="Название документа"/>
    <w:next w:val="a"/>
    <w:rsid w:val="00747B70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character" w:customStyle="1" w:styleId="af5">
    <w:name w:val="Заголовок сообщения (текст)"/>
    <w:rsid w:val="00747B70"/>
    <w:rPr>
      <w:rFonts w:ascii="Arial" w:hAnsi="Arial" w:cs="Arial" w:hint="default"/>
      <w:b/>
      <w:bCs w:val="0"/>
      <w:spacing w:val="-4"/>
      <w:sz w:val="18"/>
      <w:vertAlign w:val="baseline"/>
      <w:lang w:bidi="ar-SA"/>
    </w:rPr>
  </w:style>
  <w:style w:type="paragraph" w:customStyle="1" w:styleId="1">
    <w:name w:val="Знак Знак Знак1 Знак Знак Знак Знак Знак Знак Знак"/>
    <w:basedOn w:val="a"/>
    <w:autoRedefine/>
    <w:rsid w:val="00747B7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6">
    <w:name w:val="List Paragraph"/>
    <w:basedOn w:val="a"/>
    <w:uiPriority w:val="34"/>
    <w:qFormat/>
    <w:rsid w:val="00747B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Normal (Web)"/>
    <w:basedOn w:val="a"/>
    <w:uiPriority w:val="99"/>
    <w:unhideWhenUsed/>
    <w:rsid w:val="00747B70"/>
    <w:pPr>
      <w:spacing w:before="100" w:beforeAutospacing="1" w:after="100" w:afterAutospacing="1"/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rsid w:val="00747B70"/>
    <w:rPr>
      <w:sz w:val="24"/>
      <w:szCs w:val="24"/>
    </w:rPr>
  </w:style>
  <w:style w:type="character" w:customStyle="1" w:styleId="ac">
    <w:name w:val="Схема документа Знак"/>
    <w:basedOn w:val="a0"/>
    <w:link w:val="ab"/>
    <w:rsid w:val="00747B70"/>
    <w:rPr>
      <w:rFonts w:ascii="Tahoma" w:hAnsi="Tahoma" w:cs="Tahoma"/>
      <w:shd w:val="clear" w:color="auto" w:fill="000080"/>
    </w:rPr>
  </w:style>
  <w:style w:type="character" w:styleId="af8">
    <w:name w:val="FollowedHyperlink"/>
    <w:basedOn w:val="a0"/>
    <w:uiPriority w:val="99"/>
    <w:unhideWhenUsed/>
    <w:rsid w:val="00503C91"/>
    <w:rPr>
      <w:color w:val="800080"/>
      <w:u w:val="single"/>
    </w:rPr>
  </w:style>
  <w:style w:type="paragraph" w:customStyle="1" w:styleId="xl116">
    <w:name w:val="xl116"/>
    <w:basedOn w:val="a"/>
    <w:rsid w:val="00503C91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7">
    <w:name w:val="xl117"/>
    <w:basedOn w:val="a"/>
    <w:rsid w:val="00503C91"/>
    <w:pP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8">
    <w:name w:val="xl118"/>
    <w:basedOn w:val="a"/>
    <w:rsid w:val="00503C9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9">
    <w:name w:val="xl11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0">
    <w:name w:val="xl12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1">
    <w:name w:val="xl12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7">
    <w:name w:val="xl127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28">
    <w:name w:val="xl128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30">
    <w:name w:val="xl13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34">
    <w:name w:val="xl134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37">
    <w:name w:val="xl137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9">
    <w:name w:val="xl139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41">
    <w:name w:val="xl141"/>
    <w:basedOn w:val="a"/>
    <w:rsid w:val="00503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9">
    <w:name w:val="annotation reference"/>
    <w:basedOn w:val="a0"/>
    <w:rsid w:val="00A9590B"/>
    <w:rPr>
      <w:sz w:val="16"/>
      <w:szCs w:val="16"/>
    </w:rPr>
  </w:style>
  <w:style w:type="paragraph" w:styleId="afa">
    <w:name w:val="annotation text"/>
    <w:basedOn w:val="a"/>
    <w:link w:val="afb"/>
    <w:rsid w:val="00A9590B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A9590B"/>
  </w:style>
  <w:style w:type="paragraph" w:styleId="afc">
    <w:name w:val="annotation subject"/>
    <w:basedOn w:val="afa"/>
    <w:next w:val="afa"/>
    <w:link w:val="afd"/>
    <w:rsid w:val="00A9590B"/>
    <w:rPr>
      <w:b/>
      <w:bCs/>
    </w:rPr>
  </w:style>
  <w:style w:type="character" w:customStyle="1" w:styleId="afd">
    <w:name w:val="Тема примечания Знак"/>
    <w:basedOn w:val="afb"/>
    <w:link w:val="afc"/>
    <w:rsid w:val="00A9590B"/>
    <w:rPr>
      <w:b/>
      <w:bCs/>
    </w:rPr>
  </w:style>
  <w:style w:type="paragraph" w:customStyle="1" w:styleId="10">
    <w:name w:val="Знак Знак Знак1 Знак Знак Знак Знак Знак Знак Знак"/>
    <w:basedOn w:val="a"/>
    <w:autoRedefine/>
    <w:rsid w:val="0080090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1">
    <w:name w:val="Знак Знак Знак1 Знак Знак Знак Знак Знак Знак Знак"/>
    <w:basedOn w:val="a"/>
    <w:autoRedefine/>
    <w:rsid w:val="003D45A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2">
    <w:name w:val="Знак Знак Знак1 Знак Знак Знак Знак Знак Знак Знак"/>
    <w:basedOn w:val="a"/>
    <w:autoRedefine/>
    <w:rsid w:val="00F97B6E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400"/>
            </a:pPr>
            <a:r>
              <a:rPr lang="ru-RU" sz="1400" dirty="0"/>
              <a:t>Выполнение ремонтов и инвестиционных программ по реконструкции и </a:t>
            </a:r>
            <a:r>
              <a:rPr lang="ru-RU" sz="1400" dirty="0" err="1"/>
              <a:t>техперевооружению</a:t>
            </a:r>
            <a:r>
              <a:rPr lang="ru-RU" sz="1400" dirty="0"/>
              <a:t> основных средств, </a:t>
            </a:r>
            <a:r>
              <a:rPr lang="ru-RU" sz="1400" dirty="0" err="1"/>
              <a:t>млн.тенге</a:t>
            </a:r>
            <a:endParaRPr lang="ru-RU" sz="1400" dirty="0"/>
          </a:p>
        </c:rich>
      </c:tx>
      <c:layout>
        <c:manualLayout>
          <c:xMode val="edge"/>
          <c:yMode val="edge"/>
          <c:x val="0.14536044295832884"/>
          <c:y val="4.0988460349507962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7607118337453175E-2"/>
          <c:y val="0.2258657397555035"/>
          <c:w val="0.94239288166254687"/>
          <c:h val="0.56556165614433329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инвестиции!$B$3</c:f>
              <c:strCache>
                <c:ptCount val="1"/>
                <c:pt idx="0">
                  <c:v>Инвестиционная программа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458548303619983E-3"/>
                  <c:y val="-9.71591651480252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EF-4C3D-B9F9-3AA6D9C7E282}"/>
                </c:ext>
              </c:extLst>
            </c:dLbl>
            <c:dLbl>
              <c:idx val="1"/>
              <c:layout>
                <c:manualLayout>
                  <c:x val="2.1735082825271066E-2"/>
                  <c:y val="-2.1736409586356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EF-4C3D-B9F9-3AA6D9C7E282}"/>
                </c:ext>
              </c:extLst>
            </c:dLbl>
            <c:dLbl>
              <c:idx val="2"/>
              <c:layout>
                <c:manualLayout>
                  <c:x val="1.2677197905036495E-2"/>
                  <c:y val="-1.34206237320771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EF-4C3D-B9F9-3AA6D9C7E282}"/>
                </c:ext>
              </c:extLst>
            </c:dLbl>
            <c:dLbl>
              <c:idx val="3"/>
              <c:layout>
                <c:manualLayout>
                  <c:x val="1.1067077239569864E-2"/>
                  <c:y val="-1.43000378227831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0EF-4C3D-B9F9-3AA6D9C7E282}"/>
                </c:ext>
              </c:extLst>
            </c:dLbl>
            <c:dLbl>
              <c:idx val="4"/>
              <c:layout>
                <c:manualLayout>
                  <c:x val="1.4812198702528864E-2"/>
                  <c:y val="-1.307650517484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0EF-4C3D-B9F9-3AA6D9C7E282}"/>
                </c:ext>
              </c:extLst>
            </c:dLbl>
            <c:dLbl>
              <c:idx val="5"/>
              <c:layout>
                <c:manualLayout>
                  <c:x val="-9.0579697224167349E-3"/>
                  <c:y val="-3.1231231231231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0EF-4C3D-B9F9-3AA6D9C7E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K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инвестиции!$C$2:$F$2</c:f>
              <c:strCache>
                <c:ptCount val="4"/>
                <c:pt idx="0">
                  <c:v> 2022 год </c:v>
                </c:pt>
                <c:pt idx="1">
                  <c:v> 2023 год </c:v>
                </c:pt>
                <c:pt idx="2">
                  <c:v> 2024 год </c:v>
                </c:pt>
                <c:pt idx="3">
                  <c:v> 2025 год </c:v>
                </c:pt>
              </c:strCache>
            </c:strRef>
          </c:cat>
          <c:val>
            <c:numRef>
              <c:f>инвестиции!$C$3:$F$3</c:f>
              <c:numCache>
                <c:formatCode>#,##0</c:formatCode>
                <c:ptCount val="4"/>
                <c:pt idx="0" formatCode="General">
                  <c:v>1062</c:v>
                </c:pt>
                <c:pt idx="1">
                  <c:v>1837</c:v>
                </c:pt>
                <c:pt idx="2">
                  <c:v>2917</c:v>
                </c:pt>
                <c:pt idx="3">
                  <c:v>3956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0EF-4C3D-B9F9-3AA6D9C7E282}"/>
            </c:ext>
          </c:extLst>
        </c:ser>
        <c:ser>
          <c:idx val="0"/>
          <c:order val="1"/>
          <c:tx>
            <c:strRef>
              <c:f>инвестиции!$B$4</c:f>
              <c:strCache>
                <c:ptCount val="1"/>
                <c:pt idx="0">
                  <c:v>Ремонтный фонд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957120955167875E-2"/>
                  <c:y val="-1.646487638826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0EF-4C3D-B9F9-3AA6D9C7E282}"/>
                </c:ext>
              </c:extLst>
            </c:dLbl>
            <c:dLbl>
              <c:idx val="1"/>
              <c:layout>
                <c:manualLayout>
                  <c:x val="1.8890151132927316E-2"/>
                  <c:y val="-1.01370560121032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0EF-4C3D-B9F9-3AA6D9C7E282}"/>
                </c:ext>
              </c:extLst>
            </c:dLbl>
            <c:dLbl>
              <c:idx val="2"/>
              <c:layout>
                <c:manualLayout>
                  <c:x val="2.6136593327542822E-2"/>
                  <c:y val="-2.1699746991085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0EF-4C3D-B9F9-3AA6D9C7E282}"/>
                </c:ext>
              </c:extLst>
            </c:dLbl>
            <c:dLbl>
              <c:idx val="3"/>
              <c:layout>
                <c:manualLayout>
                  <c:x val="2.7377422179399959E-2"/>
                  <c:y val="-1.92885190661211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0EF-4C3D-B9F9-3AA6D9C7E282}"/>
                </c:ext>
              </c:extLst>
            </c:dLbl>
            <c:dLbl>
              <c:idx val="4"/>
              <c:layout>
                <c:manualLayout>
                  <c:x val="3.2122128249154364E-2"/>
                  <c:y val="-1.7977914922796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0EF-4C3D-B9F9-3AA6D9C7E282}"/>
                </c:ext>
              </c:extLst>
            </c:dLbl>
            <c:dLbl>
              <c:idx val="5"/>
              <c:layout>
                <c:manualLayout>
                  <c:x val="4.1666660723116977E-2"/>
                  <c:y val="-2.16216216216216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0EF-4C3D-B9F9-3AA6D9C7E28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ru-K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инвестиции!$C$2:$F$2</c:f>
              <c:strCache>
                <c:ptCount val="4"/>
                <c:pt idx="0">
                  <c:v> 2022 год </c:v>
                </c:pt>
                <c:pt idx="1">
                  <c:v> 2023 год </c:v>
                </c:pt>
                <c:pt idx="2">
                  <c:v> 2024 год </c:v>
                </c:pt>
                <c:pt idx="3">
                  <c:v> 2025 год </c:v>
                </c:pt>
              </c:strCache>
            </c:strRef>
          </c:cat>
          <c:val>
            <c:numRef>
              <c:f>инвестиции!$C$4:$F$4</c:f>
              <c:numCache>
                <c:formatCode>#,##0</c:formatCode>
                <c:ptCount val="4"/>
                <c:pt idx="0" formatCode="General">
                  <c:v>940</c:v>
                </c:pt>
                <c:pt idx="1">
                  <c:v>1280</c:v>
                </c:pt>
                <c:pt idx="2">
                  <c:v>490</c:v>
                </c:pt>
                <c:pt idx="3">
                  <c:v>517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00EF-4C3D-B9F9-3AA6D9C7E2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198464"/>
        <c:axId val="32294016"/>
        <c:axId val="0"/>
      </c:bar3DChart>
      <c:catAx>
        <c:axId val="351984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200"/>
            </a:pPr>
            <a:endParaRPr lang="ru-KZ"/>
          </a:p>
        </c:txPr>
        <c:crossAx val="32294016"/>
        <c:crosses val="autoZero"/>
        <c:auto val="1"/>
        <c:lblAlgn val="ctr"/>
        <c:lblOffset val="100"/>
        <c:noMultiLvlLbl val="0"/>
      </c:catAx>
      <c:valAx>
        <c:axId val="32294016"/>
        <c:scaling>
          <c:orientation val="minMax"/>
          <c:max val="3000"/>
          <c:min val="0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35198464"/>
        <c:crosses val="autoZero"/>
        <c:crossBetween val="between"/>
        <c:majorUnit val="1000"/>
      </c:valAx>
    </c:plotArea>
    <c:legend>
      <c:legendPos val="r"/>
      <c:layout>
        <c:manualLayout>
          <c:xMode val="edge"/>
          <c:yMode val="edge"/>
          <c:x val="0.10697353455818023"/>
          <c:y val="0.89500765529308834"/>
          <c:w val="0.80135979877515295"/>
          <c:h val="0.10338728492271797"/>
        </c:manualLayout>
      </c:layout>
      <c:overlay val="0"/>
      <c:txPr>
        <a:bodyPr/>
        <a:lstStyle/>
        <a:p>
          <a:pPr>
            <a:defRPr sz="1200"/>
          </a:pPr>
          <a:endParaRPr lang="ru-KZ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KZ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Воздушный поток">
    <a:dk1>
      <a:sysClr val="windowText" lastClr="000000"/>
    </a:dk1>
    <a:lt1>
      <a:sysClr val="window" lastClr="FFFFFF"/>
    </a:lt1>
    <a:dk2>
      <a:srgbClr val="212745"/>
    </a:dk2>
    <a:lt2>
      <a:srgbClr val="B4DCFA"/>
    </a:lt2>
    <a:accent1>
      <a:srgbClr val="4E67C8"/>
    </a:accent1>
    <a:accent2>
      <a:srgbClr val="5ECCF3"/>
    </a:accent2>
    <a:accent3>
      <a:srgbClr val="A7EA52"/>
    </a:accent3>
    <a:accent4>
      <a:srgbClr val="5DCEAF"/>
    </a:accent4>
    <a:accent5>
      <a:srgbClr val="FF8021"/>
    </a:accent5>
    <a:accent6>
      <a:srgbClr val="F14124"/>
    </a:accent6>
    <a:hlink>
      <a:srgbClr val="56C7AA"/>
    </a:hlink>
    <a:folHlink>
      <a:srgbClr val="59A8D1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Воздушный поток">
    <a:fillStyleLst>
      <a:solidFill>
        <a:schemeClr val="phClr"/>
      </a:solidFill>
      <a:gradFill rotWithShape="1">
        <a:gsLst>
          <a:gs pos="28000">
            <a:schemeClr val="phClr">
              <a:tint val="18000"/>
              <a:satMod val="120000"/>
              <a:lumMod val="88000"/>
            </a:schemeClr>
          </a:gs>
          <a:gs pos="100000">
            <a:schemeClr val="phClr">
              <a:tint val="40000"/>
              <a:satMod val="100000"/>
              <a:lumMod val="78000"/>
            </a:schemeClr>
          </a:gs>
        </a:gsLst>
        <a:lin ang="5400000" scaled="0"/>
      </a:gradFill>
      <a:gradFill rotWithShape="1">
        <a:gsLst>
          <a:gs pos="0">
            <a:schemeClr val="phClr">
              <a:lumMod val="95000"/>
            </a:schemeClr>
          </a:gs>
          <a:gs pos="100000">
            <a:schemeClr val="phClr">
              <a:shade val="82000"/>
              <a:satMod val="125000"/>
              <a:lumMod val="74000"/>
            </a:schemeClr>
          </a:gs>
        </a:gsLst>
        <a:lin ang="5400000" scaled="0"/>
      </a:gradFill>
    </a:fillStyleLst>
    <a:lnStyleLst>
      <a:ln w="9525" cap="flat" cmpd="sng" algn="ctr">
        <a:solidFill>
          <a:schemeClr val="phClr"/>
        </a:solidFill>
        <a:prstDash val="solid"/>
      </a:ln>
      <a:ln w="15875" cap="flat" cmpd="sng" algn="ctr">
        <a:solidFill>
          <a:schemeClr val="phClr">
            <a:shade val="75000"/>
            <a:satMod val="125000"/>
            <a:lumMod val="7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63500" dist="50800" dir="5400000" sx="98000" sy="98000" rotWithShape="0">
            <a:srgbClr val="000000">
              <a:alpha val="20000"/>
            </a:srgbClr>
          </a:outerShdw>
        </a:effectLst>
      </a:effectStyle>
      <a:effectStyle>
        <a:effectLst>
          <a:outerShdw blurRad="40005" dist="22984" dir="5400000" rotWithShape="0">
            <a:srgbClr val="000000">
              <a:alpha val="45000"/>
            </a:srgbClr>
          </a:outerShdw>
        </a:effectLst>
        <a:scene3d>
          <a:camera prst="orthographicFront">
            <a:rot lat="0" lon="0" rev="0"/>
          </a:camera>
          <a:lightRig rig="balanced" dir="tr"/>
        </a:scene3d>
        <a:sp3d prstMaterial="matte">
          <a:bevelT w="19050" h="38100"/>
        </a:sp3d>
      </a:effectStyle>
      <a:effectStyle>
        <a:effectLst>
          <a:reflection blurRad="38100" stA="26000" endPos="23000" dist="25400" dir="5400000" sy="-100000" rotWithShape="0"/>
        </a:effectLst>
        <a:scene3d>
          <a:camera prst="orthographicFront">
            <a:rot lat="0" lon="0" rev="0"/>
          </a:camera>
          <a:lightRig rig="balanced" dir="tr"/>
        </a:scene3d>
        <a:sp3d contourW="14605" prstMaterial="plastic">
          <a:bevelT w="50800"/>
          <a:contourClr>
            <a:schemeClr val="phClr">
              <a:shade val="30000"/>
              <a:satMod val="120000"/>
            </a:schemeClr>
          </a:contourClr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98000"/>
              <a:shade val="90000"/>
              <a:satMod val="160000"/>
              <a:lumMod val="100000"/>
            </a:schemeClr>
          </a:gs>
          <a:gs pos="60000">
            <a:schemeClr val="phClr">
              <a:tint val="95000"/>
              <a:shade val="100000"/>
              <a:satMod val="130000"/>
              <a:lumMod val="130000"/>
            </a:schemeClr>
          </a:gs>
          <a:gs pos="100000">
            <a:schemeClr val="phClr">
              <a:tint val="97000"/>
              <a:shade val="100000"/>
              <a:hueMod val="100000"/>
              <a:satMod val="140000"/>
              <a:lumMod val="80000"/>
            </a:schemeClr>
          </a:gs>
        </a:gsLst>
        <a:path path="circle">
          <a:fillToRect l="20000" t="10000" r="20000" b="60000"/>
        </a:path>
      </a:gradFill>
      <a:gradFill rotWithShape="1">
        <a:gsLst>
          <a:gs pos="0">
            <a:schemeClr val="phClr">
              <a:tint val="94000"/>
              <a:satMod val="160000"/>
              <a:lumMod val="160000"/>
            </a:schemeClr>
          </a:gs>
          <a:gs pos="42000">
            <a:schemeClr val="phClr">
              <a:tint val="94000"/>
              <a:shade val="94000"/>
              <a:satMod val="160000"/>
              <a:lumMod val="130000"/>
            </a:schemeClr>
          </a:gs>
          <a:gs pos="100000">
            <a:schemeClr val="phClr">
              <a:tint val="97000"/>
              <a:shade val="94000"/>
              <a:satMod val="180000"/>
              <a:lumMod val="84000"/>
            </a:schemeClr>
          </a:gs>
        </a:gsLst>
        <a:path path="circle">
          <a:fillToRect l="24000" t="44000" r="24000" b="12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6F9D-FCEF-454C-96F1-3F99F79DE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6</Pages>
  <Words>2516</Words>
  <Characters>15368</Characters>
  <Application>Microsoft Office Word</Application>
  <DocSecurity>0</DocSecurity>
  <Lines>128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Аксесс Энерго СКРЭК</Company>
  <LinksUpToDate>false</LinksUpToDate>
  <CharactersWithSpaces>17849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skr-nachpeo</dc:creator>
  <cp:lastModifiedBy>Кузнецова Инесса Анатольевна</cp:lastModifiedBy>
  <cp:revision>65</cp:revision>
  <cp:lastPrinted>2026-04-15T07:07:00Z</cp:lastPrinted>
  <dcterms:created xsi:type="dcterms:W3CDTF">2024-07-17T04:47:00Z</dcterms:created>
  <dcterms:modified xsi:type="dcterms:W3CDTF">2026-04-15T07:08:00Z</dcterms:modified>
</cp:coreProperties>
</file>