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tblInd w:w="-34" w:type="dxa"/>
        <w:tblLayout w:type="fixed"/>
        <w:tblLook w:val="00A0" w:firstRow="1" w:lastRow="0" w:firstColumn="1" w:lastColumn="0" w:noHBand="0" w:noVBand="0"/>
      </w:tblPr>
      <w:tblGrid>
        <w:gridCol w:w="10349"/>
      </w:tblGrid>
      <w:tr w:rsidR="00872AC3" w:rsidRPr="00D7247B" w:rsidTr="00872AC3">
        <w:trPr>
          <w:trHeight w:val="9346"/>
        </w:trPr>
        <w:tc>
          <w:tcPr>
            <w:tcW w:w="10349" w:type="dxa"/>
          </w:tcPr>
          <w:p w:rsidR="00872AC3" w:rsidRPr="00D7247B" w:rsidRDefault="00872AC3" w:rsidP="005D651B">
            <w:pPr>
              <w:jc w:val="center"/>
              <w:rPr>
                <w:b/>
                <w:bCs/>
                <w:sz w:val="16"/>
                <w:szCs w:val="16"/>
              </w:rPr>
            </w:pPr>
          </w:p>
          <w:p w:rsidR="00872AC3" w:rsidRPr="00D7247B" w:rsidRDefault="00872AC3" w:rsidP="005D651B">
            <w:pPr>
              <w:jc w:val="center"/>
              <w:rPr>
                <w:b/>
                <w:bCs/>
                <w:sz w:val="16"/>
                <w:szCs w:val="16"/>
              </w:rPr>
            </w:pPr>
            <w:r w:rsidRPr="00D7247B">
              <w:rPr>
                <w:b/>
                <w:bCs/>
                <w:sz w:val="16"/>
                <w:szCs w:val="16"/>
              </w:rPr>
              <w:t xml:space="preserve">Д О Г О </w:t>
            </w:r>
            <w:proofErr w:type="gramStart"/>
            <w:r w:rsidRPr="00D7247B">
              <w:rPr>
                <w:b/>
                <w:bCs/>
                <w:sz w:val="16"/>
                <w:szCs w:val="16"/>
              </w:rPr>
              <w:t>В О</w:t>
            </w:r>
            <w:proofErr w:type="gramEnd"/>
            <w:r w:rsidRPr="00D7247B">
              <w:rPr>
                <w:b/>
                <w:bCs/>
                <w:sz w:val="16"/>
                <w:szCs w:val="16"/>
              </w:rPr>
              <w:t xml:space="preserve"> Р   </w:t>
            </w:r>
          </w:p>
          <w:p w:rsidR="00872AC3" w:rsidRPr="00D7247B" w:rsidRDefault="00872AC3" w:rsidP="005D651B">
            <w:pPr>
              <w:jc w:val="center"/>
              <w:rPr>
                <w:sz w:val="16"/>
                <w:szCs w:val="16"/>
              </w:rPr>
            </w:pPr>
            <w:proofErr w:type="gramStart"/>
            <w:r w:rsidRPr="00D7247B">
              <w:rPr>
                <w:b/>
                <w:bCs/>
                <w:sz w:val="16"/>
                <w:szCs w:val="16"/>
              </w:rPr>
              <w:t xml:space="preserve">на </w:t>
            </w:r>
            <w:r w:rsidR="00A15281">
              <w:rPr>
                <w:b/>
                <w:bCs/>
                <w:sz w:val="16"/>
                <w:szCs w:val="16"/>
              </w:rPr>
              <w:t xml:space="preserve"> </w:t>
            </w:r>
            <w:r w:rsidR="00577E53">
              <w:rPr>
                <w:b/>
                <w:bCs/>
                <w:sz w:val="16"/>
                <w:szCs w:val="16"/>
              </w:rPr>
              <w:t>услуг</w:t>
            </w:r>
            <w:r w:rsidR="00A15281">
              <w:rPr>
                <w:b/>
                <w:bCs/>
                <w:sz w:val="16"/>
                <w:szCs w:val="16"/>
              </w:rPr>
              <w:t>и</w:t>
            </w:r>
            <w:proofErr w:type="gramEnd"/>
            <w:r w:rsidR="00A15281">
              <w:rPr>
                <w:b/>
                <w:bCs/>
                <w:sz w:val="16"/>
                <w:szCs w:val="16"/>
              </w:rPr>
              <w:t xml:space="preserve"> связи по</w:t>
            </w:r>
            <w:r w:rsidR="00CC1471" w:rsidRPr="00CC1471">
              <w:rPr>
                <w:b/>
                <w:bCs/>
                <w:sz w:val="16"/>
                <w:szCs w:val="16"/>
              </w:rPr>
              <w:t xml:space="preserve"> </w:t>
            </w:r>
            <w:r w:rsidR="00A15281">
              <w:rPr>
                <w:b/>
                <w:bCs/>
                <w:sz w:val="16"/>
                <w:szCs w:val="16"/>
              </w:rPr>
              <w:t>предоставлению</w:t>
            </w:r>
            <w:r w:rsidR="00577E53">
              <w:rPr>
                <w:b/>
                <w:bCs/>
                <w:sz w:val="16"/>
                <w:szCs w:val="16"/>
              </w:rPr>
              <w:t xml:space="preserve"> телекоммуникаций</w:t>
            </w:r>
            <w:r w:rsidR="003E648B">
              <w:rPr>
                <w:b/>
                <w:bCs/>
                <w:sz w:val="16"/>
                <w:szCs w:val="16"/>
              </w:rPr>
              <w:t xml:space="preserve"> проводных</w:t>
            </w:r>
          </w:p>
          <w:p w:rsidR="00872AC3" w:rsidRPr="00D7247B" w:rsidRDefault="00872AC3" w:rsidP="005D651B">
            <w:pPr>
              <w:jc w:val="both"/>
              <w:rPr>
                <w:sz w:val="16"/>
                <w:szCs w:val="16"/>
              </w:rPr>
            </w:pPr>
          </w:p>
          <w:p w:rsidR="00872AC3" w:rsidRPr="00D7247B" w:rsidRDefault="00872AC3" w:rsidP="00577E53">
            <w:pPr>
              <w:jc w:val="both"/>
              <w:rPr>
                <w:sz w:val="16"/>
                <w:szCs w:val="16"/>
              </w:rPr>
            </w:pPr>
            <w:r w:rsidRPr="00D7247B">
              <w:rPr>
                <w:sz w:val="16"/>
                <w:szCs w:val="16"/>
              </w:rPr>
              <w:t>г. Петропавловск</w:t>
            </w:r>
            <w:r w:rsidRPr="00D7247B">
              <w:rPr>
                <w:sz w:val="16"/>
                <w:szCs w:val="16"/>
              </w:rPr>
              <w:tab/>
              <w:t xml:space="preserve">                           </w:t>
            </w:r>
            <w:r>
              <w:rPr>
                <w:sz w:val="16"/>
                <w:szCs w:val="16"/>
              </w:rPr>
              <w:t xml:space="preserve">                  </w:t>
            </w:r>
            <w:r w:rsidR="00577E53">
              <w:rPr>
                <w:sz w:val="16"/>
                <w:szCs w:val="16"/>
              </w:rPr>
              <w:t xml:space="preserve">                                                                                                                                                  </w:t>
            </w:r>
            <w:r>
              <w:rPr>
                <w:sz w:val="16"/>
                <w:szCs w:val="16"/>
              </w:rPr>
              <w:t xml:space="preserve">  </w:t>
            </w:r>
            <w:r w:rsidRPr="00D7247B">
              <w:rPr>
                <w:sz w:val="16"/>
                <w:szCs w:val="16"/>
              </w:rPr>
              <w:t xml:space="preserve"> </w:t>
            </w:r>
            <w:r w:rsidR="00577E53">
              <w:rPr>
                <w:color w:val="0000FF"/>
                <w:sz w:val="16"/>
                <w:szCs w:val="16"/>
              </w:rPr>
              <w:t>__________</w:t>
            </w:r>
            <w:r w:rsidRPr="00D7247B">
              <w:rPr>
                <w:color w:val="0000FF"/>
                <w:sz w:val="16"/>
                <w:szCs w:val="16"/>
              </w:rPr>
              <w:t xml:space="preserve"> </w:t>
            </w:r>
            <w:r w:rsidRPr="00D7247B">
              <w:rPr>
                <w:sz w:val="16"/>
                <w:szCs w:val="16"/>
              </w:rPr>
              <w:t>г.</w:t>
            </w:r>
          </w:p>
          <w:p w:rsidR="00872AC3" w:rsidRPr="00D7247B" w:rsidRDefault="00872AC3" w:rsidP="005D651B">
            <w:pPr>
              <w:tabs>
                <w:tab w:val="left" w:pos="1152"/>
              </w:tabs>
              <w:jc w:val="both"/>
              <w:rPr>
                <w:sz w:val="16"/>
                <w:szCs w:val="16"/>
              </w:rPr>
            </w:pPr>
          </w:p>
          <w:p w:rsidR="00872AC3" w:rsidRDefault="00577E53" w:rsidP="005D651B">
            <w:pPr>
              <w:tabs>
                <w:tab w:val="left" w:pos="1152"/>
              </w:tabs>
              <w:ind w:firstLine="540"/>
              <w:jc w:val="both"/>
              <w:rPr>
                <w:sz w:val="16"/>
                <w:szCs w:val="16"/>
              </w:rPr>
            </w:pPr>
            <w:r>
              <w:rPr>
                <w:color w:val="000000"/>
                <w:sz w:val="16"/>
                <w:szCs w:val="16"/>
              </w:rPr>
              <w:t>______________________________________</w:t>
            </w:r>
            <w:r w:rsidR="00872AC3" w:rsidRPr="00D7247B">
              <w:rPr>
                <w:color w:val="000000"/>
                <w:sz w:val="16"/>
                <w:szCs w:val="16"/>
              </w:rPr>
              <w:t xml:space="preserve">, в лице </w:t>
            </w:r>
            <w:r>
              <w:rPr>
                <w:snapToGrid w:val="0"/>
                <w:sz w:val="16"/>
                <w:szCs w:val="16"/>
                <w:lang w:val="kk-KZ"/>
              </w:rPr>
              <w:t>__________________________________</w:t>
            </w:r>
            <w:r w:rsidR="00872AC3" w:rsidRPr="00D7247B">
              <w:rPr>
                <w:color w:val="000000"/>
                <w:sz w:val="16"/>
                <w:szCs w:val="16"/>
              </w:rPr>
              <w:t xml:space="preserve">, действующего на основании </w:t>
            </w:r>
            <w:r w:rsidR="00872AC3">
              <w:rPr>
                <w:snapToGrid w:val="0"/>
                <w:sz w:val="16"/>
                <w:szCs w:val="16"/>
              </w:rPr>
              <w:t>______________</w:t>
            </w:r>
            <w:r w:rsidR="00872AC3" w:rsidRPr="00D7247B">
              <w:rPr>
                <w:color w:val="000000"/>
                <w:sz w:val="16"/>
                <w:szCs w:val="16"/>
              </w:rPr>
              <w:t xml:space="preserve">, именуемое в дальнейшем </w:t>
            </w:r>
            <w:r w:rsidR="00872AC3" w:rsidRPr="00D7247B">
              <w:rPr>
                <w:sz w:val="16"/>
                <w:szCs w:val="16"/>
              </w:rPr>
              <w:t xml:space="preserve">«Оператор», с одной стороны, и   </w:t>
            </w:r>
            <w:r w:rsidR="00872AC3">
              <w:rPr>
                <w:color w:val="0000FF"/>
                <w:sz w:val="16"/>
                <w:szCs w:val="16"/>
              </w:rPr>
              <w:t>Акционерное общество ``</w:t>
            </w:r>
            <w:proofErr w:type="spellStart"/>
            <w:r w:rsidR="00872AC3">
              <w:rPr>
                <w:color w:val="0000FF"/>
                <w:sz w:val="16"/>
                <w:szCs w:val="16"/>
              </w:rPr>
              <w:t>СевКазЭнерго</w:t>
            </w:r>
            <w:proofErr w:type="spellEnd"/>
            <w:r w:rsidR="00872AC3">
              <w:rPr>
                <w:color w:val="0000FF"/>
                <w:sz w:val="16"/>
                <w:szCs w:val="16"/>
              </w:rPr>
              <w:t>``</w:t>
            </w:r>
            <w:r w:rsidR="00872AC3" w:rsidRPr="00D7247B">
              <w:rPr>
                <w:sz w:val="16"/>
                <w:szCs w:val="16"/>
              </w:rPr>
              <w:t>,</w:t>
            </w:r>
            <w:r w:rsidR="00872AC3">
              <w:rPr>
                <w:sz w:val="16"/>
                <w:szCs w:val="16"/>
              </w:rPr>
              <w:t xml:space="preserve"> именуемое </w:t>
            </w:r>
            <w:r w:rsidR="00872AC3" w:rsidRPr="00D7247B">
              <w:rPr>
                <w:sz w:val="16"/>
                <w:szCs w:val="16"/>
              </w:rPr>
              <w:t xml:space="preserve">в дальнейшем «Абонент», в лице </w:t>
            </w:r>
            <w:r w:rsidR="00872AC3">
              <w:rPr>
                <w:color w:val="0000FF"/>
                <w:sz w:val="16"/>
                <w:szCs w:val="16"/>
              </w:rPr>
              <w:t>Генерального Директора</w:t>
            </w:r>
            <w:r w:rsidR="00872AC3" w:rsidRPr="00D7247B">
              <w:rPr>
                <w:sz w:val="16"/>
                <w:szCs w:val="16"/>
              </w:rPr>
              <w:t xml:space="preserve"> </w:t>
            </w:r>
            <w:proofErr w:type="spellStart"/>
            <w:r w:rsidR="00896BD5">
              <w:rPr>
                <w:color w:val="0000FF"/>
                <w:sz w:val="16"/>
                <w:szCs w:val="16"/>
              </w:rPr>
              <w:t>Косачёва</w:t>
            </w:r>
            <w:proofErr w:type="spellEnd"/>
            <w:r w:rsidR="00896BD5">
              <w:rPr>
                <w:color w:val="0000FF"/>
                <w:sz w:val="16"/>
                <w:szCs w:val="16"/>
              </w:rPr>
              <w:t xml:space="preserve"> Михаила Борисовича</w:t>
            </w:r>
            <w:r w:rsidR="00872AC3" w:rsidRPr="00D7247B">
              <w:rPr>
                <w:sz w:val="16"/>
                <w:szCs w:val="16"/>
              </w:rPr>
              <w:t xml:space="preserve"> действующего на основании </w:t>
            </w:r>
            <w:r w:rsidR="00872AC3">
              <w:rPr>
                <w:sz w:val="16"/>
                <w:szCs w:val="16"/>
              </w:rPr>
              <w:t>Устава</w:t>
            </w:r>
            <w:r w:rsidR="00872AC3" w:rsidRPr="00D7247B">
              <w:rPr>
                <w:sz w:val="16"/>
                <w:szCs w:val="16"/>
              </w:rPr>
              <w:t>,</w:t>
            </w:r>
            <w:r w:rsidR="00872AC3">
              <w:rPr>
                <w:sz w:val="16"/>
                <w:szCs w:val="16"/>
              </w:rPr>
              <w:t xml:space="preserve"> </w:t>
            </w:r>
            <w:r w:rsidR="00872AC3" w:rsidRPr="00D7247B">
              <w:rPr>
                <w:sz w:val="16"/>
                <w:szCs w:val="16"/>
              </w:rPr>
              <w:t>с другой стороны, далее совместно именуемые «Стороны», в соответствии  с Законом Республики Казахстан «О связи», Правилами оказания услуг телефонной связи, Правилами оказания услуг по доступу к сети Интернет, заключили настоящий договор на оказание услуг телекоммуникаций</w:t>
            </w:r>
            <w:r w:rsidR="000F4E65">
              <w:rPr>
                <w:sz w:val="16"/>
                <w:szCs w:val="16"/>
              </w:rPr>
              <w:t xml:space="preserve"> проводных</w:t>
            </w:r>
            <w:r w:rsidR="00872AC3" w:rsidRPr="00D7247B">
              <w:rPr>
                <w:sz w:val="16"/>
                <w:szCs w:val="16"/>
              </w:rPr>
              <w:t xml:space="preserve"> (далее –  Договор) о нижеследующем</w:t>
            </w:r>
          </w:p>
          <w:p w:rsidR="00872AC3" w:rsidRPr="00D7247B" w:rsidRDefault="00872AC3" w:rsidP="005D651B">
            <w:pPr>
              <w:tabs>
                <w:tab w:val="left" w:pos="1152"/>
              </w:tabs>
              <w:ind w:firstLine="540"/>
              <w:jc w:val="both"/>
              <w:rPr>
                <w:sz w:val="16"/>
                <w:szCs w:val="16"/>
              </w:rPr>
            </w:pPr>
          </w:p>
          <w:p w:rsidR="00872AC3" w:rsidRPr="00D7247B" w:rsidRDefault="00872AC3" w:rsidP="005D651B">
            <w:pPr>
              <w:tabs>
                <w:tab w:val="left" w:pos="1152"/>
              </w:tabs>
              <w:ind w:left="612"/>
              <w:jc w:val="center"/>
              <w:rPr>
                <w:b/>
                <w:bCs/>
                <w:color w:val="000000"/>
                <w:sz w:val="16"/>
                <w:szCs w:val="16"/>
              </w:rPr>
            </w:pPr>
            <w:r w:rsidRPr="00D7247B">
              <w:rPr>
                <w:b/>
                <w:bCs/>
                <w:color w:val="000000"/>
                <w:sz w:val="16"/>
                <w:szCs w:val="16"/>
              </w:rPr>
              <w:t>1. Предмет Договора</w:t>
            </w:r>
          </w:p>
          <w:p w:rsidR="00872AC3" w:rsidRPr="00D7247B" w:rsidRDefault="00872AC3" w:rsidP="005D651B">
            <w:pPr>
              <w:tabs>
                <w:tab w:val="left" w:pos="1152"/>
              </w:tabs>
              <w:ind w:left="612"/>
              <w:rPr>
                <w:b/>
                <w:bCs/>
                <w:color w:val="000000"/>
                <w:sz w:val="16"/>
                <w:szCs w:val="16"/>
              </w:rPr>
            </w:pPr>
          </w:p>
          <w:p w:rsidR="00872AC3" w:rsidRPr="00D7247B" w:rsidRDefault="00872AC3" w:rsidP="005D651B">
            <w:pPr>
              <w:pStyle w:val="2"/>
              <w:numPr>
                <w:ilvl w:val="0"/>
                <w:numId w:val="7"/>
              </w:numPr>
              <w:tabs>
                <w:tab w:val="left" w:pos="742"/>
              </w:tabs>
              <w:ind w:left="0" w:firstLine="567"/>
              <w:rPr>
                <w:color w:val="000000"/>
                <w:sz w:val="16"/>
                <w:szCs w:val="16"/>
              </w:rPr>
            </w:pPr>
            <w:r w:rsidRPr="00D7247B">
              <w:rPr>
                <w:color w:val="000000"/>
                <w:sz w:val="16"/>
                <w:szCs w:val="16"/>
              </w:rPr>
              <w:t xml:space="preserve">В соответствии с условиями Договора Оператор оказывает Абоненту, услуги </w:t>
            </w:r>
            <w:r w:rsidR="00C441D8">
              <w:rPr>
                <w:color w:val="000000"/>
                <w:sz w:val="16"/>
                <w:szCs w:val="16"/>
              </w:rPr>
              <w:t xml:space="preserve">связи по предоставлению </w:t>
            </w:r>
            <w:r w:rsidRPr="00D7247B">
              <w:rPr>
                <w:color w:val="000000"/>
                <w:sz w:val="16"/>
                <w:szCs w:val="16"/>
              </w:rPr>
              <w:t>телекоммуникаций</w:t>
            </w:r>
            <w:r w:rsidR="000F4E65">
              <w:rPr>
                <w:color w:val="000000"/>
                <w:sz w:val="16"/>
                <w:szCs w:val="16"/>
              </w:rPr>
              <w:t xml:space="preserve"> проводных</w:t>
            </w:r>
            <w:r w:rsidRPr="00D7247B">
              <w:rPr>
                <w:color w:val="000000"/>
                <w:sz w:val="16"/>
                <w:szCs w:val="16"/>
              </w:rPr>
              <w:t>, на условиях настоящего Договора (далее – Услуги) и действующего законодательства, а Абонент принимает оказанные Услуги и обязуется оплачивать оказанные Услуги в установленные сроки (раздел 3 Договора).</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r w:rsidRPr="00D7247B">
              <w:rPr>
                <w:color w:val="000000"/>
                <w:sz w:val="16"/>
                <w:szCs w:val="16"/>
              </w:rPr>
              <w:t xml:space="preserve">Перечень, количество, стоимость, период оказания Услуг, а также адрес точки подключения, указывается в Приложении 1 к Договору, являющемся неотъемлемой частью настоящего Договора. </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r w:rsidRPr="00D7247B">
              <w:rPr>
                <w:color w:val="000000"/>
                <w:sz w:val="16"/>
                <w:szCs w:val="16"/>
              </w:rPr>
              <w:t xml:space="preserve">По настоящему Договору Абонент пользуется Услугами, в соответствии с выбранным Абонентом тарифным планом, условиями оказания Услуг Оператора или третьих лиц и оплачивает оказываемые/оказанные Услуги в порядке и на условиях, предусмотренных настоящим Договором, Правилами заключения Типового договора на оказание услуг телекоммуникаций для юридических лиц и индивидуальных предпринимателей (далее – Правила), а </w:t>
            </w:r>
            <w:proofErr w:type="gramStart"/>
            <w:r w:rsidRPr="00D7247B">
              <w:rPr>
                <w:color w:val="000000"/>
                <w:sz w:val="16"/>
                <w:szCs w:val="16"/>
              </w:rPr>
              <w:t>так же</w:t>
            </w:r>
            <w:proofErr w:type="gramEnd"/>
            <w:r w:rsidRPr="00D7247B">
              <w:rPr>
                <w:color w:val="000000"/>
                <w:sz w:val="16"/>
                <w:szCs w:val="16"/>
              </w:rPr>
              <w:t xml:space="preserve"> действующим законодательством Республики Казахстан. Условия  Типового договора и Правил размещены в публичном доступе на Интернет-ресурсе </w:t>
            </w:r>
            <w:hyperlink r:id="rId6" w:history="1">
              <w:r w:rsidRPr="00852473">
                <w:rPr>
                  <w:rStyle w:val="ae"/>
                  <w:sz w:val="16"/>
                  <w:szCs w:val="16"/>
                </w:rPr>
                <w:t>__________</w:t>
              </w:r>
            </w:hyperlink>
            <w:r w:rsidRPr="00D7247B">
              <w:rPr>
                <w:color w:val="000000"/>
                <w:sz w:val="16"/>
                <w:szCs w:val="16"/>
              </w:rPr>
              <w:t xml:space="preserve"> и/или </w:t>
            </w:r>
            <w:r>
              <w:t>____________</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r w:rsidRPr="00D7247B">
              <w:rPr>
                <w:color w:val="000000"/>
                <w:sz w:val="16"/>
                <w:szCs w:val="16"/>
                <w:lang w:val="kk-KZ"/>
              </w:rPr>
              <w:t xml:space="preserve">Заключением Договора Абонент одновременно принимает  </w:t>
            </w:r>
            <w:r w:rsidRPr="00D7247B">
              <w:rPr>
                <w:color w:val="000000"/>
                <w:sz w:val="16"/>
                <w:szCs w:val="16"/>
              </w:rPr>
              <w:t>условия оказания Услуг Оператора, закрепленные в  Правилах.</w:t>
            </w:r>
          </w:p>
          <w:p w:rsidR="00872AC3" w:rsidRPr="00D7247B" w:rsidRDefault="00872AC3" w:rsidP="005D651B">
            <w:pPr>
              <w:tabs>
                <w:tab w:val="left" w:pos="742"/>
              </w:tabs>
              <w:autoSpaceDE w:val="0"/>
              <w:autoSpaceDN w:val="0"/>
              <w:adjustRightInd w:val="0"/>
              <w:ind w:firstLine="471"/>
              <w:jc w:val="both"/>
              <w:rPr>
                <w:color w:val="000000"/>
                <w:sz w:val="16"/>
                <w:szCs w:val="16"/>
              </w:rPr>
            </w:pPr>
            <w:r w:rsidRPr="00D7247B">
              <w:rPr>
                <w:color w:val="000000"/>
                <w:sz w:val="16"/>
                <w:szCs w:val="16"/>
              </w:rPr>
              <w:t xml:space="preserve">Абонент соглашается, что при изменении условий Договора  и  Правил, размещенных в публичном доступе на Интернет-ресурсе </w:t>
            </w:r>
            <w:hyperlink r:id="rId7" w:history="1">
              <w:r>
                <w:rPr>
                  <w:rStyle w:val="ae"/>
                  <w:color w:val="000000"/>
                  <w:sz w:val="16"/>
                  <w:szCs w:val="16"/>
                </w:rPr>
                <w:t>____________</w:t>
              </w:r>
            </w:hyperlink>
            <w:r w:rsidRPr="00D7247B">
              <w:rPr>
                <w:color w:val="000000"/>
                <w:sz w:val="16"/>
                <w:szCs w:val="16"/>
              </w:rPr>
              <w:t xml:space="preserve"> и/или </w:t>
            </w:r>
            <w:hyperlink r:id="rId8" w:history="1">
              <w:r>
                <w:rPr>
                  <w:rStyle w:val="ae"/>
                  <w:color w:val="000000"/>
                  <w:sz w:val="16"/>
                  <w:szCs w:val="16"/>
                </w:rPr>
                <w:t>____________</w:t>
              </w:r>
            </w:hyperlink>
            <w:r w:rsidRPr="00D7247B">
              <w:rPr>
                <w:color w:val="000000"/>
                <w:sz w:val="16"/>
                <w:szCs w:val="16"/>
              </w:rPr>
              <w:t>, к правоотношениям, возникшим между сторонами, будут применяться условия  последних принятых и утвержденных  Договора и Правил.</w:t>
            </w:r>
          </w:p>
          <w:p w:rsidR="00872AC3" w:rsidRPr="00D7247B" w:rsidRDefault="00872AC3" w:rsidP="005D651B">
            <w:pPr>
              <w:pStyle w:val="ab"/>
              <w:numPr>
                <w:ilvl w:val="0"/>
                <w:numId w:val="7"/>
              </w:numPr>
              <w:tabs>
                <w:tab w:val="left" w:pos="742"/>
                <w:tab w:val="left" w:pos="884"/>
              </w:tabs>
              <w:ind w:left="0" w:firstLine="471"/>
              <w:jc w:val="both"/>
              <w:rPr>
                <w:color w:val="000000"/>
                <w:sz w:val="16"/>
                <w:szCs w:val="16"/>
              </w:rPr>
            </w:pPr>
            <w:r w:rsidRPr="00D7247B">
              <w:rPr>
                <w:color w:val="000000"/>
                <w:sz w:val="16"/>
                <w:szCs w:val="16"/>
              </w:rPr>
              <w:t>В случае предоставления Абоненту абонентского оборудования на условиях аренды (имущественного найма), абонентское оборудование, принадлежащее Оператору на правах собственности и свободное от всех обязательств перед третьими лицами, предоставляется абоненту в исправном состоянии и готовым к эксплуатации. Оборудование предоставляется по акту приема-передачи оборудования.</w:t>
            </w:r>
          </w:p>
          <w:p w:rsidR="00872AC3" w:rsidRPr="00D7247B" w:rsidRDefault="00872AC3" w:rsidP="005D651B">
            <w:pPr>
              <w:pStyle w:val="ab"/>
              <w:numPr>
                <w:ilvl w:val="0"/>
                <w:numId w:val="7"/>
              </w:numPr>
              <w:tabs>
                <w:tab w:val="left" w:pos="742"/>
                <w:tab w:val="left" w:pos="884"/>
              </w:tabs>
              <w:ind w:left="0" w:firstLine="471"/>
              <w:jc w:val="both"/>
              <w:rPr>
                <w:strike/>
                <w:color w:val="000000"/>
                <w:sz w:val="16"/>
                <w:szCs w:val="16"/>
              </w:rPr>
            </w:pPr>
            <w:r w:rsidRPr="00D7247B">
              <w:rPr>
                <w:color w:val="000000"/>
                <w:sz w:val="16"/>
                <w:szCs w:val="16"/>
              </w:rPr>
              <w:t xml:space="preserve">Заявление принимается и регистрируется оператором связи в установленном порядке при наличии следующих документов: документ, подтверждающий его регистрацию по указанному адресу или документ о приобретении помещения в собственность, наем, (аренду) или поднаем, (субаренду) справку или свидетельство о государственной регистрации или перерегистрации юридического лица или (справку об учетной регистрации филиала или представительства), удостоверение личности (в случае личного обращения Абонента, являющегося ИП), свидетельство о регистрации ИП. </w:t>
            </w:r>
          </w:p>
          <w:p w:rsidR="00872AC3" w:rsidRPr="00D7247B" w:rsidRDefault="00872AC3" w:rsidP="005D651B">
            <w:pPr>
              <w:pStyle w:val="ab"/>
              <w:tabs>
                <w:tab w:val="left" w:pos="742"/>
                <w:tab w:val="left" w:pos="884"/>
              </w:tabs>
              <w:ind w:left="0" w:firstLine="471"/>
              <w:jc w:val="both"/>
              <w:rPr>
                <w:strike/>
                <w:color w:val="000000"/>
                <w:sz w:val="16"/>
                <w:szCs w:val="16"/>
              </w:rPr>
            </w:pPr>
            <w:r w:rsidRPr="00D7247B">
              <w:rPr>
                <w:color w:val="000000"/>
                <w:sz w:val="16"/>
                <w:szCs w:val="16"/>
              </w:rPr>
              <w:t>В случае если абонент не имеет возможности представить необходимые документы, то применяется только авансовый способ оплаты.</w:t>
            </w:r>
          </w:p>
          <w:p w:rsidR="00872AC3" w:rsidRPr="00D7247B" w:rsidRDefault="00872AC3" w:rsidP="005D651B">
            <w:pPr>
              <w:pStyle w:val="ab"/>
              <w:tabs>
                <w:tab w:val="left" w:pos="1152"/>
              </w:tabs>
              <w:ind w:left="0"/>
              <w:rPr>
                <w:b/>
                <w:bCs/>
                <w:color w:val="000000"/>
                <w:sz w:val="16"/>
                <w:szCs w:val="16"/>
              </w:rPr>
            </w:pPr>
            <w:r w:rsidRPr="00D7247B">
              <w:rPr>
                <w:b/>
                <w:bCs/>
                <w:sz w:val="16"/>
                <w:szCs w:val="16"/>
              </w:rPr>
              <w:t xml:space="preserve">                  </w:t>
            </w:r>
          </w:p>
          <w:p w:rsidR="00872AC3" w:rsidRPr="00D7247B" w:rsidRDefault="00872AC3" w:rsidP="005D651B">
            <w:pPr>
              <w:tabs>
                <w:tab w:val="left" w:pos="1152"/>
              </w:tabs>
              <w:jc w:val="center"/>
              <w:rPr>
                <w:b/>
                <w:bCs/>
                <w:color w:val="000000"/>
                <w:sz w:val="16"/>
                <w:szCs w:val="16"/>
              </w:rPr>
            </w:pPr>
            <w:r w:rsidRPr="00D7247B">
              <w:rPr>
                <w:b/>
                <w:bCs/>
                <w:color w:val="000000"/>
                <w:sz w:val="16"/>
                <w:szCs w:val="16"/>
              </w:rPr>
              <w:t>2. Срок действия Договора</w:t>
            </w:r>
          </w:p>
          <w:p w:rsidR="00872AC3" w:rsidRPr="00D7247B" w:rsidRDefault="00872AC3" w:rsidP="005D651B">
            <w:pPr>
              <w:pStyle w:val="ab"/>
              <w:tabs>
                <w:tab w:val="left" w:pos="1152"/>
              </w:tabs>
              <w:rPr>
                <w:b/>
                <w:bCs/>
                <w:color w:val="000000"/>
                <w:sz w:val="16"/>
                <w:szCs w:val="16"/>
              </w:rPr>
            </w:pP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Договор вступает в силу с </w:t>
            </w:r>
            <w:r w:rsidR="003E648B">
              <w:rPr>
                <w:color w:val="000000"/>
                <w:sz w:val="16"/>
                <w:szCs w:val="16"/>
              </w:rPr>
              <w:t>0</w:t>
            </w:r>
            <w:bookmarkStart w:id="0" w:name="_GoBack"/>
            <w:bookmarkEnd w:id="0"/>
            <w:r w:rsidR="00EF5C7D">
              <w:rPr>
                <w:color w:val="000000"/>
                <w:sz w:val="16"/>
                <w:szCs w:val="16"/>
              </w:rPr>
              <w:t>1.01.202</w:t>
            </w:r>
            <w:r w:rsidR="00CD2D81">
              <w:rPr>
                <w:color w:val="000000"/>
                <w:sz w:val="16"/>
                <w:szCs w:val="16"/>
              </w:rPr>
              <w:t>2</w:t>
            </w:r>
            <w:r w:rsidR="00EF5C7D">
              <w:rPr>
                <w:color w:val="000000"/>
                <w:sz w:val="16"/>
                <w:szCs w:val="16"/>
              </w:rPr>
              <w:t xml:space="preserve"> </w:t>
            </w:r>
            <w:proofErr w:type="gramStart"/>
            <w:r w:rsidR="00EF5C7D">
              <w:rPr>
                <w:color w:val="000000"/>
                <w:sz w:val="16"/>
                <w:szCs w:val="16"/>
              </w:rPr>
              <w:t>года</w:t>
            </w:r>
            <w:r w:rsidRPr="00D7247B">
              <w:rPr>
                <w:color w:val="000000"/>
                <w:sz w:val="16"/>
                <w:szCs w:val="16"/>
              </w:rPr>
              <w:t xml:space="preserve"> ,</w:t>
            </w:r>
            <w:proofErr w:type="gramEnd"/>
            <w:r w:rsidRPr="00D7247B">
              <w:rPr>
                <w:color w:val="000000"/>
                <w:sz w:val="16"/>
                <w:szCs w:val="16"/>
              </w:rPr>
              <w:t xml:space="preserve"> в том числе, посредством электронно-цифровой подписи (далее ЭЦП) или обмена подписанным каждой из сторон Договором в сканированном виде (в электронной форме, посредством электронной связи,  что приравнивается к официальному документообороту между сторонами), на основании подписанного акта сдачи-приема работ.</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Договор действует до </w:t>
            </w:r>
            <w:r w:rsidR="000F4E65">
              <w:rPr>
                <w:color w:val="000000"/>
                <w:sz w:val="16"/>
                <w:szCs w:val="16"/>
              </w:rPr>
              <w:t>31.12.202</w:t>
            </w:r>
            <w:r w:rsidR="00CD2D81">
              <w:rPr>
                <w:color w:val="000000"/>
                <w:sz w:val="16"/>
                <w:szCs w:val="16"/>
              </w:rPr>
              <w:t>2</w:t>
            </w:r>
            <w:r w:rsidR="000F4E65">
              <w:rPr>
                <w:color w:val="000000"/>
                <w:sz w:val="16"/>
                <w:szCs w:val="16"/>
              </w:rPr>
              <w:t xml:space="preserve"> года</w:t>
            </w:r>
            <w:r w:rsidRPr="00D7247B">
              <w:rPr>
                <w:color w:val="000000"/>
                <w:sz w:val="16"/>
                <w:szCs w:val="16"/>
              </w:rPr>
              <w:t xml:space="preserve">. При этом обязательства по оплате Услуг действуют до полного их выполнения Сторонами,   в том числе в случае прекращения действия  Договора  по любым основаниям.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В случае если абонент является арендатором на кредитной форме оплаты, то срок действия Договора устанавливается на период действия договора аренды.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Абонент вправе отказаться от Услуг в следующем порядке:</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rPr>
              <w:t xml:space="preserve">1)  Абонент подает в пункт собственной сети сервиса Оператора письменное заявление на отказ от Услуги/или расторжение Договора не менее чем за 30 (тридцать) календарных дней до предполагаемой даты прекращения Услуг и/или расторжения Договора (в </w:t>
            </w:r>
            <w:proofErr w:type="spellStart"/>
            <w:r w:rsidRPr="00D7247B">
              <w:rPr>
                <w:color w:val="000000"/>
                <w:sz w:val="16"/>
                <w:szCs w:val="16"/>
              </w:rPr>
              <w:t>т.ч</w:t>
            </w:r>
            <w:proofErr w:type="spellEnd"/>
            <w:r w:rsidRPr="00D7247B">
              <w:rPr>
                <w:color w:val="000000"/>
                <w:sz w:val="16"/>
                <w:szCs w:val="16"/>
              </w:rPr>
              <w:t>. Абоненты на авансовой форме оплаты и арендаторы)</w:t>
            </w:r>
            <w:r w:rsidRPr="00D7247B">
              <w:rPr>
                <w:color w:val="000000"/>
                <w:sz w:val="16"/>
                <w:szCs w:val="16"/>
                <w:lang w:val="kk-KZ"/>
              </w:rPr>
              <w:t xml:space="preserve">; </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lang w:val="kk-KZ"/>
              </w:rPr>
              <w:t>2) заявление, подписанное действующим первым руководителем или лицом, уполномоченным соответствующей доверенностью, скрепляется печатью  заявителя (при ее наличии) или электронно цифровой подписью. К заявлению, подписанному представителем, должны быть в обязательном порядке приложены:  доверенность, содержащая соответствующие полномочия на совершение  таких действий, а также копия действующего удостоверения личности поверенного;</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lang w:val="kk-KZ"/>
              </w:rPr>
              <w:t xml:space="preserve">3) при </w:t>
            </w:r>
            <w:r w:rsidRPr="00D7247B">
              <w:rPr>
                <w:color w:val="000000"/>
                <w:sz w:val="16"/>
                <w:szCs w:val="16"/>
              </w:rPr>
              <w:t xml:space="preserve">отказе от Услуг и/или расторжении Договора Абонент обязан: погасить имеющуюся задолженность, а также возвратить Оператору исправное абонентское оборудование, в случае, если таковое предоставлено Оператором на условиях ответственного хранения или аренды; </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rPr>
            </w:pPr>
            <w:r w:rsidRPr="00D7247B">
              <w:rPr>
                <w:color w:val="000000"/>
                <w:sz w:val="16"/>
                <w:szCs w:val="16"/>
              </w:rPr>
              <w:t>4) предоставление Услуги прекращается по истечении 30 (тридцати) календарных дней  со дня подачи Абонентом заявления об отказе от Услуг и/или расторжении Договора, оплаты задолженности и сдачи по Акту возврата оборудования, переданного ранее Абоненту на ответственное хранение или в аренду;</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Действие  Договора прекращается  после  исполнения Абонентом всех обязательств по оплате Услуг, возникших в период действия Договора и до даты прекращения оказания Услуг.</w:t>
            </w:r>
          </w:p>
          <w:p w:rsidR="00872AC3" w:rsidRPr="00D7247B" w:rsidRDefault="00872AC3" w:rsidP="005D651B">
            <w:pPr>
              <w:pStyle w:val="ab"/>
              <w:tabs>
                <w:tab w:val="left" w:pos="742"/>
                <w:tab w:val="left" w:pos="1134"/>
              </w:tabs>
              <w:ind w:firstLine="459"/>
              <w:jc w:val="both"/>
              <w:rPr>
                <w:color w:val="000000"/>
                <w:sz w:val="16"/>
                <w:szCs w:val="16"/>
              </w:rPr>
            </w:pPr>
          </w:p>
          <w:p w:rsidR="00872AC3" w:rsidRPr="00D7247B" w:rsidRDefault="00872AC3" w:rsidP="005D651B">
            <w:pPr>
              <w:pStyle w:val="ab"/>
              <w:tabs>
                <w:tab w:val="left" w:pos="742"/>
                <w:tab w:val="left" w:pos="1152"/>
              </w:tabs>
              <w:ind w:left="0" w:firstLine="459"/>
              <w:jc w:val="center"/>
              <w:rPr>
                <w:b/>
                <w:bCs/>
                <w:color w:val="000000"/>
                <w:sz w:val="16"/>
                <w:szCs w:val="16"/>
              </w:rPr>
            </w:pPr>
            <w:r w:rsidRPr="00D7247B">
              <w:rPr>
                <w:b/>
                <w:bCs/>
                <w:color w:val="000000"/>
                <w:sz w:val="16"/>
                <w:szCs w:val="16"/>
              </w:rPr>
              <w:t>3. Порядок, сроки и форма расчета за оказываемые Услуги</w:t>
            </w:r>
          </w:p>
          <w:p w:rsidR="00872AC3" w:rsidRPr="00D7247B" w:rsidRDefault="00872AC3" w:rsidP="005D651B">
            <w:pPr>
              <w:pStyle w:val="ab"/>
              <w:tabs>
                <w:tab w:val="left" w:pos="742"/>
                <w:tab w:val="left" w:pos="1134"/>
              </w:tabs>
              <w:ind w:firstLine="459"/>
              <w:jc w:val="both"/>
              <w:rPr>
                <w:color w:val="000000"/>
                <w:sz w:val="16"/>
                <w:szCs w:val="16"/>
              </w:rPr>
            </w:pP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Форма расчета за оказываемые Услуги (кредитный/авансовый способ оплаты) указывается Абонентом при подписке на Услуги и согласовывается с Оператором (Приложение №1).</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При кредитном способе, оплата </w:t>
            </w:r>
            <w:proofErr w:type="gramStart"/>
            <w:r w:rsidRPr="00D7247B">
              <w:rPr>
                <w:color w:val="000000"/>
                <w:sz w:val="16"/>
                <w:szCs w:val="16"/>
              </w:rPr>
              <w:t>выставленной  электронной</w:t>
            </w:r>
            <w:proofErr w:type="gramEnd"/>
            <w:r w:rsidRPr="00D7247B">
              <w:rPr>
                <w:color w:val="000000"/>
                <w:sz w:val="16"/>
                <w:szCs w:val="16"/>
              </w:rPr>
              <w:t xml:space="preserve">  счет-фактуры (далее – ЭСФ) производится Абонентом ежемесячно, в срок до 25 (двадцать пятого) числа (включительно) месяца, следующего за расчетным, если иное не предусмотрено отдельным соглашением Сторон.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Плата за подключение, проведение инсталляционных работ на стороне Абонента, оплачивается Абонентом после заключения Договора, если иное не предусмотрено отдельным соглашением Сторон.</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sz w:val="16"/>
                <w:szCs w:val="16"/>
              </w:rPr>
              <w:t xml:space="preserve">Оператор ежемесячно: </w:t>
            </w:r>
          </w:p>
          <w:p w:rsidR="00872AC3" w:rsidRPr="00D7247B" w:rsidRDefault="00872AC3" w:rsidP="005D651B">
            <w:pPr>
              <w:pStyle w:val="ab"/>
              <w:numPr>
                <w:ilvl w:val="0"/>
                <w:numId w:val="10"/>
              </w:numPr>
              <w:tabs>
                <w:tab w:val="left" w:pos="742"/>
              </w:tabs>
              <w:autoSpaceDE w:val="0"/>
              <w:autoSpaceDN w:val="0"/>
              <w:adjustRightInd w:val="0"/>
              <w:ind w:left="0" w:firstLine="459"/>
              <w:jc w:val="both"/>
              <w:rPr>
                <w:sz w:val="16"/>
                <w:szCs w:val="16"/>
              </w:rPr>
            </w:pPr>
            <w:r w:rsidRPr="00D7247B">
              <w:rPr>
                <w:sz w:val="16"/>
                <w:szCs w:val="16"/>
              </w:rPr>
              <w:t xml:space="preserve">в срок до 20 (двадцатого) числа календарного месяца, следующего за расчетным, посредством веб-портала электронных счетов-фактур </w:t>
            </w:r>
            <w:hyperlink r:id="rId9" w:history="1">
              <w:r w:rsidRPr="00D7247B">
                <w:rPr>
                  <w:sz w:val="16"/>
                  <w:szCs w:val="16"/>
                </w:rPr>
                <w:t>www.esf.gov.kz</w:t>
              </w:r>
            </w:hyperlink>
            <w:r w:rsidRPr="00D7247B">
              <w:rPr>
                <w:sz w:val="16"/>
                <w:szCs w:val="16"/>
              </w:rPr>
              <w:t xml:space="preserve">, выставляет ЭСФ за оказанные Услуги в порядке, предусмотренном налоговым законодательством Республики Казахстан; </w:t>
            </w:r>
          </w:p>
          <w:p w:rsidR="00872AC3" w:rsidRPr="00D7247B" w:rsidRDefault="00872AC3" w:rsidP="005D651B">
            <w:pPr>
              <w:pStyle w:val="ab"/>
              <w:numPr>
                <w:ilvl w:val="0"/>
                <w:numId w:val="10"/>
              </w:numPr>
              <w:tabs>
                <w:tab w:val="left" w:pos="742"/>
              </w:tabs>
              <w:autoSpaceDE w:val="0"/>
              <w:autoSpaceDN w:val="0"/>
              <w:adjustRightInd w:val="0"/>
              <w:ind w:left="0" w:firstLine="459"/>
              <w:jc w:val="both"/>
              <w:rPr>
                <w:sz w:val="16"/>
                <w:szCs w:val="16"/>
              </w:rPr>
            </w:pPr>
            <w:r w:rsidRPr="00D7247B">
              <w:rPr>
                <w:sz w:val="16"/>
                <w:szCs w:val="16"/>
              </w:rPr>
              <w:t xml:space="preserve">в срок до 15 (пятнадцатого) числа календарного месяца, следующего за расчетным, посредством открытой цифровой платформы </w:t>
            </w:r>
            <w:r>
              <w:rPr>
                <w:sz w:val="16"/>
                <w:szCs w:val="16"/>
              </w:rPr>
              <w:t>_________________</w:t>
            </w:r>
            <w:r w:rsidRPr="00D7247B">
              <w:rPr>
                <w:color w:val="000000"/>
                <w:sz w:val="16"/>
                <w:szCs w:val="16"/>
              </w:rPr>
              <w:t>)</w:t>
            </w:r>
            <w:r w:rsidRPr="00D7247B">
              <w:rPr>
                <w:sz w:val="16"/>
                <w:szCs w:val="16"/>
              </w:rPr>
              <w:t xml:space="preserve"> направляет Абоненту акт выполненных работ/оказанных Услуг (далее АВР).</w:t>
            </w:r>
          </w:p>
          <w:p w:rsidR="00872AC3" w:rsidRPr="00D7247B" w:rsidRDefault="00872AC3" w:rsidP="005D651B">
            <w:pPr>
              <w:pStyle w:val="ab"/>
              <w:tabs>
                <w:tab w:val="left" w:pos="742"/>
                <w:tab w:val="left" w:pos="810"/>
              </w:tabs>
              <w:ind w:left="0" w:firstLine="459"/>
              <w:jc w:val="both"/>
              <w:rPr>
                <w:color w:val="000000"/>
                <w:sz w:val="16"/>
                <w:szCs w:val="16"/>
              </w:rPr>
            </w:pPr>
            <w:r w:rsidRPr="00D7247B">
              <w:rPr>
                <w:color w:val="000000"/>
                <w:sz w:val="16"/>
                <w:szCs w:val="16"/>
              </w:rPr>
              <w:t>1</w:t>
            </w:r>
            <w:r w:rsidRPr="00D7247B">
              <w:rPr>
                <w:color w:val="000000"/>
                <w:sz w:val="16"/>
                <w:szCs w:val="16"/>
                <w:lang w:val="kk-KZ"/>
              </w:rPr>
              <w:t>7</w:t>
            </w:r>
            <w:r w:rsidRPr="00D7247B">
              <w:rPr>
                <w:color w:val="000000"/>
                <w:sz w:val="16"/>
                <w:szCs w:val="16"/>
              </w:rPr>
              <w:t>. При авансовом способе оплаты:</w:t>
            </w:r>
          </w:p>
          <w:p w:rsidR="00872AC3" w:rsidRPr="00D7247B" w:rsidRDefault="00872AC3" w:rsidP="005D651B">
            <w:pPr>
              <w:pStyle w:val="ab"/>
              <w:numPr>
                <w:ilvl w:val="0"/>
                <w:numId w:val="8"/>
              </w:numPr>
              <w:tabs>
                <w:tab w:val="left" w:pos="630"/>
                <w:tab w:val="left" w:pos="742"/>
              </w:tabs>
              <w:ind w:left="0" w:firstLine="459"/>
              <w:jc w:val="both"/>
              <w:rPr>
                <w:color w:val="000000"/>
                <w:sz w:val="16"/>
                <w:szCs w:val="16"/>
              </w:rPr>
            </w:pPr>
            <w:r w:rsidRPr="00D7247B">
              <w:rPr>
                <w:color w:val="000000"/>
                <w:sz w:val="16"/>
                <w:szCs w:val="16"/>
              </w:rPr>
              <w:t xml:space="preserve">Абонент обязуется обеспечивать сумму предоплаты на 1-ое число месяца (месяц в котором будут оказываться Услуги) наличие на лицевом счете суммы не менее суммы </w:t>
            </w:r>
            <w:proofErr w:type="gramStart"/>
            <w:r w:rsidRPr="00D7247B">
              <w:rPr>
                <w:color w:val="000000"/>
                <w:sz w:val="16"/>
                <w:szCs w:val="16"/>
              </w:rPr>
              <w:t>фиксированных  ежемесячных</w:t>
            </w:r>
            <w:proofErr w:type="gramEnd"/>
            <w:r w:rsidRPr="00D7247B">
              <w:rPr>
                <w:color w:val="000000"/>
                <w:sz w:val="16"/>
                <w:szCs w:val="16"/>
              </w:rPr>
              <w:t xml:space="preserve"> абонентских плат за оказываемые Услуги и прогнозируемых затрат в случае оказания услуг телефонии (международные, междугородние телефонные переговоры, соединений с абонентами сотовых операторов, </w:t>
            </w:r>
            <w:r w:rsidRPr="00D7247B">
              <w:rPr>
                <w:color w:val="000000"/>
                <w:sz w:val="16"/>
                <w:szCs w:val="16"/>
                <w:lang w:val="en-US"/>
              </w:rPr>
              <w:t>SIP</w:t>
            </w:r>
            <w:r w:rsidRPr="00D7247B">
              <w:rPr>
                <w:color w:val="000000"/>
                <w:sz w:val="16"/>
                <w:szCs w:val="16"/>
              </w:rPr>
              <w:t xml:space="preserve"> </w:t>
            </w:r>
            <w:r w:rsidRPr="00D7247B">
              <w:rPr>
                <w:color w:val="000000"/>
                <w:sz w:val="16"/>
                <w:szCs w:val="16"/>
              </w:rPr>
              <w:lastRenderedPageBreak/>
              <w:t>телефония, а также предоставление платных справок и других услуг телекоммуникаций (</w:t>
            </w:r>
            <w:r w:rsidRPr="00D7247B">
              <w:rPr>
                <w:color w:val="000000"/>
                <w:sz w:val="16"/>
                <w:szCs w:val="16"/>
                <w:lang w:val="kk-KZ"/>
              </w:rPr>
              <w:t>далее - переменные начисления)</w:t>
            </w:r>
            <w:r w:rsidRPr="00D7247B">
              <w:rPr>
                <w:color w:val="000000"/>
                <w:sz w:val="16"/>
                <w:szCs w:val="16"/>
              </w:rPr>
              <w:t>;</w:t>
            </w:r>
          </w:p>
          <w:p w:rsidR="00872AC3" w:rsidRPr="00D7247B" w:rsidRDefault="00872AC3" w:rsidP="005D651B">
            <w:pPr>
              <w:pStyle w:val="ab"/>
              <w:numPr>
                <w:ilvl w:val="0"/>
                <w:numId w:val="8"/>
              </w:numPr>
              <w:tabs>
                <w:tab w:val="left" w:pos="0"/>
                <w:tab w:val="left" w:pos="742"/>
              </w:tabs>
              <w:ind w:left="0" w:firstLine="459"/>
              <w:jc w:val="both"/>
              <w:rPr>
                <w:color w:val="000000"/>
                <w:sz w:val="16"/>
                <w:szCs w:val="16"/>
              </w:rPr>
            </w:pPr>
            <w:r w:rsidRPr="00D7247B">
              <w:rPr>
                <w:color w:val="000000"/>
                <w:sz w:val="16"/>
                <w:szCs w:val="16"/>
              </w:rPr>
              <w:t>в случае подключения и использования дополнительных Услуг, не учтенных в сумме внесенной предоплаты за месяц, когда размера суммы предоплаты становится недостаточно для оказания Услуг до конца месяца, Оператор приостанавливает оказание Услуг в одностороннем порядке. В случае отсутствия технической возможности приостановления переменных начислений (до модернизации станций) образованные начисления,  не учтенные или превышающие сумму внесенной предоплаты, Абонент обязан оплатить;</w:t>
            </w:r>
          </w:p>
          <w:p w:rsidR="00872AC3" w:rsidRPr="00D7247B" w:rsidRDefault="00872AC3" w:rsidP="005D651B">
            <w:pPr>
              <w:pStyle w:val="ab"/>
              <w:numPr>
                <w:ilvl w:val="0"/>
                <w:numId w:val="8"/>
              </w:numPr>
              <w:tabs>
                <w:tab w:val="left" w:pos="0"/>
                <w:tab w:val="left" w:pos="742"/>
              </w:tabs>
              <w:ind w:left="0" w:firstLine="459"/>
              <w:jc w:val="both"/>
              <w:rPr>
                <w:color w:val="000000"/>
                <w:sz w:val="16"/>
                <w:szCs w:val="16"/>
              </w:rPr>
            </w:pPr>
            <w:r w:rsidRPr="00D7247B">
              <w:rPr>
                <w:color w:val="000000"/>
                <w:sz w:val="16"/>
                <w:szCs w:val="16"/>
              </w:rPr>
              <w:t xml:space="preserve">возобновление доступа к Услугам производится после поступления недостающей суммы предоплаты на лицевой счет Абонента для пользования услугами до конца текущего месяца, а также наличии суммы предоплаты на 1 число месяца для пользования услугами в следующем месяце, либо после предъявления Абонентом подтверждающего документа о внесении предоплаты; </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при расторжении Договора по инициативе Абонента излишняя сумма предоплаты (в случае ее наличия), после проведения всех окончательных расчетов между Сторонами, по заявлению, перечисляется на расчетный счет Абонента либо на другой лицевой счет, указанный Абонентом в заявлении, в течение 10 (десяти) календарных дней с даты расторжения Договора;</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в случае если Абонент не известил о прекращении договорных отношений и при этом не оплачены переменные начисления за оказанные услуги, то данные суммы подлежат взысканию в бесспорном порядке;</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в случае если </w:t>
            </w:r>
            <w:proofErr w:type="gramStart"/>
            <w:r w:rsidRPr="00D7247B">
              <w:rPr>
                <w:color w:val="000000"/>
                <w:sz w:val="16"/>
                <w:szCs w:val="16"/>
              </w:rPr>
              <w:t>Абоненту  передано</w:t>
            </w:r>
            <w:proofErr w:type="gramEnd"/>
            <w:r w:rsidRPr="00D7247B">
              <w:rPr>
                <w:color w:val="000000"/>
                <w:sz w:val="16"/>
                <w:szCs w:val="16"/>
              </w:rPr>
              <w:t xml:space="preserve"> абонентское  оборудование  на ответственное хранение или в аренду,  Абонент обязан обеспечить возврат исправного оборудования на дату расторжения Договора по Акту приема-передачи, подписанный Сторонами и в случае  если Абонент по истечении срока действия договора аренды не известил Оператора, и не осуществил возврат оборудования,  Абонент  обязан оплатить Оператору полную стоимость, указанную в акте приема-передачи оборудования;</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при утрате абонентского оборудования, принятого на  ответственное хранение или переданного в аренду, Абонент обязуется оплатить Оператору полную стоимость, указанную в акте приема-передачи оборудования. В случае не возврата абонентского оборудования, стоимость оборудования подлежит взысканию с Абонента;</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при повреждении оборудования, подлежащего ремонту, Абонент обязуется возместить Оператору суммы, затраченные на ремонт оборудования;</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в случае кражи абонентского оборудования, выданного на ответственное хранение, Абонент обязан незамедлительно письменно уведомить об этом Оператора и представить соответствующий документ от уполномоченного правоохранительного органа, зарегистрировавшего уголовное производство по факту  кражи;</w:t>
            </w:r>
          </w:p>
          <w:p w:rsidR="00872AC3" w:rsidRPr="00D7247B" w:rsidRDefault="00872AC3" w:rsidP="005D651B">
            <w:pPr>
              <w:pStyle w:val="ab"/>
              <w:tabs>
                <w:tab w:val="left" w:pos="0"/>
                <w:tab w:val="left" w:pos="742"/>
              </w:tabs>
              <w:ind w:left="0" w:firstLine="567"/>
              <w:jc w:val="both"/>
              <w:rPr>
                <w:color w:val="000000"/>
                <w:sz w:val="16"/>
                <w:szCs w:val="16"/>
              </w:rPr>
            </w:pPr>
            <w:r w:rsidRPr="00D7247B">
              <w:rPr>
                <w:color w:val="000000"/>
                <w:sz w:val="16"/>
                <w:szCs w:val="16"/>
              </w:rPr>
              <w:t>18. Абонент подписанием настоящего Договора признает и выражает свое согласие, что полную стоимость оказанных Услуг, образовавшуюся</w:t>
            </w:r>
          </w:p>
          <w:p w:rsidR="00872AC3" w:rsidRPr="00D7247B" w:rsidRDefault="00872AC3" w:rsidP="005D651B">
            <w:pPr>
              <w:pStyle w:val="ab"/>
              <w:tabs>
                <w:tab w:val="left" w:pos="742"/>
                <w:tab w:val="left" w:pos="810"/>
              </w:tabs>
              <w:ind w:left="0" w:firstLine="567"/>
              <w:jc w:val="both"/>
              <w:rPr>
                <w:color w:val="000000"/>
                <w:sz w:val="16"/>
                <w:szCs w:val="16"/>
              </w:rPr>
            </w:pPr>
            <w:r w:rsidRPr="00D7247B">
              <w:rPr>
                <w:color w:val="000000"/>
                <w:sz w:val="16"/>
                <w:szCs w:val="16"/>
              </w:rPr>
              <w:t>задолженность (при наличии), полную стоимость переданного Абоненту оборудования  Оператор вправе взыскать с Абонента в бесспорном порядке любым способом, предусмотренном законодательством.</w:t>
            </w:r>
          </w:p>
          <w:p w:rsidR="00872AC3" w:rsidRPr="00D7247B" w:rsidRDefault="00872AC3" w:rsidP="005D651B">
            <w:pPr>
              <w:tabs>
                <w:tab w:val="left" w:pos="1152"/>
              </w:tabs>
              <w:ind w:left="360"/>
              <w:jc w:val="center"/>
              <w:rPr>
                <w:b/>
                <w:bCs/>
                <w:sz w:val="16"/>
                <w:szCs w:val="16"/>
                <w:lang w:val="kk-KZ"/>
              </w:rPr>
            </w:pPr>
          </w:p>
          <w:p w:rsidR="00872AC3" w:rsidRPr="00D7247B" w:rsidRDefault="00872AC3" w:rsidP="005D651B">
            <w:pPr>
              <w:tabs>
                <w:tab w:val="left" w:pos="1152"/>
              </w:tabs>
              <w:jc w:val="center"/>
              <w:rPr>
                <w:b/>
                <w:bCs/>
                <w:color w:val="000000"/>
                <w:sz w:val="16"/>
                <w:szCs w:val="16"/>
              </w:rPr>
            </w:pPr>
            <w:r w:rsidRPr="00D7247B">
              <w:rPr>
                <w:b/>
                <w:bCs/>
                <w:sz w:val="16"/>
                <w:szCs w:val="16"/>
              </w:rPr>
              <w:t xml:space="preserve">4.  </w:t>
            </w:r>
            <w:r w:rsidRPr="00D7247B">
              <w:rPr>
                <w:b/>
                <w:bCs/>
                <w:color w:val="000000"/>
                <w:sz w:val="16"/>
                <w:szCs w:val="16"/>
              </w:rPr>
              <w:t>Обязанности, права и ответственность Сторон</w:t>
            </w:r>
          </w:p>
          <w:p w:rsidR="00872AC3" w:rsidRPr="00D7247B" w:rsidRDefault="00872AC3" w:rsidP="005D651B">
            <w:pPr>
              <w:pStyle w:val="ab"/>
              <w:tabs>
                <w:tab w:val="left" w:pos="1152"/>
              </w:tabs>
              <w:rPr>
                <w:b/>
                <w:bCs/>
                <w:color w:val="000000"/>
                <w:sz w:val="16"/>
                <w:szCs w:val="16"/>
              </w:rPr>
            </w:pP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1</w:t>
            </w:r>
            <w:r w:rsidRPr="00D7247B">
              <w:rPr>
                <w:color w:val="000000"/>
                <w:sz w:val="16"/>
                <w:szCs w:val="16"/>
                <w:lang w:val="kk-KZ"/>
              </w:rPr>
              <w:t>9</w:t>
            </w:r>
            <w:r w:rsidRPr="00D7247B">
              <w:rPr>
                <w:color w:val="000000"/>
                <w:sz w:val="16"/>
                <w:szCs w:val="16"/>
              </w:rPr>
              <w:t xml:space="preserve">. </w:t>
            </w:r>
            <w:r w:rsidRPr="00D7247B">
              <w:rPr>
                <w:b/>
                <w:bCs/>
                <w:color w:val="000000"/>
                <w:sz w:val="16"/>
                <w:szCs w:val="16"/>
              </w:rPr>
              <w:t>Оператор обязан:</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вести учет количества и контроль качества оказываемых Услуг, принимать своевременные меры по предупреждению и устранению нарушений оказания Услуг;</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при оказании Абоненту Услуг местной телефонной связи обеспечить предоставление Абоненту бесплатных соединений с Оператором системы экстренного вызова, экстренной медицинской, правоохранительной, пожарной, аварийной, справочной и другими службами согласно перечню, определяемому Правительством Республики Казахстан;</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по заявке Абонента в установленные сроки и надлежащим образом устранять неисправности, возникшие по вине Оператора или третьих лиц, и препятствующие пользованию Услугами;</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 xml:space="preserve">в установленном законодательством Республики Казахстан и актами Оператора порядке извещать Абонента об изменении тарифов на Услуги, а также об изменении условий оказания Услуг, в том числе, при необходимости и по усмотрению Оператора, посредством размещения такой информации в публичном доступе на Интернет-ресурсах </w:t>
            </w:r>
            <w:hyperlink r:id="rId10" w:history="1">
              <w:r w:rsidRPr="00852473">
                <w:rPr>
                  <w:rStyle w:val="ae"/>
                  <w:sz w:val="16"/>
                  <w:szCs w:val="16"/>
                </w:rPr>
                <w:t>___________</w:t>
              </w:r>
            </w:hyperlink>
            <w:r w:rsidRPr="00D7247B">
              <w:rPr>
                <w:color w:val="000000"/>
                <w:sz w:val="16"/>
                <w:szCs w:val="16"/>
              </w:rPr>
              <w:t xml:space="preserve"> и/или </w:t>
            </w:r>
            <w:r>
              <w:t>________________</w:t>
            </w:r>
            <w:r w:rsidRPr="00D7247B">
              <w:rPr>
                <w:color w:val="000000"/>
                <w:sz w:val="16"/>
                <w:szCs w:val="16"/>
              </w:rPr>
              <w:t xml:space="preserve">  </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 xml:space="preserve">производить перерасчет абонентской платы за оказание Услуг в случаях отсутствия связи/Услуг не по вине Абонента, кроме случаев, когда сроки устранения повреждения были продлены не по вине Оператора;    </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в случае приостановления оказания Услуг телефонной связи, вызванного несвоевременной оплатой абонентской платы Абонентом, взимать абонентскую плату в размере  30% от абонентской платы за период приостановления Услуги. В случае приостановления оказания иных Услуг, кроме телефонной связи,  по указанному в настоящем подпункте основанию, начисление абонентской платы за период приостановления осуществляется в полном размере;</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при оказании Абоненту Услуг телефонной связи предоставлять Абоненту возможность получения Услуг междугородной, международной связи, оказываемых другими Операторами связи;</w:t>
            </w:r>
          </w:p>
          <w:p w:rsidR="00872AC3" w:rsidRPr="00D7247B" w:rsidRDefault="00872AC3" w:rsidP="005D651B">
            <w:pPr>
              <w:pStyle w:val="ac"/>
              <w:numPr>
                <w:ilvl w:val="0"/>
                <w:numId w:val="9"/>
              </w:numPr>
              <w:tabs>
                <w:tab w:val="left" w:pos="810"/>
                <w:tab w:val="left" w:pos="1134"/>
              </w:tabs>
              <w:autoSpaceDE w:val="0"/>
              <w:autoSpaceDN w:val="0"/>
              <w:adjustRightInd w:val="0"/>
              <w:spacing w:after="0"/>
              <w:ind w:left="0" w:firstLine="567"/>
              <w:jc w:val="both"/>
              <w:rPr>
                <w:color w:val="000000"/>
                <w:sz w:val="16"/>
                <w:szCs w:val="16"/>
              </w:rPr>
            </w:pPr>
            <w:r w:rsidRPr="00D7247B">
              <w:rPr>
                <w:color w:val="000000"/>
                <w:sz w:val="16"/>
                <w:szCs w:val="16"/>
              </w:rPr>
              <w:t>обеспечить качество и скорость передачи данных в соответствии с условиями тарифного плана, выбранного Абонентом, до собственного узла передачи данных;</w:t>
            </w:r>
          </w:p>
          <w:p w:rsidR="00872AC3" w:rsidRPr="00D7247B" w:rsidRDefault="00872AC3" w:rsidP="005D651B">
            <w:pPr>
              <w:pStyle w:val="ac"/>
              <w:numPr>
                <w:ilvl w:val="0"/>
                <w:numId w:val="9"/>
              </w:numPr>
              <w:tabs>
                <w:tab w:val="left" w:pos="810"/>
                <w:tab w:val="left" w:pos="1134"/>
              </w:tabs>
              <w:autoSpaceDE w:val="0"/>
              <w:autoSpaceDN w:val="0"/>
              <w:adjustRightInd w:val="0"/>
              <w:spacing w:after="0"/>
              <w:ind w:left="0" w:firstLine="567"/>
              <w:jc w:val="both"/>
              <w:rPr>
                <w:color w:val="000000"/>
                <w:sz w:val="16"/>
                <w:szCs w:val="16"/>
              </w:rPr>
            </w:pPr>
            <w:r w:rsidRPr="00D7247B">
              <w:rPr>
                <w:color w:val="000000"/>
                <w:sz w:val="16"/>
                <w:szCs w:val="16"/>
              </w:rPr>
              <w:t>выставлять ЭСФ за оказанные Услуги один раз месяц в порядке, предусмотренном пунктом 15 Договора.</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lang w:val="kk-KZ"/>
              </w:rPr>
              <w:t>20</w:t>
            </w:r>
            <w:r w:rsidRPr="00D7247B">
              <w:rPr>
                <w:color w:val="000000"/>
                <w:sz w:val="16"/>
                <w:szCs w:val="16"/>
              </w:rPr>
              <w:t xml:space="preserve">. </w:t>
            </w:r>
            <w:r w:rsidRPr="00D7247B">
              <w:rPr>
                <w:b/>
                <w:bCs/>
                <w:color w:val="000000"/>
                <w:sz w:val="16"/>
                <w:szCs w:val="16"/>
              </w:rPr>
              <w:t>Абонент обязан:</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1) своевременно и в полном объеме производить оплату оказанных Оператором либо другими Операторами связи/телерадиовещания Услуг, а также иных начислений, платежей и долга предыдущих периодов (в том числе полную абонентскую плату, начисленную за период приостановления Услуг, а также 30% от абонентской платы за период приостановления </w:t>
            </w:r>
            <w:proofErr w:type="gramStart"/>
            <w:r w:rsidRPr="00D7247B">
              <w:rPr>
                <w:color w:val="000000"/>
                <w:sz w:val="16"/>
                <w:szCs w:val="16"/>
              </w:rPr>
              <w:t>Услуги  телефонной</w:t>
            </w:r>
            <w:proofErr w:type="gramEnd"/>
            <w:r w:rsidRPr="00D7247B">
              <w:rPr>
                <w:color w:val="000000"/>
                <w:sz w:val="16"/>
                <w:szCs w:val="16"/>
              </w:rPr>
              <w:t xml:space="preserve"> связи по вине Абонента в связи с их неоплатой);</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2) не позднее 20 (двадцатого) числа календарного месяца, следующего за расчетным, подписать посредством ЭЦП АВР, направленный Оператором в электронной форме с использовани</w:t>
            </w:r>
            <w:r>
              <w:rPr>
                <w:color w:val="000000"/>
                <w:sz w:val="16"/>
                <w:szCs w:val="16"/>
              </w:rPr>
              <w:t>ем открытой цифровой платформы __________</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3) выполнять установленные технические требования при пользовании Услугами, не совершать действия, приводящие к нарушению работы и порче оборудования и линий связи Оператора, не подключать к местной сети телекоммуникаций неисправные, не имеющие сертификата соответствия, выданного согласно требованиям законодательства Республики Казахстан, абонентские оборудования (телефонные аппараты, </w:t>
            </w:r>
            <w:r w:rsidRPr="00D7247B">
              <w:rPr>
                <w:color w:val="000000"/>
                <w:sz w:val="16"/>
                <w:szCs w:val="16"/>
                <w:lang w:val="en-US"/>
              </w:rPr>
              <w:t>ONT</w:t>
            </w:r>
            <w:r w:rsidRPr="00D7247B">
              <w:rPr>
                <w:color w:val="000000"/>
                <w:sz w:val="16"/>
                <w:szCs w:val="16"/>
              </w:rPr>
              <w:t xml:space="preserve"> модемы, </w:t>
            </w:r>
            <w:r w:rsidRPr="00D7247B">
              <w:rPr>
                <w:color w:val="000000"/>
                <w:sz w:val="16"/>
                <w:szCs w:val="16"/>
                <w:lang w:val="en-US"/>
              </w:rPr>
              <w:t>STB</w:t>
            </w:r>
            <w:r w:rsidRPr="00D7247B">
              <w:rPr>
                <w:color w:val="000000"/>
                <w:sz w:val="16"/>
                <w:szCs w:val="16"/>
              </w:rPr>
              <w:t xml:space="preserve"> приставки, модемы, SIP-телефоны и т.д.);</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4) немедленно сообщать Оператору о неисправностях, возникших при пользовании Услугами, по требованию Оператора информировать о типе абонентского оборудования, используемого для получения Услуг;</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5) обеспечивать доступ представителям Оператора в помещения и на территории, где установлены абонентские оборудования и средства связи, для их осмотра, ремонта, модернизации и технического обслуживания;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6) предоставлять договор аренды (субаренды или безвозмездного пользования) и действующие контактные данные арендатора (или собственника) в случае оказания Абоненту Услуг в помещении, не принадлежащем Абоненту на праве собственности. В случае расторжения договора аренды (субаренды или безвозмездного пользования) или изменения контактных данных арендатора (или собственника) в течение 5 (пяти) рабочих дней сообщить Оператору об указанных изменениях в письменной форме;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 xml:space="preserve">7) предоставить договор пролонгации аренды либо письменно уведомить о расторжении Договора за 30 календарных дней до истечения срока действия договора аренды (арендатор на кредитной форме оплаты);  </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8) содержать абонентскую линию и абонентское оборудование (телефонные аппараты, </w:t>
            </w:r>
            <w:r w:rsidRPr="00D7247B">
              <w:rPr>
                <w:color w:val="000000"/>
                <w:sz w:val="16"/>
                <w:szCs w:val="16"/>
                <w:lang w:val="en-US"/>
              </w:rPr>
              <w:t>ONT</w:t>
            </w:r>
            <w:r w:rsidRPr="00D7247B">
              <w:rPr>
                <w:color w:val="000000"/>
                <w:sz w:val="16"/>
                <w:szCs w:val="16"/>
              </w:rPr>
              <w:t xml:space="preserve"> модемы, </w:t>
            </w:r>
            <w:r w:rsidRPr="00D7247B">
              <w:rPr>
                <w:color w:val="000000"/>
                <w:sz w:val="16"/>
                <w:szCs w:val="16"/>
                <w:lang w:val="en-US"/>
              </w:rPr>
              <w:t>STB</w:t>
            </w:r>
            <w:r w:rsidRPr="00D7247B">
              <w:rPr>
                <w:color w:val="000000"/>
                <w:sz w:val="16"/>
                <w:szCs w:val="16"/>
              </w:rPr>
              <w:t xml:space="preserve"> приставки, модемы, SIP-телефоны и т.д.) в своем помещении в исправном состоянии;</w:t>
            </w:r>
          </w:p>
          <w:p w:rsidR="00872AC3" w:rsidRPr="00D7247B" w:rsidRDefault="00872AC3" w:rsidP="005D651B">
            <w:pPr>
              <w:tabs>
                <w:tab w:val="left" w:pos="530"/>
                <w:tab w:val="left" w:pos="1134"/>
              </w:tabs>
              <w:ind w:firstLine="567"/>
              <w:jc w:val="both"/>
              <w:rPr>
                <w:color w:val="000000"/>
                <w:sz w:val="16"/>
                <w:szCs w:val="16"/>
              </w:rPr>
            </w:pPr>
            <w:r w:rsidRPr="00D7247B">
              <w:rPr>
                <w:color w:val="000000"/>
                <w:sz w:val="16"/>
                <w:szCs w:val="16"/>
              </w:rPr>
              <w:t xml:space="preserve">9) не разглашать </w:t>
            </w:r>
            <w:proofErr w:type="spellStart"/>
            <w:r w:rsidRPr="00D7247B">
              <w:rPr>
                <w:color w:val="000000"/>
                <w:sz w:val="16"/>
                <w:szCs w:val="16"/>
              </w:rPr>
              <w:t>авторизационные</w:t>
            </w:r>
            <w:proofErr w:type="spellEnd"/>
            <w:r w:rsidRPr="00D7247B">
              <w:rPr>
                <w:color w:val="000000"/>
                <w:sz w:val="16"/>
                <w:szCs w:val="16"/>
              </w:rPr>
              <w:t xml:space="preserve">, </w:t>
            </w:r>
            <w:proofErr w:type="spellStart"/>
            <w:r w:rsidRPr="00D7247B">
              <w:rPr>
                <w:color w:val="000000"/>
                <w:sz w:val="16"/>
                <w:szCs w:val="16"/>
              </w:rPr>
              <w:t>аутентификационные</w:t>
            </w:r>
            <w:proofErr w:type="spellEnd"/>
            <w:r w:rsidRPr="00D7247B">
              <w:rPr>
                <w:color w:val="000000"/>
                <w:sz w:val="16"/>
                <w:szCs w:val="16"/>
              </w:rPr>
              <w:t xml:space="preserve"> данные и код идентификации Абонента третьим лицам, принять надлежащие меры по настройке своих ресурсов, препятствующие недобросовестному использованию этих ресурсов третьими лицами, а также оперативно реагировать соответствующим образом при обнаружении подобных случаев. Оператор не оказывает Услуги и не несет ответственности по </w:t>
            </w:r>
            <w:r w:rsidRPr="00D7247B">
              <w:rPr>
                <w:color w:val="000000"/>
                <w:sz w:val="16"/>
                <w:szCs w:val="16"/>
              </w:rPr>
              <w:lastRenderedPageBreak/>
              <w:t>настройке (защите) абонентского устройства/коммутационного оборудования от несанкционированного доступа;</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10)  не передавать свои права и обязанности по Договору другим лицам без письменного согласия Оператора, не продавать Услуги третьим лицам, не осуществлять несанкционированную генерацию голосового (включая трафика </w:t>
            </w:r>
            <w:r w:rsidRPr="00D7247B">
              <w:rPr>
                <w:color w:val="000000"/>
                <w:sz w:val="16"/>
                <w:szCs w:val="16"/>
                <w:lang w:val="en-US"/>
              </w:rPr>
              <w:t>IP</w:t>
            </w:r>
            <w:r w:rsidRPr="00D7247B">
              <w:rPr>
                <w:color w:val="000000"/>
                <w:sz w:val="16"/>
                <w:szCs w:val="16"/>
              </w:rPr>
              <w:t xml:space="preserve">-телефонии) трафика с нарушением установленного порядка, при которых нарушаются принципы организации связи и договорные обязательства, а также наносится материальный ущерб Оператору, не допускать использования Услуг в целях преднамеренного причинения беспокойства другим абонентам, для распространения материалов, оскорбляющих человеческое достоинство, пропагандирующих насилие или экстремизм, разжигающих расовую, национальную или религиозную вражду, преследующих хулиганские или мошеннические цели; </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11) компенсировать убытки Оператора в полном объеме в случае использования Услуги в целях несанкционированной генерации голосового трафика (включая трафик </w:t>
            </w:r>
            <w:r w:rsidRPr="00D7247B">
              <w:rPr>
                <w:color w:val="000000"/>
                <w:sz w:val="16"/>
                <w:szCs w:val="16"/>
                <w:lang w:val="en-US"/>
              </w:rPr>
              <w:t>IP</w:t>
            </w:r>
            <w:r w:rsidRPr="00D7247B">
              <w:rPr>
                <w:color w:val="000000"/>
                <w:sz w:val="16"/>
                <w:szCs w:val="16"/>
              </w:rPr>
              <w:t>-телефонии);</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12) при прекращении действия Договора вернуть Оператору абонентское оборудование, переданное во временное пользование или на ответственное хранение Абоненту, в исправном состоянии и надлежащем виде;</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13) в случае несвоевременного возврата абонентского оборудования, либо его возврата в неисправном состоянии или в ненадлежащем виде нести ответственность в соответствии с условиями Договора;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14) при утрате абонентского оборудования, принятого на ответственное хранение или переданного в аренду, оплатить Оператору в бесспорном порядке, полную стоимость, указанную в акте приема-передачи оборудования, а при повреждении оборудования, подлежащего ремонту, возместить Оператору суммы, затраченные на ремонт оборудования;</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15) в случае кражи абонентского оборудования, выданного на ответственное хранение, незамедлительно письменно уведомить об этом Оператора и предоставить соответствующий документ от уполномоченного правоохранительного органа, зарегистрировавшего уголовное производство по </w:t>
            </w:r>
            <w:proofErr w:type="gramStart"/>
            <w:r w:rsidRPr="00D7247B">
              <w:rPr>
                <w:color w:val="000000"/>
                <w:sz w:val="16"/>
                <w:szCs w:val="16"/>
              </w:rPr>
              <w:t>факту  кражи</w:t>
            </w:r>
            <w:proofErr w:type="gramEnd"/>
            <w:r w:rsidRPr="00D7247B">
              <w:rPr>
                <w:color w:val="000000"/>
                <w:sz w:val="16"/>
                <w:szCs w:val="16"/>
              </w:rPr>
              <w:t>;</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lang w:val="kk-KZ"/>
              </w:rPr>
            </w:pPr>
            <w:r w:rsidRPr="00D7247B">
              <w:rPr>
                <w:color w:val="000000"/>
                <w:sz w:val="16"/>
                <w:szCs w:val="16"/>
              </w:rPr>
              <w:t xml:space="preserve">16) не осуществлять самостоятельно перенос Услуг и абонентского оборудования с адреса, указанного в заявлении, без соответствующего письменного </w:t>
            </w:r>
            <w:r w:rsidRPr="00D7247B">
              <w:rPr>
                <w:color w:val="000000"/>
                <w:sz w:val="16"/>
                <w:szCs w:val="16"/>
                <w:lang w:val="kk-KZ"/>
              </w:rPr>
              <w:t>согласия</w:t>
            </w:r>
            <w:r w:rsidRPr="00D7247B">
              <w:rPr>
                <w:color w:val="000000"/>
                <w:sz w:val="16"/>
                <w:szCs w:val="16"/>
              </w:rPr>
              <w:t xml:space="preserve"> Оператора;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17) использовать </w:t>
            </w:r>
            <w:r w:rsidRPr="00D7247B">
              <w:rPr>
                <w:color w:val="000000"/>
                <w:sz w:val="16"/>
                <w:szCs w:val="16"/>
                <w:lang w:val="en-US"/>
              </w:rPr>
              <w:t>SIP</w:t>
            </w:r>
            <w:r w:rsidRPr="00D7247B">
              <w:rPr>
                <w:color w:val="000000"/>
                <w:sz w:val="16"/>
                <w:szCs w:val="16"/>
              </w:rPr>
              <w:t>-аккаунт только по адресу, указанному в заявлении Абонента;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18) в течение 5 (пяти) календарных дней с момента заключения Договора определить лицо, уполномоченное осуществлять взаимодействие с Оператором, и предоставить Оператору его контактные данные (фамилия, имя, отчество, занимаемая должность, номера рабочего и мобильного телефонов, адрес электронной почты). В течение 5 (пяти) календарных дней письменно уведомить Оператора о замене такого лица, либо об изменении его контактных данных;</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19) в течение 5 (пяти) рабочих дней после изменения банковских реквизитов и контактных данных, а также смены юридического адреса или фактического места нахождения Абонента, смены руководителя или организационно-правовой формы Абонента, уведомить Оператора о таких изменениях в письменной форме;</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20)  при исполнении настоящего Договора соблюдать законодательство Республики Казахстан по вопросам противодействия коррупции, а также информировать Оператора посредством «горячей линии» о любых предполагаемых и фактических нарушениях законодательства Республики Казахстан по вопросам противодействия коррупции, а также предоставить Оператору возможность проводить периодический аудит (проверку) бухгалтерской и иной финансово-хозяйственной документации, связанной с Договором;</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21) </w:t>
            </w:r>
            <w:r w:rsidRPr="00D7247B">
              <w:rPr>
                <w:color w:val="000000"/>
                <w:sz w:val="16"/>
                <w:szCs w:val="16"/>
                <w:lang w:val="kk-KZ"/>
              </w:rPr>
              <w:t xml:space="preserve">при заключении настоящего Договора в обязательном порядке указывать действующий </w:t>
            </w:r>
            <w:r w:rsidRPr="00D7247B">
              <w:rPr>
                <w:color w:val="000000"/>
                <w:sz w:val="16"/>
                <w:szCs w:val="16"/>
                <w:lang w:val="en-US"/>
              </w:rPr>
              <w:t>e</w:t>
            </w:r>
            <w:r w:rsidRPr="00D7247B">
              <w:rPr>
                <w:color w:val="000000"/>
                <w:sz w:val="16"/>
                <w:szCs w:val="16"/>
              </w:rPr>
              <w:t>-</w:t>
            </w:r>
            <w:r w:rsidRPr="00D7247B">
              <w:rPr>
                <w:color w:val="000000"/>
                <w:sz w:val="16"/>
                <w:szCs w:val="16"/>
                <w:lang w:val="en-US"/>
              </w:rPr>
              <w:t>mail</w:t>
            </w:r>
            <w:r w:rsidRPr="00D7247B">
              <w:rPr>
                <w:color w:val="000000"/>
                <w:sz w:val="16"/>
                <w:szCs w:val="16"/>
              </w:rPr>
              <w:t xml:space="preserve"> Абонента, который будет считаться официальным контактом связи с Абонентом в период всего действия настоящего Договора. При изменении </w:t>
            </w:r>
            <w:r w:rsidRPr="00D7247B">
              <w:rPr>
                <w:color w:val="000000"/>
                <w:sz w:val="16"/>
                <w:szCs w:val="16"/>
                <w:lang w:val="en-US"/>
              </w:rPr>
              <w:t>e</w:t>
            </w:r>
            <w:r w:rsidRPr="00D7247B">
              <w:rPr>
                <w:color w:val="000000"/>
                <w:sz w:val="16"/>
                <w:szCs w:val="16"/>
              </w:rPr>
              <w:t>-</w:t>
            </w:r>
            <w:r w:rsidRPr="00D7247B">
              <w:rPr>
                <w:color w:val="000000"/>
                <w:sz w:val="16"/>
                <w:szCs w:val="16"/>
                <w:lang w:val="en-US"/>
              </w:rPr>
              <w:t>mail</w:t>
            </w:r>
            <w:r w:rsidRPr="00D7247B">
              <w:rPr>
                <w:color w:val="000000"/>
                <w:sz w:val="16"/>
                <w:szCs w:val="16"/>
              </w:rPr>
              <w:t xml:space="preserve"> в обязательном порядке незамедлительно письменно извещать об этом Оператора.</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2</w:t>
            </w:r>
            <w:r w:rsidRPr="00D7247B">
              <w:rPr>
                <w:color w:val="000000"/>
                <w:sz w:val="16"/>
                <w:szCs w:val="16"/>
                <w:lang w:val="kk-KZ"/>
              </w:rPr>
              <w:t>1</w:t>
            </w:r>
            <w:r w:rsidRPr="00D7247B">
              <w:rPr>
                <w:color w:val="000000"/>
                <w:sz w:val="16"/>
                <w:szCs w:val="16"/>
              </w:rPr>
              <w:t xml:space="preserve">. </w:t>
            </w:r>
            <w:r w:rsidRPr="00D7247B">
              <w:rPr>
                <w:b/>
                <w:bCs/>
                <w:color w:val="000000"/>
                <w:sz w:val="16"/>
                <w:szCs w:val="16"/>
              </w:rPr>
              <w:t>Оператор имеет право</w:t>
            </w:r>
            <w:r w:rsidRPr="00D7247B">
              <w:rPr>
                <w:color w:val="000000"/>
                <w:sz w:val="16"/>
                <w:szCs w:val="16"/>
              </w:rPr>
              <w:t>:</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 устанавливать в соответствии с законодательством Республики Казахстан, другими нормативными документами и техническими условиями в области связи технические требования, обязательные для соблюдения Абонентом;</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2) своевременно и в полном объеме получать плату за оказанные Услуги;</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3)  предъявлять к Абоненту требования о взыскании задолженности в бесспорном порядке, любым способом, предусмотренным законодательством;</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4)  в одностороннем порядке прекратить или ограничить оказание Услуг при нарушении Абонентом договорных условий, правил эксплуатации оборудования, а также при проведении профилактических и плановых работ, при аварийной ситуации, либо при возникновении угрозы жизни и безопасности граждан, либо введении режима чрезвычайной ситуации, карантина и связанных с ним ограничений;</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5) в одностороннем порядке расторгнуть договор (отключить и расформировать услуги) на следующий день после истечения срока договора аренды абоненту (арендатор на кредитной форме оплаты), не предоставившему договор пролонгации аренды и не оформившему письменное заявление на расторжение;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6) при неоплате Абонентом Услуг Оператора и других лиц в сроки, установленные разделом 3 настоящего Договора, а также в случае нарушения Абонентом других условий Договора, приостановить доступ Абонента к сети телекоммуникаций в порядке, предусмотренном законодательством Республики Казахстан, настоящим Договором и Правилами</w:t>
            </w:r>
            <w:r w:rsidRPr="00D7247B">
              <w:rPr>
                <w:color w:val="000000"/>
                <w:sz w:val="16"/>
                <w:szCs w:val="16"/>
                <w:lang w:val="kk-KZ"/>
              </w:rPr>
              <w:t xml:space="preserve">. </w:t>
            </w:r>
            <w:r w:rsidRPr="00D7247B">
              <w:rPr>
                <w:color w:val="000000"/>
                <w:sz w:val="16"/>
                <w:szCs w:val="16"/>
              </w:rPr>
              <w:t>Возобновление доступа к сетям телекоммуникаций производится после погашения задолженности в полном объеме или при устранении нарушений иных условий Договора;</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7</w:t>
            </w:r>
            <w:r w:rsidRPr="00D7247B">
              <w:rPr>
                <w:color w:val="000000"/>
                <w:sz w:val="16"/>
                <w:szCs w:val="16"/>
                <w:lang w:val="kk-KZ"/>
              </w:rPr>
              <w:t xml:space="preserve">)  </w:t>
            </w:r>
            <w:r w:rsidRPr="00D7247B">
              <w:rPr>
                <w:color w:val="000000"/>
                <w:sz w:val="16"/>
                <w:szCs w:val="16"/>
              </w:rPr>
              <w:t xml:space="preserve">в одностороннем порядке расторгнуть Договор, обратиться в суд с соответствующим иском, письменно уведомив об этом Абонента, в случае, если Абонент не погасил задолженность или не устранил нарушения Договора в течение 30 (тридцати) календарных дней с даты приостановления Услуг </w:t>
            </w:r>
            <w:proofErr w:type="gramStart"/>
            <w:r w:rsidRPr="00D7247B">
              <w:rPr>
                <w:color w:val="000000"/>
                <w:sz w:val="16"/>
                <w:szCs w:val="16"/>
              </w:rPr>
              <w:t>либо  предъявить</w:t>
            </w:r>
            <w:proofErr w:type="gramEnd"/>
            <w:r w:rsidRPr="00D7247B">
              <w:rPr>
                <w:color w:val="000000"/>
                <w:sz w:val="16"/>
                <w:szCs w:val="16"/>
              </w:rPr>
              <w:t xml:space="preserve"> требование о взыскании задолженности в бесспорном порядке  любым способом, предусмотренным законодательством, по выбору Оператора. Расторжение Договора или его приостановление/прекращение по любым основаниям, не освобождает Абонента от оплаты образовавшейся суммы задолженности и  от обязанностей возврата Оператору ранее переданного Абоненту оборудования, либо возмещения Оператору его полной стоимости;</w:t>
            </w:r>
          </w:p>
          <w:p w:rsidR="00872AC3" w:rsidRPr="00D7247B" w:rsidRDefault="00872AC3" w:rsidP="005D651B">
            <w:pPr>
              <w:tabs>
                <w:tab w:val="left" w:pos="1134"/>
              </w:tabs>
              <w:ind w:firstLine="567"/>
              <w:jc w:val="both"/>
              <w:rPr>
                <w:color w:val="000000"/>
                <w:sz w:val="16"/>
                <w:szCs w:val="16"/>
              </w:rPr>
            </w:pPr>
            <w:r w:rsidRPr="00D7247B">
              <w:rPr>
                <w:color w:val="000000"/>
                <w:sz w:val="16"/>
                <w:szCs w:val="16"/>
                <w:lang w:val="kk-KZ"/>
              </w:rPr>
              <w:t xml:space="preserve">8) </w:t>
            </w:r>
            <w:r w:rsidRPr="00D7247B">
              <w:rPr>
                <w:color w:val="000000"/>
                <w:sz w:val="16"/>
                <w:szCs w:val="16"/>
              </w:rPr>
              <w:t>предъявить требования о взыскании задолженности и/или полной стоимости ранее переданного Абоненту оборудования, в бесспорном порядке, предусмотренном законодательством Республики Казахстан;</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9) осуществлять техническую инспекцию абонентских оборудований и средств связи, отключать неисправные, не имеющие сертификата соответствия абонентские оборудования;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10) осуществлять полное или частичное ограничение отдельных действий Абонента, если такие действия создают угрозу для нормального функционирования сети и/или нарушают требования, предусмотренные Правилами, Договором и приложени</w:t>
            </w:r>
            <w:r>
              <w:rPr>
                <w:color w:val="000000"/>
                <w:sz w:val="16"/>
                <w:szCs w:val="16"/>
              </w:rPr>
              <w:t>ем</w:t>
            </w:r>
            <w:r w:rsidRPr="00D7247B">
              <w:rPr>
                <w:color w:val="000000"/>
                <w:sz w:val="16"/>
                <w:szCs w:val="16"/>
              </w:rPr>
              <w:t xml:space="preserve"> к нему;</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11) изменять в одностороннем порядке тарифы, условия, сроки оплаты, перечень, виды и состав Услуг, форму и содержание настоящего Договора и Правил в порядке, предусмотренном законодательством Республики Казахстан, условиями настоящего Договора и Правилами;</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12) потребовать возмещения причиненных убытков в результате нарушений Абонентом условий Договора, а также изъять принадлежащее ему оборудование до устранения Абонентом нарушений и/или расторгнуть Договор в одностороннем порядке;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13) в случае кражи абонентского оборудования, выданного на ответственное хранение, и предоставления Абонентом соответствующего документа от уполномоченного правоохранительного органа, зарегистрировавшего уголовное производство по факту  кражи, не требовать от Абонента возмещения стоимости абонентского оборудования;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14) осуществлять уведомление Абонентов о предстоящих изменениях в условиях оказания Услуг, наличии задолженности, необходимости внесения оплаты, результатах рассмотрения заявлений, расторжении Договора письменно (на бумажном носителе), по e-</w:t>
            </w:r>
            <w:proofErr w:type="spellStart"/>
            <w:r w:rsidRPr="00D7247B">
              <w:rPr>
                <w:color w:val="000000"/>
                <w:sz w:val="16"/>
                <w:szCs w:val="16"/>
              </w:rPr>
              <w:t>mail</w:t>
            </w:r>
            <w:proofErr w:type="spellEnd"/>
            <w:r w:rsidRPr="00D7247B">
              <w:rPr>
                <w:color w:val="000000"/>
                <w:sz w:val="16"/>
                <w:szCs w:val="16"/>
              </w:rPr>
              <w:t xml:space="preserve"> или в электронном формате, подписанном ЭЦП;</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15) направлять официальную корреспонденцию Абоненту</w:t>
            </w:r>
            <w:r w:rsidRPr="00D7247B">
              <w:rPr>
                <w:color w:val="000000"/>
                <w:sz w:val="16"/>
                <w:szCs w:val="16"/>
                <w:lang w:val="kk-KZ"/>
              </w:rPr>
              <w:t xml:space="preserve"> </w:t>
            </w:r>
            <w:r w:rsidRPr="00D7247B">
              <w:rPr>
                <w:color w:val="000000"/>
                <w:sz w:val="16"/>
                <w:szCs w:val="16"/>
              </w:rPr>
              <w:t>способами, предусмотренными настоящим Договором и Правилами, в том числе:</w:t>
            </w:r>
          </w:p>
          <w:p w:rsidR="00872AC3" w:rsidRPr="00D7247B" w:rsidRDefault="00872AC3" w:rsidP="005D651B">
            <w:pPr>
              <w:pStyle w:val="af"/>
              <w:spacing w:before="0" w:beforeAutospacing="0" w:after="0" w:afterAutospacing="0"/>
              <w:ind w:firstLine="567"/>
              <w:rPr>
                <w:color w:val="000000"/>
                <w:sz w:val="16"/>
                <w:szCs w:val="16"/>
              </w:rPr>
            </w:pPr>
            <w:r w:rsidRPr="00D7247B">
              <w:rPr>
                <w:color w:val="000000"/>
                <w:sz w:val="16"/>
                <w:szCs w:val="16"/>
              </w:rPr>
              <w:t>на адрес электронной почты, указанный в  настоящем Договоре;</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по последнему известному месту  регистрации или месту нахождения заказным письмом;</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на иные средства связи.</w:t>
            </w:r>
          </w:p>
          <w:p w:rsidR="00872AC3" w:rsidRPr="00D7247B" w:rsidRDefault="00872AC3" w:rsidP="005D651B">
            <w:pPr>
              <w:pStyle w:val="af"/>
              <w:spacing w:before="0" w:beforeAutospacing="0" w:after="0" w:afterAutospacing="0"/>
              <w:jc w:val="both"/>
              <w:rPr>
                <w:color w:val="000000"/>
                <w:sz w:val="16"/>
                <w:szCs w:val="16"/>
              </w:rPr>
            </w:pPr>
            <w:r w:rsidRPr="00D7247B">
              <w:rPr>
                <w:color w:val="000000"/>
                <w:sz w:val="16"/>
                <w:szCs w:val="16"/>
              </w:rPr>
              <w:t xml:space="preserve">      В случае возврата корреспонденции с отметкой о невозможности ее вручения адресату, получателю или в связи с его отсутствием известному </w:t>
            </w:r>
            <w:r w:rsidRPr="00D7247B">
              <w:rPr>
                <w:color w:val="000000"/>
                <w:sz w:val="16"/>
                <w:szCs w:val="16"/>
              </w:rPr>
              <w:lastRenderedPageBreak/>
              <w:t>месту  регистрации или месту нахождения, либо в связи  с отказом в его принятии,  либо истечения срока хранения,  копия исполнительной надписи или соответствующего постановления считается направленной надлежащим образом;</w:t>
            </w:r>
          </w:p>
          <w:p w:rsidR="00872AC3" w:rsidRPr="00D7247B" w:rsidRDefault="00872AC3" w:rsidP="005D651B">
            <w:pPr>
              <w:pStyle w:val="af"/>
              <w:spacing w:before="0" w:beforeAutospacing="0" w:after="0" w:afterAutospacing="0"/>
              <w:ind w:firstLine="708"/>
              <w:jc w:val="both"/>
              <w:rPr>
                <w:color w:val="000000"/>
                <w:sz w:val="16"/>
                <w:szCs w:val="16"/>
              </w:rPr>
            </w:pPr>
            <w:r w:rsidRPr="00D7247B">
              <w:rPr>
                <w:color w:val="000000"/>
                <w:sz w:val="16"/>
                <w:szCs w:val="16"/>
              </w:rPr>
              <w:t>16) корреспонденция, направленная Абоненту на адрес электронной почты, указанный в Договоре, считается полученной Абонентом в момент отправки ее Оператором;</w:t>
            </w:r>
          </w:p>
          <w:p w:rsidR="00872AC3" w:rsidRPr="00D7247B" w:rsidRDefault="00872AC3" w:rsidP="005D651B">
            <w:pPr>
              <w:pStyle w:val="af"/>
              <w:spacing w:before="0" w:beforeAutospacing="0" w:after="0" w:afterAutospacing="0"/>
              <w:ind w:firstLine="708"/>
              <w:jc w:val="both"/>
              <w:rPr>
                <w:color w:val="000000"/>
                <w:sz w:val="16"/>
                <w:szCs w:val="16"/>
              </w:rPr>
            </w:pPr>
            <w:r w:rsidRPr="00D7247B">
              <w:rPr>
                <w:color w:val="000000"/>
                <w:sz w:val="16"/>
                <w:szCs w:val="16"/>
              </w:rPr>
              <w:t xml:space="preserve">17) предоставлять запрашиваемые Абонентом бухгалтерские документы (ЭСФ, АВР, счет на оплату, акт сверки и т.д.) на открытой цифровой платформе </w:t>
            </w:r>
            <w:r>
              <w:rPr>
                <w:color w:val="000000"/>
                <w:sz w:val="16"/>
                <w:szCs w:val="16"/>
              </w:rPr>
              <w:t>____________</w:t>
            </w:r>
          </w:p>
          <w:p w:rsidR="00872AC3" w:rsidRPr="00D7247B" w:rsidRDefault="00872AC3" w:rsidP="005D651B">
            <w:pPr>
              <w:pStyle w:val="ab"/>
              <w:tabs>
                <w:tab w:val="left" w:pos="810"/>
              </w:tabs>
              <w:ind w:left="567"/>
              <w:jc w:val="both"/>
              <w:rPr>
                <w:b/>
                <w:bCs/>
                <w:color w:val="000000"/>
                <w:sz w:val="16"/>
                <w:szCs w:val="16"/>
              </w:rPr>
            </w:pPr>
            <w:r w:rsidRPr="00D7247B">
              <w:rPr>
                <w:color w:val="000000"/>
                <w:sz w:val="16"/>
                <w:szCs w:val="16"/>
              </w:rPr>
              <w:t>2</w:t>
            </w:r>
            <w:r w:rsidRPr="00D7247B">
              <w:rPr>
                <w:color w:val="000000"/>
                <w:sz w:val="16"/>
                <w:szCs w:val="16"/>
                <w:lang w:val="kk-KZ"/>
              </w:rPr>
              <w:t>2</w:t>
            </w:r>
            <w:r w:rsidRPr="00D7247B">
              <w:rPr>
                <w:color w:val="000000"/>
                <w:sz w:val="16"/>
                <w:szCs w:val="16"/>
              </w:rPr>
              <w:t xml:space="preserve">. </w:t>
            </w:r>
            <w:r w:rsidRPr="00D7247B">
              <w:rPr>
                <w:b/>
                <w:bCs/>
                <w:color w:val="000000"/>
                <w:sz w:val="16"/>
                <w:szCs w:val="16"/>
              </w:rPr>
              <w:t>Абонент имеет право:</w:t>
            </w:r>
          </w:p>
          <w:p w:rsidR="00872AC3" w:rsidRPr="00D7247B" w:rsidRDefault="00872AC3" w:rsidP="005D651B">
            <w:pPr>
              <w:pStyle w:val="2"/>
              <w:tabs>
                <w:tab w:val="left" w:pos="162"/>
                <w:tab w:val="left" w:pos="1134"/>
              </w:tabs>
              <w:ind w:left="72" w:firstLine="495"/>
              <w:rPr>
                <w:color w:val="000000"/>
                <w:sz w:val="16"/>
                <w:szCs w:val="16"/>
              </w:rPr>
            </w:pPr>
            <w:r w:rsidRPr="00D7247B">
              <w:rPr>
                <w:color w:val="000000"/>
                <w:sz w:val="16"/>
                <w:szCs w:val="16"/>
              </w:rPr>
              <w:t>1) пользоваться Услугами телекоммуникаций в необходимом ему объеме в пределах допустимых нагрузок и получать Услуги установленного качества;</w:t>
            </w:r>
          </w:p>
          <w:p w:rsidR="00872AC3" w:rsidRPr="00D7247B" w:rsidRDefault="00872AC3" w:rsidP="005D651B">
            <w:pPr>
              <w:tabs>
                <w:tab w:val="left" w:pos="162"/>
                <w:tab w:val="left" w:pos="1134"/>
              </w:tabs>
              <w:ind w:left="72" w:firstLine="495"/>
              <w:jc w:val="both"/>
              <w:rPr>
                <w:color w:val="000000"/>
                <w:sz w:val="16"/>
                <w:szCs w:val="16"/>
              </w:rPr>
            </w:pPr>
            <w:r w:rsidRPr="00D7247B">
              <w:rPr>
                <w:color w:val="000000"/>
                <w:sz w:val="16"/>
                <w:szCs w:val="16"/>
              </w:rPr>
              <w:t>2) обжаловать в установленном законодательством Республики Казахстан порядке действия Оператора, противоречащие законодательству Республики Казахстан. При этом для Абонента  устанавливается обязательный письменный порядок  предварительного претензионного или досудебного урегулирования с Оператором возникшего вопроса;</w:t>
            </w:r>
          </w:p>
          <w:p w:rsidR="00872AC3" w:rsidRPr="00D7247B" w:rsidRDefault="00872AC3" w:rsidP="005D651B">
            <w:pPr>
              <w:tabs>
                <w:tab w:val="left" w:pos="162"/>
                <w:tab w:val="left" w:pos="1134"/>
              </w:tabs>
              <w:ind w:left="72" w:firstLine="495"/>
              <w:jc w:val="both"/>
              <w:rPr>
                <w:color w:val="000000"/>
                <w:sz w:val="16"/>
                <w:szCs w:val="16"/>
              </w:rPr>
            </w:pPr>
            <w:r w:rsidRPr="00D7247B">
              <w:rPr>
                <w:color w:val="000000"/>
                <w:sz w:val="16"/>
                <w:szCs w:val="16"/>
              </w:rPr>
              <w:t xml:space="preserve">3) требовать (в письменном виде) обоснованного перерасчета сумм абонентской платы за период отсутствия Услуг не по вине Абонента; </w:t>
            </w:r>
          </w:p>
          <w:p w:rsidR="00872AC3" w:rsidRPr="00D7247B" w:rsidRDefault="00872AC3" w:rsidP="005D651B">
            <w:pPr>
              <w:pStyle w:val="2"/>
              <w:tabs>
                <w:tab w:val="left" w:pos="1134"/>
              </w:tabs>
              <w:ind w:left="72" w:firstLine="495"/>
              <w:rPr>
                <w:color w:val="000000"/>
                <w:sz w:val="16"/>
                <w:szCs w:val="16"/>
              </w:rPr>
            </w:pPr>
            <w:r w:rsidRPr="00D7247B">
              <w:rPr>
                <w:color w:val="000000"/>
                <w:sz w:val="16"/>
                <w:szCs w:val="16"/>
              </w:rPr>
              <w:t>4) при пользовании Услугами местной телефонной связи Оператора бесплатно пользоваться телефонной связью для вызова Оператора системы экстренного вызова, экстренной медицинской, правоохранительной, пожарной, аварийной, справочной и другими службами согласно перечню, определяемому Правительством Республики Казахстан;</w:t>
            </w:r>
          </w:p>
          <w:p w:rsidR="00872AC3" w:rsidRPr="00D7247B" w:rsidRDefault="00872AC3" w:rsidP="005D651B">
            <w:pPr>
              <w:pStyle w:val="2"/>
              <w:tabs>
                <w:tab w:val="left" w:pos="342"/>
                <w:tab w:val="left" w:pos="1134"/>
              </w:tabs>
              <w:ind w:left="72" w:firstLine="495"/>
              <w:rPr>
                <w:color w:val="000000"/>
                <w:sz w:val="16"/>
                <w:szCs w:val="16"/>
              </w:rPr>
            </w:pPr>
            <w:r w:rsidRPr="00D7247B">
              <w:rPr>
                <w:color w:val="000000"/>
                <w:sz w:val="16"/>
                <w:szCs w:val="16"/>
              </w:rPr>
              <w:t>5) требовать от Оператора предоставления необходимой информации о реквизитах, режиме работы, оказываемых Услугах, порядке обеспечения технического обслуживания;</w:t>
            </w:r>
          </w:p>
          <w:p w:rsidR="00872AC3" w:rsidRPr="00D7247B" w:rsidRDefault="00872AC3" w:rsidP="005D651B">
            <w:pPr>
              <w:pStyle w:val="2"/>
              <w:tabs>
                <w:tab w:val="left" w:pos="1134"/>
              </w:tabs>
              <w:ind w:left="72" w:firstLine="495"/>
              <w:rPr>
                <w:b/>
                <w:bCs/>
                <w:color w:val="000000"/>
                <w:sz w:val="16"/>
                <w:szCs w:val="16"/>
              </w:rPr>
            </w:pPr>
            <w:r w:rsidRPr="00D7247B">
              <w:rPr>
                <w:color w:val="000000"/>
                <w:sz w:val="16"/>
                <w:szCs w:val="16"/>
              </w:rPr>
              <w:t>6) по письменному заявлению отказаться от внесения своего номера в списки справочной службы. При отсутствии такого письменного заявления Абонента или до его предоставления Оператор вправе вносить номер Абонента в списки справочной службы.</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2</w:t>
            </w:r>
            <w:r w:rsidRPr="00D7247B">
              <w:rPr>
                <w:color w:val="000000"/>
                <w:sz w:val="16"/>
                <w:szCs w:val="16"/>
                <w:lang w:val="kk-KZ"/>
              </w:rPr>
              <w:t>3</w:t>
            </w:r>
            <w:r w:rsidRPr="00D7247B">
              <w:rPr>
                <w:color w:val="000000"/>
                <w:sz w:val="16"/>
                <w:szCs w:val="16"/>
              </w:rPr>
              <w:t>. Сторонам запрещается совершать действия, ограничивающие права</w:t>
            </w:r>
          </w:p>
          <w:p w:rsidR="00872AC3" w:rsidRPr="00D7247B" w:rsidRDefault="00872AC3" w:rsidP="005D651B">
            <w:pPr>
              <w:pStyle w:val="ab"/>
              <w:tabs>
                <w:tab w:val="left" w:pos="810"/>
              </w:tabs>
              <w:ind w:left="0"/>
              <w:jc w:val="both"/>
              <w:rPr>
                <w:color w:val="000000"/>
                <w:sz w:val="16"/>
                <w:szCs w:val="16"/>
              </w:rPr>
            </w:pPr>
            <w:r w:rsidRPr="00D7247B">
              <w:rPr>
                <w:color w:val="000000"/>
                <w:sz w:val="16"/>
                <w:szCs w:val="16"/>
              </w:rPr>
              <w:t>Сторон, либо иным образом нарушающие законодательство Республики Казахстан.</w:t>
            </w:r>
          </w:p>
          <w:p w:rsidR="00872AC3" w:rsidRPr="00D7247B" w:rsidRDefault="00872AC3" w:rsidP="005D651B">
            <w:pPr>
              <w:pStyle w:val="ab"/>
              <w:tabs>
                <w:tab w:val="left" w:pos="810"/>
              </w:tabs>
              <w:ind w:left="567"/>
              <w:jc w:val="both"/>
              <w:rPr>
                <w:color w:val="000000"/>
                <w:sz w:val="16"/>
                <w:szCs w:val="16"/>
                <w:lang w:val="kk-KZ"/>
              </w:rPr>
            </w:pPr>
            <w:r w:rsidRPr="00D7247B">
              <w:rPr>
                <w:color w:val="000000"/>
                <w:sz w:val="16"/>
                <w:szCs w:val="16"/>
              </w:rPr>
              <w:t>2</w:t>
            </w:r>
            <w:r w:rsidRPr="00D7247B">
              <w:rPr>
                <w:color w:val="000000"/>
                <w:sz w:val="16"/>
                <w:szCs w:val="16"/>
                <w:lang w:val="kk-KZ"/>
              </w:rPr>
              <w:t>4</w:t>
            </w:r>
            <w:r w:rsidRPr="00D7247B">
              <w:rPr>
                <w:color w:val="000000"/>
                <w:sz w:val="16"/>
                <w:szCs w:val="16"/>
              </w:rPr>
              <w:t>. Стороны освобождаются от ответственности</w:t>
            </w:r>
          </w:p>
          <w:p w:rsidR="00872AC3" w:rsidRPr="00D7247B" w:rsidRDefault="00872AC3" w:rsidP="005D651B">
            <w:pPr>
              <w:tabs>
                <w:tab w:val="left" w:pos="810"/>
              </w:tabs>
              <w:jc w:val="both"/>
              <w:rPr>
                <w:color w:val="000000"/>
                <w:sz w:val="16"/>
                <w:szCs w:val="16"/>
              </w:rPr>
            </w:pPr>
            <w:r w:rsidRPr="00D7247B">
              <w:rPr>
                <w:color w:val="000000"/>
                <w:sz w:val="16"/>
                <w:szCs w:val="16"/>
              </w:rPr>
              <w:t>за полное или</w:t>
            </w:r>
            <w:r w:rsidRPr="00D7247B">
              <w:rPr>
                <w:color w:val="000000"/>
                <w:sz w:val="16"/>
                <w:szCs w:val="16"/>
                <w:lang w:val="kk-KZ"/>
              </w:rPr>
              <w:t xml:space="preserve"> </w:t>
            </w:r>
            <w:r w:rsidRPr="00D7247B">
              <w:rPr>
                <w:color w:val="000000"/>
                <w:sz w:val="16"/>
                <w:szCs w:val="16"/>
              </w:rPr>
              <w:t>частичное неисполнение принятых на себя обязательств, а также за задержку их выполнения по Договору, если таковые явились следствием непреодолимой силы, таких, как стихийное бедствие, забастовка, военные действия, а также иных событий, наступление которых Стороны не могли предвидеть и предотвратить, либо длительность которых невозможно определить во времени.</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5</w:t>
            </w:r>
            <w:r w:rsidRPr="00D7247B">
              <w:rPr>
                <w:color w:val="000000"/>
                <w:sz w:val="16"/>
                <w:szCs w:val="16"/>
              </w:rPr>
              <w:t xml:space="preserve">. </w:t>
            </w:r>
            <w:r w:rsidRPr="00D7247B">
              <w:rPr>
                <w:color w:val="000000"/>
                <w:sz w:val="16"/>
                <w:szCs w:val="16"/>
                <w:lang w:val="kk-KZ"/>
              </w:rPr>
              <w:t xml:space="preserve"> </w:t>
            </w:r>
            <w:r w:rsidRPr="00D7247B">
              <w:rPr>
                <w:color w:val="000000"/>
                <w:sz w:val="16"/>
                <w:szCs w:val="16"/>
              </w:rPr>
              <w:t>Ответственность за состояние средств и линий связи определяется</w:t>
            </w:r>
            <w:r w:rsidRPr="00D7247B">
              <w:rPr>
                <w:color w:val="000000"/>
                <w:sz w:val="16"/>
                <w:szCs w:val="16"/>
                <w:lang w:val="kk-KZ"/>
              </w:rPr>
              <w:t xml:space="preserve"> </w:t>
            </w:r>
            <w:r w:rsidRPr="00D7247B">
              <w:rPr>
                <w:color w:val="000000"/>
                <w:sz w:val="16"/>
                <w:szCs w:val="16"/>
              </w:rPr>
              <w:t>по границам раздела их обслуживания (офис, здание, огражденная территория и т.п.) и/или балансовой принадлежности. Обслуживание линий связи до границы раздела производится Абонентом самостоятельно и за свой счет, за границей раздела – силами Оператора.</w:t>
            </w:r>
          </w:p>
          <w:p w:rsidR="00872AC3" w:rsidRPr="00D7247B" w:rsidRDefault="00872AC3" w:rsidP="005D651B">
            <w:pPr>
              <w:pStyle w:val="ab"/>
              <w:tabs>
                <w:tab w:val="left" w:pos="810"/>
              </w:tabs>
              <w:ind w:left="35" w:firstLine="425"/>
              <w:jc w:val="both"/>
              <w:rPr>
                <w:color w:val="000000"/>
                <w:sz w:val="16"/>
                <w:szCs w:val="16"/>
              </w:rPr>
            </w:pPr>
          </w:p>
          <w:p w:rsidR="00872AC3" w:rsidRPr="00D7247B" w:rsidRDefault="00872AC3" w:rsidP="005D651B">
            <w:pPr>
              <w:ind w:left="360"/>
              <w:jc w:val="center"/>
              <w:rPr>
                <w:b/>
                <w:bCs/>
                <w:sz w:val="16"/>
                <w:szCs w:val="16"/>
              </w:rPr>
            </w:pPr>
            <w:r w:rsidRPr="00D7247B">
              <w:rPr>
                <w:b/>
                <w:bCs/>
                <w:sz w:val="16"/>
                <w:szCs w:val="16"/>
                <w:lang w:val="kk-KZ"/>
              </w:rPr>
              <w:t>5</w:t>
            </w:r>
            <w:r w:rsidRPr="00D7247B">
              <w:rPr>
                <w:b/>
                <w:bCs/>
                <w:sz w:val="16"/>
                <w:szCs w:val="16"/>
              </w:rPr>
              <w:t>.   Прочие условия</w:t>
            </w:r>
          </w:p>
          <w:p w:rsidR="00872AC3" w:rsidRPr="00D7247B" w:rsidRDefault="00872AC3" w:rsidP="005D651B">
            <w:pPr>
              <w:pStyle w:val="ab"/>
              <w:tabs>
                <w:tab w:val="left" w:pos="810"/>
              </w:tabs>
              <w:ind w:left="35" w:firstLine="425"/>
              <w:jc w:val="both"/>
              <w:rPr>
                <w:color w:val="000000"/>
                <w:sz w:val="16"/>
                <w:szCs w:val="16"/>
              </w:rPr>
            </w:pP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26. Отношения Сторон, вытекающие из Договора и не урегулированные им, регулируются в соответствии с законодательством Республики Казахстан и Правилами.</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7</w:t>
            </w:r>
            <w:r w:rsidRPr="00D7247B">
              <w:rPr>
                <w:color w:val="000000"/>
                <w:sz w:val="16"/>
                <w:szCs w:val="16"/>
              </w:rPr>
              <w:t xml:space="preserve">. Условия оказания Услуг, порядок предоставления Абонентам в пользование абонентского оборудования и прочие условия указаны в Правилах, являющихся неотъемлемой частью данного Договора. Подписав Договор, Абонент подтверждает, что ознакомлен с  действующими Правилами, размещенными в публичном доступе на Интернет-ресурсе </w:t>
            </w:r>
            <w:hyperlink r:id="rId11" w:history="1">
              <w:r>
                <w:rPr>
                  <w:rStyle w:val="ae"/>
                  <w:color w:val="000000"/>
                  <w:sz w:val="16"/>
                  <w:szCs w:val="16"/>
                </w:rPr>
                <w:t>_________________</w:t>
              </w:r>
            </w:hyperlink>
            <w:r w:rsidRPr="00D7247B">
              <w:rPr>
                <w:color w:val="000000"/>
                <w:sz w:val="16"/>
                <w:szCs w:val="16"/>
              </w:rPr>
              <w:t xml:space="preserve"> и/или </w:t>
            </w:r>
            <w:r>
              <w:t>___________</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8</w:t>
            </w:r>
            <w:r w:rsidRPr="00D7247B">
              <w:rPr>
                <w:color w:val="000000"/>
                <w:sz w:val="16"/>
                <w:szCs w:val="16"/>
              </w:rPr>
              <w:t>. Все изменения, дополнения и приложения к Договору оформляются в письменной форме и вступают в силу с даты их подписания уполномоченными лицами/представителями Сторон, за исключением случаев, установленных в Договоре и Правилах, когда возможно изменение Договора в одностороннем порядке. Надлежащим образом оформленные изменения, дополнения и приложения к Договору являются его неотъемлемой частью.</w:t>
            </w:r>
          </w:p>
          <w:p w:rsidR="00872AC3" w:rsidRPr="00D7247B" w:rsidRDefault="00872AC3" w:rsidP="005D651B">
            <w:pPr>
              <w:pStyle w:val="ab"/>
              <w:tabs>
                <w:tab w:val="left" w:pos="851"/>
                <w:tab w:val="left" w:pos="993"/>
              </w:tabs>
              <w:ind w:left="567"/>
              <w:jc w:val="both"/>
              <w:rPr>
                <w:color w:val="000000"/>
                <w:sz w:val="16"/>
                <w:szCs w:val="16"/>
                <w:lang w:val="kk-KZ"/>
              </w:rPr>
            </w:pPr>
            <w:r w:rsidRPr="00D7247B">
              <w:rPr>
                <w:color w:val="000000"/>
                <w:sz w:val="16"/>
                <w:szCs w:val="16"/>
              </w:rPr>
              <w:t>2</w:t>
            </w:r>
            <w:r w:rsidRPr="00D7247B">
              <w:rPr>
                <w:color w:val="000000"/>
                <w:sz w:val="16"/>
                <w:szCs w:val="16"/>
                <w:lang w:val="kk-KZ"/>
              </w:rPr>
              <w:t>9</w:t>
            </w:r>
            <w:r w:rsidRPr="00D7247B">
              <w:rPr>
                <w:color w:val="000000"/>
                <w:sz w:val="16"/>
                <w:szCs w:val="16"/>
              </w:rPr>
              <w:t>. Стороны договорились, что условия Договора</w:t>
            </w:r>
          </w:p>
          <w:p w:rsidR="00872AC3" w:rsidRPr="00D7247B" w:rsidRDefault="00872AC3" w:rsidP="005D651B">
            <w:pPr>
              <w:tabs>
                <w:tab w:val="left" w:pos="851"/>
                <w:tab w:val="left" w:pos="993"/>
              </w:tabs>
              <w:jc w:val="both"/>
              <w:rPr>
                <w:color w:val="000000"/>
                <w:sz w:val="16"/>
                <w:szCs w:val="16"/>
              </w:rPr>
            </w:pPr>
            <w:r w:rsidRPr="00D7247B">
              <w:rPr>
                <w:color w:val="000000"/>
                <w:sz w:val="16"/>
                <w:szCs w:val="16"/>
              </w:rPr>
              <w:t>являются</w:t>
            </w:r>
            <w:r w:rsidRPr="00D7247B">
              <w:rPr>
                <w:color w:val="000000"/>
                <w:sz w:val="16"/>
                <w:szCs w:val="16"/>
                <w:lang w:val="kk-KZ"/>
              </w:rPr>
              <w:t xml:space="preserve"> </w:t>
            </w:r>
            <w:r w:rsidRPr="00D7247B">
              <w:rPr>
                <w:color w:val="000000"/>
                <w:sz w:val="16"/>
                <w:szCs w:val="16"/>
              </w:rPr>
              <w:t>конфиденциальными и не подлежат разглашению третьим лицам без согласия другой стороны. Без согласия предоставление информации по Договору возможно только судебным и иным государственным органам и уполномоченным лицам, обладающим контрольными или надзорными функциями, или специальными полномочиями, в соответствии с законодательством Республики Казахстан.</w:t>
            </w:r>
          </w:p>
          <w:p w:rsidR="00872AC3" w:rsidRPr="00D7247B" w:rsidRDefault="00872AC3" w:rsidP="005D651B">
            <w:pPr>
              <w:tabs>
                <w:tab w:val="left" w:pos="851"/>
                <w:tab w:val="left" w:pos="993"/>
              </w:tabs>
              <w:jc w:val="both"/>
              <w:rPr>
                <w:color w:val="000000"/>
                <w:sz w:val="16"/>
                <w:szCs w:val="16"/>
              </w:rPr>
            </w:pPr>
            <w:r w:rsidRPr="00D7247B">
              <w:rPr>
                <w:color w:val="000000"/>
                <w:sz w:val="16"/>
                <w:szCs w:val="16"/>
              </w:rPr>
              <w:t xml:space="preserve">           </w:t>
            </w:r>
            <w:r w:rsidRPr="00D7247B">
              <w:rPr>
                <w:color w:val="000000"/>
                <w:sz w:val="16"/>
                <w:szCs w:val="16"/>
                <w:lang w:val="kk-KZ"/>
              </w:rPr>
              <w:t>30</w:t>
            </w:r>
            <w:r w:rsidRPr="00D7247B">
              <w:rPr>
                <w:color w:val="000000"/>
                <w:sz w:val="16"/>
                <w:szCs w:val="16"/>
              </w:rPr>
              <w:t>. Договор составляется на государственном и русском языке на бумажном носителе - в двух экземплярах, по одному экземпляру  для каждой из Сторон, и имеющих одинаковую юридическую силу;</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 xml:space="preserve">в электронном виде – размещается в Личном кабинете Абонента на открытой цифровой платформе </w:t>
            </w:r>
            <w:r>
              <w:rPr>
                <w:color w:val="000000"/>
                <w:sz w:val="16"/>
                <w:szCs w:val="16"/>
              </w:rPr>
              <w:t>_____________</w:t>
            </w:r>
            <w:r w:rsidRPr="00D7247B">
              <w:rPr>
                <w:color w:val="000000"/>
                <w:sz w:val="16"/>
                <w:szCs w:val="16"/>
              </w:rPr>
              <w:t xml:space="preserve"> в разделе «Документы».</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3</w:t>
            </w:r>
            <w:r w:rsidRPr="00D7247B">
              <w:rPr>
                <w:color w:val="000000"/>
                <w:sz w:val="16"/>
                <w:szCs w:val="16"/>
                <w:lang w:val="kk-KZ"/>
              </w:rPr>
              <w:t>1</w:t>
            </w:r>
            <w:r w:rsidRPr="00D7247B">
              <w:rPr>
                <w:color w:val="000000"/>
                <w:sz w:val="16"/>
                <w:szCs w:val="16"/>
              </w:rPr>
              <w:t>. К Договору имеются следующие приложения, являющиеся его неотъемлемой частью:</w:t>
            </w:r>
          </w:p>
          <w:p w:rsidR="00872AC3" w:rsidRPr="00D7247B" w:rsidRDefault="00872AC3" w:rsidP="005D651B">
            <w:pPr>
              <w:tabs>
                <w:tab w:val="left" w:pos="810"/>
              </w:tabs>
              <w:jc w:val="both"/>
              <w:rPr>
                <w:color w:val="000000"/>
                <w:sz w:val="16"/>
                <w:szCs w:val="16"/>
              </w:rPr>
            </w:pPr>
            <w:r w:rsidRPr="00D7247B">
              <w:rPr>
                <w:color w:val="000000"/>
                <w:sz w:val="16"/>
                <w:szCs w:val="16"/>
              </w:rPr>
              <w:t>Приложение   1  «Перечень услуг телекоммуникаций»;</w:t>
            </w:r>
          </w:p>
          <w:p w:rsidR="00872AC3" w:rsidRDefault="00872AC3" w:rsidP="005D651B">
            <w:pPr>
              <w:tabs>
                <w:tab w:val="left" w:pos="810"/>
              </w:tabs>
              <w:jc w:val="both"/>
              <w:rPr>
                <w:color w:val="000000"/>
                <w:kern w:val="36"/>
                <w:sz w:val="16"/>
                <w:szCs w:val="16"/>
              </w:rPr>
            </w:pPr>
          </w:p>
          <w:p w:rsidR="00872AC3" w:rsidRPr="00D7247B" w:rsidRDefault="00872AC3" w:rsidP="005D651B">
            <w:pPr>
              <w:tabs>
                <w:tab w:val="left" w:pos="810"/>
              </w:tabs>
              <w:jc w:val="center"/>
              <w:rPr>
                <w:b/>
                <w:bCs/>
                <w:color w:val="000000"/>
                <w:sz w:val="16"/>
                <w:szCs w:val="16"/>
                <w:lang w:val="kk-KZ"/>
              </w:rPr>
            </w:pPr>
            <w:r w:rsidRPr="00D7247B">
              <w:rPr>
                <w:b/>
                <w:bCs/>
                <w:sz w:val="16"/>
                <w:szCs w:val="16"/>
                <w:lang w:val="kk-KZ"/>
              </w:rPr>
              <w:t xml:space="preserve">6.  </w:t>
            </w:r>
            <w:r w:rsidRPr="00D7247B">
              <w:rPr>
                <w:b/>
                <w:bCs/>
                <w:color w:val="000000"/>
                <w:sz w:val="16"/>
                <w:szCs w:val="16"/>
                <w:lang w:val="kk-KZ"/>
              </w:rPr>
              <w:t>Реквизиты Сторон</w:t>
            </w:r>
          </w:p>
          <w:p w:rsidR="00872AC3" w:rsidRPr="00D7247B" w:rsidRDefault="00872AC3" w:rsidP="005D651B">
            <w:pPr>
              <w:pStyle w:val="2"/>
              <w:ind w:firstLine="495"/>
              <w:jc w:val="center"/>
              <w:rPr>
                <w:b/>
                <w:bCs/>
                <w:color w:val="000000"/>
                <w:sz w:val="16"/>
                <w:szCs w:val="16"/>
                <w:lang w:val="kk-KZ"/>
              </w:rPr>
            </w:pPr>
          </w:p>
          <w:tbl>
            <w:tblPr>
              <w:tblW w:w="4990" w:type="dxa"/>
              <w:tblInd w:w="2571" w:type="dxa"/>
              <w:tblLayout w:type="fixed"/>
              <w:tblLook w:val="00A0" w:firstRow="1" w:lastRow="0" w:firstColumn="1" w:lastColumn="0" w:noHBand="0" w:noVBand="0"/>
            </w:tblPr>
            <w:tblGrid>
              <w:gridCol w:w="2436"/>
              <w:gridCol w:w="2554"/>
            </w:tblGrid>
            <w:tr w:rsidR="00872AC3" w:rsidRPr="00D7247B" w:rsidTr="00540636">
              <w:tc>
                <w:tcPr>
                  <w:tcW w:w="2436" w:type="dxa"/>
                  <w:tcBorders>
                    <w:top w:val="nil"/>
                    <w:left w:val="nil"/>
                    <w:bottom w:val="nil"/>
                    <w:right w:val="nil"/>
                  </w:tcBorders>
                </w:tcPr>
                <w:p w:rsidR="00872AC3" w:rsidRPr="00D7247B" w:rsidRDefault="00872AC3" w:rsidP="005D651B">
                  <w:pPr>
                    <w:rPr>
                      <w:b/>
                      <w:bCs/>
                      <w:sz w:val="16"/>
                      <w:szCs w:val="16"/>
                    </w:rPr>
                  </w:pPr>
                  <w:r w:rsidRPr="00D7247B">
                    <w:rPr>
                      <w:b/>
                      <w:bCs/>
                      <w:sz w:val="16"/>
                      <w:szCs w:val="16"/>
                    </w:rPr>
                    <w:t>Оператор:</w:t>
                  </w:r>
                </w:p>
                <w:p w:rsidR="00872AC3" w:rsidRPr="00D7247B" w:rsidRDefault="00872AC3" w:rsidP="005D651B">
                  <w:pPr>
                    <w:rPr>
                      <w:b/>
                      <w:bCs/>
                      <w:sz w:val="16"/>
                      <w:szCs w:val="16"/>
                      <w:lang w:val="kk-KZ"/>
                    </w:rPr>
                  </w:pPr>
                </w:p>
              </w:tc>
              <w:tc>
                <w:tcPr>
                  <w:tcW w:w="2554" w:type="dxa"/>
                  <w:tcBorders>
                    <w:top w:val="nil"/>
                    <w:left w:val="nil"/>
                    <w:bottom w:val="nil"/>
                    <w:right w:val="nil"/>
                  </w:tcBorders>
                </w:tcPr>
                <w:p w:rsidR="00872AC3" w:rsidRPr="00D7247B" w:rsidRDefault="00872AC3" w:rsidP="005D651B">
                  <w:pPr>
                    <w:rPr>
                      <w:b/>
                      <w:bCs/>
                      <w:sz w:val="16"/>
                      <w:szCs w:val="16"/>
                      <w:lang w:val="kk-KZ"/>
                    </w:rPr>
                  </w:pPr>
                  <w:r w:rsidRPr="00D7247B">
                    <w:rPr>
                      <w:b/>
                      <w:bCs/>
                      <w:sz w:val="16"/>
                      <w:szCs w:val="16"/>
                      <w:lang w:val="kk-KZ"/>
                    </w:rPr>
                    <w:t>Абонент:</w:t>
                  </w:r>
                </w:p>
                <w:p w:rsidR="00872AC3" w:rsidRPr="00D7247B" w:rsidRDefault="00872AC3" w:rsidP="005D651B">
                  <w:pPr>
                    <w:rPr>
                      <w:color w:val="0000FF"/>
                      <w:sz w:val="16"/>
                      <w:szCs w:val="16"/>
                      <w:lang w:val="kk-KZ"/>
                    </w:rPr>
                  </w:pPr>
                  <w:r>
                    <w:rPr>
                      <w:color w:val="0000FF"/>
                      <w:sz w:val="16"/>
                      <w:szCs w:val="16"/>
                      <w:lang w:val="kk-KZ"/>
                    </w:rPr>
                    <w:t>Акционерное общество ``СевКазЭнерго``</w:t>
                  </w:r>
                </w:p>
                <w:p w:rsidR="00872AC3" w:rsidRPr="00D7247B" w:rsidRDefault="00872AC3" w:rsidP="005D651B">
                  <w:pPr>
                    <w:rPr>
                      <w:color w:val="0000FF"/>
                      <w:sz w:val="16"/>
                      <w:szCs w:val="16"/>
                      <w:lang w:val="kk-KZ"/>
                    </w:rPr>
                  </w:pPr>
                  <w:r w:rsidRPr="00D7247B">
                    <w:rPr>
                      <w:color w:val="0000FF"/>
                      <w:sz w:val="16"/>
                      <w:szCs w:val="16"/>
                      <w:lang w:val="kk-KZ"/>
                    </w:rPr>
                    <w:t xml:space="preserve">БИН/ИИН </w:t>
                  </w:r>
                  <w:r>
                    <w:rPr>
                      <w:color w:val="0000FF"/>
                      <w:sz w:val="16"/>
                      <w:szCs w:val="16"/>
                      <w:lang w:val="kk-KZ"/>
                    </w:rPr>
                    <w:t>990140000186</w:t>
                  </w:r>
                </w:p>
                <w:p w:rsidR="00872AC3" w:rsidRPr="00E941FA" w:rsidRDefault="00E941FA" w:rsidP="005D651B">
                  <w:pPr>
                    <w:rPr>
                      <w:color w:val="0000FF"/>
                      <w:sz w:val="16"/>
                      <w:szCs w:val="16"/>
                      <w:lang w:val="kk-KZ"/>
                    </w:rPr>
                  </w:pPr>
                  <w:r>
                    <w:rPr>
                      <w:color w:val="0000FF"/>
                      <w:sz w:val="16"/>
                      <w:szCs w:val="16"/>
                      <w:lang w:val="kk-KZ"/>
                    </w:rPr>
                    <w:t xml:space="preserve"> </w:t>
                  </w:r>
                  <w:r w:rsidR="00872AC3" w:rsidRPr="00D7247B">
                    <w:rPr>
                      <w:color w:val="0000FF"/>
                      <w:sz w:val="16"/>
                      <w:szCs w:val="16"/>
                    </w:rPr>
                    <w:t xml:space="preserve">адрес </w:t>
                  </w:r>
                  <w:proofErr w:type="spellStart"/>
                  <w:proofErr w:type="gramStart"/>
                  <w:r w:rsidR="00872AC3">
                    <w:rPr>
                      <w:color w:val="0000FF"/>
                      <w:sz w:val="16"/>
                      <w:szCs w:val="16"/>
                    </w:rPr>
                    <w:t>г.Петропавловск</w:t>
                  </w:r>
                  <w:proofErr w:type="spellEnd"/>
                  <w:r w:rsidR="00872AC3">
                    <w:rPr>
                      <w:color w:val="0000FF"/>
                      <w:sz w:val="16"/>
                      <w:szCs w:val="16"/>
                    </w:rPr>
                    <w:t>,</w:t>
                  </w:r>
                  <w:r w:rsidR="00872AC3" w:rsidRPr="00D7247B">
                    <w:rPr>
                      <w:color w:val="0000FF"/>
                      <w:sz w:val="16"/>
                      <w:szCs w:val="16"/>
                    </w:rPr>
                    <w:t>,</w:t>
                  </w:r>
                  <w:proofErr w:type="gramEnd"/>
                  <w:r w:rsidR="00872AC3" w:rsidRPr="00D7247B">
                    <w:rPr>
                      <w:color w:val="0000FF"/>
                      <w:sz w:val="16"/>
                      <w:szCs w:val="16"/>
                    </w:rPr>
                    <w:t xml:space="preserve"> </w:t>
                  </w:r>
                  <w:proofErr w:type="spellStart"/>
                  <w:r w:rsidR="00872AC3">
                    <w:rPr>
                      <w:color w:val="0000FF"/>
                      <w:sz w:val="16"/>
                      <w:szCs w:val="16"/>
                    </w:rPr>
                    <w:t>ул.Имени</w:t>
                  </w:r>
                  <w:proofErr w:type="spellEnd"/>
                  <w:r w:rsidR="00872AC3">
                    <w:rPr>
                      <w:color w:val="0000FF"/>
                      <w:sz w:val="16"/>
                      <w:szCs w:val="16"/>
                    </w:rPr>
                    <w:t xml:space="preserve"> Жамбыла, 215</w:t>
                  </w:r>
                </w:p>
                <w:p w:rsidR="00872AC3" w:rsidRPr="00D7247B" w:rsidRDefault="00872AC3" w:rsidP="005D651B">
                  <w:pPr>
                    <w:rPr>
                      <w:sz w:val="16"/>
                      <w:szCs w:val="16"/>
                    </w:rPr>
                  </w:pPr>
                </w:p>
              </w:tc>
            </w:tr>
            <w:tr w:rsidR="00872AC3" w:rsidRPr="00D7247B" w:rsidTr="00540636">
              <w:tc>
                <w:tcPr>
                  <w:tcW w:w="2436" w:type="dxa"/>
                  <w:tcBorders>
                    <w:top w:val="nil"/>
                    <w:left w:val="nil"/>
                    <w:bottom w:val="nil"/>
                    <w:right w:val="nil"/>
                  </w:tcBorders>
                </w:tcPr>
                <w:p w:rsidR="00872AC3" w:rsidRDefault="00872AC3" w:rsidP="005D651B">
                  <w:pPr>
                    <w:rPr>
                      <w:snapToGrid w:val="0"/>
                      <w:color w:val="0000FF"/>
                      <w:sz w:val="16"/>
                      <w:szCs w:val="16"/>
                    </w:rPr>
                  </w:pPr>
                  <w:r w:rsidRPr="00D7247B">
                    <w:rPr>
                      <w:sz w:val="16"/>
                      <w:szCs w:val="16"/>
                    </w:rPr>
                    <w:t xml:space="preserve">Должность: </w:t>
                  </w:r>
                </w:p>
                <w:p w:rsidR="00872AC3" w:rsidRDefault="00872AC3" w:rsidP="005D651B">
                  <w:pPr>
                    <w:rPr>
                      <w:b/>
                      <w:bCs/>
                      <w:sz w:val="16"/>
                      <w:szCs w:val="16"/>
                    </w:rPr>
                  </w:pPr>
                </w:p>
                <w:p w:rsidR="00872AC3" w:rsidRPr="005D651B" w:rsidRDefault="00872AC3" w:rsidP="005D651B">
                  <w:pPr>
                    <w:rPr>
                      <w:sz w:val="16"/>
                      <w:szCs w:val="16"/>
                    </w:rPr>
                  </w:pPr>
                  <w:r>
                    <w:rPr>
                      <w:sz w:val="16"/>
                      <w:szCs w:val="16"/>
                    </w:rPr>
                    <w:t>_____________</w:t>
                  </w:r>
                </w:p>
              </w:tc>
              <w:tc>
                <w:tcPr>
                  <w:tcW w:w="2554" w:type="dxa"/>
                  <w:tcBorders>
                    <w:top w:val="nil"/>
                    <w:left w:val="nil"/>
                    <w:bottom w:val="nil"/>
                    <w:right w:val="nil"/>
                  </w:tcBorders>
                </w:tcPr>
                <w:p w:rsidR="00872AC3" w:rsidRPr="00D7247B" w:rsidRDefault="00872AC3" w:rsidP="005D651B">
                  <w:pPr>
                    <w:keepNext/>
                    <w:outlineLvl w:val="1"/>
                    <w:rPr>
                      <w:color w:val="0000FF"/>
                      <w:sz w:val="16"/>
                      <w:szCs w:val="16"/>
                    </w:rPr>
                  </w:pPr>
                  <w:r w:rsidRPr="00D7247B">
                    <w:rPr>
                      <w:color w:val="0000FF"/>
                      <w:sz w:val="16"/>
                      <w:szCs w:val="16"/>
                    </w:rPr>
                    <w:t xml:space="preserve">Должность: </w:t>
                  </w:r>
                  <w:r w:rsidR="00E941FA">
                    <w:rPr>
                      <w:color w:val="0000FF"/>
                      <w:sz w:val="16"/>
                      <w:szCs w:val="16"/>
                    </w:rPr>
                    <w:t xml:space="preserve">                    </w:t>
                  </w:r>
                  <w:r>
                    <w:rPr>
                      <w:color w:val="0000FF"/>
                      <w:sz w:val="16"/>
                      <w:szCs w:val="16"/>
                    </w:rPr>
                    <w:t>Генеральный Директор</w:t>
                  </w:r>
                </w:p>
                <w:p w:rsidR="00872AC3" w:rsidRPr="00D7247B" w:rsidRDefault="00E941FA" w:rsidP="005D651B">
                  <w:pPr>
                    <w:rPr>
                      <w:color w:val="0000FF"/>
                      <w:sz w:val="16"/>
                      <w:szCs w:val="16"/>
                      <w:lang w:eastAsia="ko-KR"/>
                    </w:rPr>
                  </w:pPr>
                  <w:r>
                    <w:rPr>
                      <w:color w:val="0000FF"/>
                      <w:sz w:val="16"/>
                      <w:szCs w:val="16"/>
                      <w:lang w:val="kk-KZ"/>
                    </w:rPr>
                    <w:t>Косачёв М.Б.</w:t>
                  </w:r>
                  <w:r w:rsidR="00872AC3" w:rsidRPr="00D7247B">
                    <w:rPr>
                      <w:snapToGrid w:val="0"/>
                      <w:sz w:val="16"/>
                      <w:szCs w:val="16"/>
                      <w:lang w:val="kk-KZ"/>
                    </w:rPr>
                    <w:t xml:space="preserve"> </w:t>
                  </w:r>
                  <w:r w:rsidR="00872AC3" w:rsidRPr="00D7247B">
                    <w:rPr>
                      <w:sz w:val="16"/>
                      <w:szCs w:val="16"/>
                    </w:rPr>
                    <w:t>________________</w:t>
                  </w:r>
                  <w:r w:rsidR="00872AC3" w:rsidRPr="00D7247B">
                    <w:rPr>
                      <w:color w:val="0000FF"/>
                      <w:sz w:val="16"/>
                      <w:szCs w:val="16"/>
                      <w:lang w:eastAsia="ko-KR"/>
                    </w:rPr>
                    <w:t xml:space="preserve">  </w:t>
                  </w:r>
                </w:p>
                <w:p w:rsidR="00872AC3" w:rsidRPr="00D7247B" w:rsidRDefault="00872AC3" w:rsidP="005D651B">
                  <w:pPr>
                    <w:keepNext/>
                    <w:outlineLvl w:val="1"/>
                    <w:rPr>
                      <w:color w:val="0000FF"/>
                      <w:sz w:val="16"/>
                      <w:szCs w:val="16"/>
                    </w:rPr>
                  </w:pPr>
                </w:p>
                <w:p w:rsidR="00872AC3" w:rsidRPr="00D7247B" w:rsidRDefault="00872AC3" w:rsidP="005D651B">
                  <w:pPr>
                    <w:rPr>
                      <w:color w:val="0000FF"/>
                      <w:sz w:val="16"/>
                      <w:szCs w:val="16"/>
                      <w:lang w:val="kk-KZ"/>
                    </w:rPr>
                  </w:pPr>
                </w:p>
              </w:tc>
            </w:tr>
          </w:tbl>
          <w:p w:rsidR="00872AC3" w:rsidRPr="00D7247B" w:rsidRDefault="00872AC3" w:rsidP="005D651B">
            <w:pPr>
              <w:tabs>
                <w:tab w:val="left" w:pos="1256"/>
              </w:tabs>
              <w:rPr>
                <w:sz w:val="16"/>
                <w:szCs w:val="16"/>
                <w:lang w:val="kk-KZ"/>
              </w:rPr>
            </w:pPr>
          </w:p>
        </w:tc>
      </w:tr>
    </w:tbl>
    <w:p w:rsidR="006A3074" w:rsidRPr="00872AC3" w:rsidRDefault="006A3074" w:rsidP="00872AC3">
      <w:pPr>
        <w:jc w:val="center"/>
        <w:rPr>
          <w:sz w:val="16"/>
          <w:szCs w:val="16"/>
          <w:lang w:val="kk-KZ"/>
        </w:rPr>
      </w:pPr>
      <w:r>
        <w:rPr>
          <w:b/>
          <w:bCs/>
          <w:sz w:val="16"/>
          <w:szCs w:val="16"/>
        </w:rPr>
        <w:lastRenderedPageBreak/>
        <w:br w:type="page"/>
      </w:r>
      <w:r w:rsidR="00872AC3" w:rsidRPr="00577E53">
        <w:rPr>
          <w:b/>
          <w:bCs/>
          <w:sz w:val="16"/>
          <w:szCs w:val="16"/>
        </w:rPr>
        <w:lastRenderedPageBreak/>
        <w:t xml:space="preserve">                                                                </w:t>
      </w:r>
      <w:r w:rsidR="00824820" w:rsidRPr="00DB75EB">
        <w:rPr>
          <w:sz w:val="16"/>
          <w:szCs w:val="16"/>
          <w:lang w:val="kk-KZ"/>
        </w:rPr>
        <w:t xml:space="preserve"> </w:t>
      </w:r>
      <w:r w:rsidRPr="00E2605F">
        <w:rPr>
          <w:sz w:val="14"/>
          <w:szCs w:val="14"/>
          <w:lang w:val="kk-KZ"/>
        </w:rPr>
        <w:t>Приложение  1</w:t>
      </w:r>
    </w:p>
    <w:p w:rsidR="00DF0EEF" w:rsidRDefault="00712A27" w:rsidP="006A3074">
      <w:pPr>
        <w:pStyle w:val="2"/>
        <w:ind w:left="4248" w:firstLine="2272"/>
        <w:jc w:val="left"/>
        <w:rPr>
          <w:sz w:val="14"/>
          <w:szCs w:val="14"/>
          <w:lang w:val="kk-KZ"/>
        </w:rPr>
      </w:pPr>
      <w:r>
        <w:rPr>
          <w:sz w:val="14"/>
          <w:szCs w:val="14"/>
          <w:lang w:val="kk-KZ"/>
        </w:rPr>
        <w:t xml:space="preserve">к </w:t>
      </w:r>
      <w:r w:rsidR="006A3074" w:rsidRPr="00E2605F">
        <w:rPr>
          <w:sz w:val="14"/>
          <w:szCs w:val="14"/>
          <w:lang w:val="kk-KZ"/>
        </w:rPr>
        <w:t xml:space="preserve"> договору</w:t>
      </w:r>
      <w:r w:rsidR="006A3074" w:rsidRPr="00E2605F">
        <w:rPr>
          <w:sz w:val="14"/>
          <w:szCs w:val="14"/>
        </w:rPr>
        <w:t xml:space="preserve"> </w:t>
      </w:r>
      <w:r w:rsidR="00DF0EEF">
        <w:rPr>
          <w:sz w:val="14"/>
          <w:szCs w:val="14"/>
          <w:lang w:val="kk-KZ"/>
        </w:rPr>
        <w:t xml:space="preserve">на </w:t>
      </w:r>
      <w:r w:rsidR="006A3074" w:rsidRPr="00E2605F">
        <w:rPr>
          <w:sz w:val="14"/>
          <w:szCs w:val="14"/>
          <w:lang w:val="kk-KZ"/>
        </w:rPr>
        <w:t>услуг</w:t>
      </w:r>
      <w:r w:rsidR="00DF0EEF">
        <w:rPr>
          <w:sz w:val="14"/>
          <w:szCs w:val="14"/>
          <w:lang w:val="kk-KZ"/>
        </w:rPr>
        <w:t xml:space="preserve">и связи по предоставлению </w:t>
      </w:r>
      <w:r w:rsidR="006A3074" w:rsidRPr="00E2605F">
        <w:rPr>
          <w:sz w:val="14"/>
          <w:szCs w:val="14"/>
          <w:lang w:val="kk-KZ"/>
        </w:rPr>
        <w:t xml:space="preserve"> телекоммуникаций</w:t>
      </w:r>
      <w:r w:rsidR="00DF0EEF">
        <w:rPr>
          <w:sz w:val="14"/>
          <w:szCs w:val="14"/>
          <w:lang w:val="kk-KZ"/>
        </w:rPr>
        <w:t xml:space="preserve">       </w:t>
      </w:r>
    </w:p>
    <w:p w:rsidR="006A3074" w:rsidRPr="00E2605F" w:rsidRDefault="00DF0EEF" w:rsidP="006A3074">
      <w:pPr>
        <w:pStyle w:val="2"/>
        <w:ind w:left="4248" w:firstLine="2272"/>
        <w:jc w:val="left"/>
        <w:rPr>
          <w:sz w:val="14"/>
          <w:szCs w:val="14"/>
          <w:lang w:val="kk-KZ"/>
        </w:rPr>
      </w:pPr>
      <w:r>
        <w:rPr>
          <w:sz w:val="14"/>
          <w:szCs w:val="14"/>
          <w:lang w:val="kk-KZ"/>
        </w:rPr>
        <w:t>проводных</w:t>
      </w:r>
      <w:r w:rsidR="006A3074" w:rsidRPr="00E2605F">
        <w:rPr>
          <w:sz w:val="14"/>
          <w:szCs w:val="14"/>
          <w:lang w:val="kk-KZ"/>
        </w:rPr>
        <w:t xml:space="preserve"> </w:t>
      </w:r>
    </w:p>
    <w:p w:rsidR="006A3074" w:rsidRPr="00E2605F" w:rsidRDefault="006A3074" w:rsidP="006A3074">
      <w:pPr>
        <w:autoSpaceDE w:val="0"/>
        <w:autoSpaceDN w:val="0"/>
        <w:adjustRightInd w:val="0"/>
        <w:ind w:left="4248" w:firstLine="2272"/>
        <w:rPr>
          <w:sz w:val="14"/>
          <w:szCs w:val="14"/>
        </w:rPr>
      </w:pPr>
      <w:r w:rsidRPr="00E2605F">
        <w:rPr>
          <w:sz w:val="14"/>
          <w:szCs w:val="14"/>
        </w:rPr>
        <w:t>от  "_</w:t>
      </w:r>
      <w:r w:rsidR="00712A27">
        <w:rPr>
          <w:sz w:val="14"/>
          <w:szCs w:val="14"/>
        </w:rPr>
        <w:t>_» ______</w:t>
      </w:r>
      <w:r w:rsidRPr="00E2605F">
        <w:rPr>
          <w:sz w:val="14"/>
          <w:szCs w:val="14"/>
        </w:rPr>
        <w:t xml:space="preserve">  20</w:t>
      </w:r>
      <w:r w:rsidR="00712A27">
        <w:rPr>
          <w:sz w:val="14"/>
          <w:szCs w:val="14"/>
        </w:rPr>
        <w:t>____</w:t>
      </w:r>
      <w:r w:rsidRPr="00E2605F">
        <w:rPr>
          <w:sz w:val="14"/>
          <w:szCs w:val="14"/>
        </w:rPr>
        <w:t xml:space="preserve"> года  № </w:t>
      </w:r>
      <w:r w:rsidRPr="00E2605F">
        <w:rPr>
          <w:sz w:val="14"/>
          <w:szCs w:val="14"/>
          <w:lang w:val="kk-KZ"/>
        </w:rPr>
        <w:t>_</w:t>
      </w:r>
      <w:r w:rsidRPr="00E2605F">
        <w:rPr>
          <w:sz w:val="14"/>
          <w:szCs w:val="14"/>
        </w:rPr>
        <w:t xml:space="preserve">_ </w:t>
      </w:r>
    </w:p>
    <w:p w:rsidR="006A3074" w:rsidRPr="00E2605F" w:rsidRDefault="006A3074" w:rsidP="006A3074">
      <w:pPr>
        <w:pStyle w:val="2"/>
        <w:jc w:val="left"/>
        <w:rPr>
          <w:sz w:val="16"/>
          <w:szCs w:val="16"/>
          <w:lang w:val="kk-KZ"/>
        </w:rPr>
      </w:pPr>
    </w:p>
    <w:p w:rsidR="006A3074" w:rsidRPr="00E2605F" w:rsidRDefault="006A3074" w:rsidP="006A3074">
      <w:pPr>
        <w:tabs>
          <w:tab w:val="left" w:pos="1422"/>
        </w:tabs>
        <w:autoSpaceDE w:val="0"/>
        <w:autoSpaceDN w:val="0"/>
        <w:adjustRightInd w:val="0"/>
        <w:ind w:left="4253" w:hanging="4253"/>
        <w:jc w:val="center"/>
        <w:rPr>
          <w:b/>
          <w:bCs/>
          <w:color w:val="000000"/>
          <w:sz w:val="16"/>
          <w:szCs w:val="16"/>
          <w:lang w:val="kk-KZ"/>
        </w:rPr>
      </w:pPr>
      <w:r w:rsidRPr="00E2605F">
        <w:rPr>
          <w:b/>
          <w:bCs/>
          <w:color w:val="000000"/>
          <w:sz w:val="16"/>
          <w:szCs w:val="16"/>
          <w:lang w:val="kk-KZ"/>
        </w:rPr>
        <w:t xml:space="preserve">Перечень услуг телекоммуникаций  </w:t>
      </w:r>
    </w:p>
    <w:p w:rsidR="006A3074" w:rsidRPr="00E2605F" w:rsidRDefault="006A3074" w:rsidP="006A3074">
      <w:pPr>
        <w:autoSpaceDE w:val="0"/>
        <w:autoSpaceDN w:val="0"/>
        <w:adjustRightInd w:val="0"/>
        <w:rPr>
          <w:color w:val="000000"/>
          <w:sz w:val="16"/>
          <w:szCs w:val="16"/>
          <w:lang w:val="kk-KZ"/>
        </w:rPr>
      </w:pPr>
    </w:p>
    <w:p w:rsidR="006A3074" w:rsidRPr="00E2605F" w:rsidRDefault="00712A27" w:rsidP="006A3074">
      <w:pPr>
        <w:tabs>
          <w:tab w:val="left" w:pos="426"/>
        </w:tabs>
        <w:ind w:left="720"/>
        <w:jc w:val="both"/>
        <w:rPr>
          <w:color w:val="000000"/>
          <w:sz w:val="16"/>
          <w:szCs w:val="16"/>
          <w:lang w:val="kk-KZ"/>
        </w:rPr>
      </w:pPr>
      <w:r>
        <w:rPr>
          <w:color w:val="000000"/>
          <w:sz w:val="16"/>
          <w:szCs w:val="16"/>
          <w:lang w:val="kk-KZ"/>
        </w:rPr>
        <w:t>1.</w:t>
      </w:r>
      <w:r w:rsidR="006A3074" w:rsidRPr="00E2605F">
        <w:rPr>
          <w:color w:val="000000"/>
          <w:sz w:val="16"/>
          <w:szCs w:val="16"/>
          <w:lang w:val="kk-KZ"/>
        </w:rPr>
        <w:t>Перечень Услуг и размер единовременных платежей</w:t>
      </w:r>
    </w:p>
    <w:tbl>
      <w:tblPr>
        <w:tblW w:w="1091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2268"/>
        <w:gridCol w:w="2409"/>
        <w:gridCol w:w="851"/>
        <w:gridCol w:w="1843"/>
        <w:gridCol w:w="1559"/>
        <w:gridCol w:w="1559"/>
      </w:tblGrid>
      <w:tr w:rsidR="006A3074" w:rsidRPr="00E2605F" w:rsidTr="005D651B">
        <w:trPr>
          <w:trHeight w:val="245"/>
        </w:trPr>
        <w:tc>
          <w:tcPr>
            <w:tcW w:w="426" w:type="dxa"/>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shd w:val="solid" w:color="FFFFFF" w:fill="FFFFFF"/>
            <w:vAlign w:val="center"/>
          </w:tcPr>
          <w:p w:rsidR="006A3074" w:rsidRPr="00E2605F" w:rsidRDefault="006A3074" w:rsidP="005D651B">
            <w:pPr>
              <w:jc w:val="center"/>
              <w:rPr>
                <w:sz w:val="16"/>
                <w:szCs w:val="16"/>
              </w:rPr>
            </w:pPr>
            <w:r w:rsidRPr="00E2605F">
              <w:rPr>
                <w:sz w:val="16"/>
                <w:szCs w:val="16"/>
              </w:rPr>
              <w:t xml:space="preserve">Вид услуги </w:t>
            </w:r>
          </w:p>
        </w:tc>
        <w:tc>
          <w:tcPr>
            <w:tcW w:w="2409" w:type="dxa"/>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shd w:val="solid" w:color="FFFFFF" w:fill="FFFFFF"/>
            <w:vAlign w:val="center"/>
          </w:tcPr>
          <w:p w:rsidR="006A3074" w:rsidRPr="00E2605F" w:rsidRDefault="006A3074" w:rsidP="005D651B">
            <w:pPr>
              <w:ind w:left="-210" w:firstLine="210"/>
              <w:jc w:val="center"/>
              <w:rPr>
                <w:color w:val="000000"/>
                <w:sz w:val="16"/>
                <w:szCs w:val="16"/>
                <w:lang w:val="kk-KZ"/>
              </w:rPr>
            </w:pPr>
          </w:p>
          <w:p w:rsidR="006A3074" w:rsidRPr="00E2605F" w:rsidRDefault="006A3074" w:rsidP="005D651B">
            <w:pPr>
              <w:ind w:left="-210" w:firstLine="210"/>
              <w:jc w:val="center"/>
              <w:rPr>
                <w:sz w:val="16"/>
                <w:szCs w:val="16"/>
                <w:lang w:val="en-US"/>
              </w:rPr>
            </w:pPr>
            <w:r w:rsidRPr="00E2605F">
              <w:rPr>
                <w:sz w:val="16"/>
                <w:szCs w:val="16"/>
              </w:rPr>
              <w:t>К-во</w:t>
            </w:r>
          </w:p>
        </w:tc>
        <w:tc>
          <w:tcPr>
            <w:tcW w:w="1843" w:type="dxa"/>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559" w:type="dxa"/>
            <w:shd w:val="solid" w:color="FFFFFF" w:fill="FFFFFF"/>
            <w:vAlign w:val="center"/>
          </w:tcPr>
          <w:p w:rsidR="006A3074" w:rsidRPr="00E2605F" w:rsidRDefault="006A3074" w:rsidP="005D651B">
            <w:pPr>
              <w:jc w:val="center"/>
              <w:rPr>
                <w:sz w:val="16"/>
                <w:szCs w:val="16"/>
              </w:rPr>
            </w:pPr>
            <w:r w:rsidRPr="00E2605F">
              <w:rPr>
                <w:sz w:val="16"/>
                <w:szCs w:val="16"/>
              </w:rPr>
              <w:t>Стоимость, тенге без НДС</w:t>
            </w:r>
          </w:p>
        </w:tc>
        <w:tc>
          <w:tcPr>
            <w:tcW w:w="1559" w:type="dxa"/>
            <w:shd w:val="solid" w:color="FFFFFF" w:fill="FFFFFF"/>
          </w:tcPr>
          <w:p w:rsidR="006A3074" w:rsidRPr="00E2605F" w:rsidRDefault="006A3074" w:rsidP="005D651B">
            <w:pPr>
              <w:jc w:val="center"/>
              <w:rPr>
                <w:sz w:val="16"/>
                <w:szCs w:val="16"/>
              </w:rPr>
            </w:pPr>
            <w:r w:rsidRPr="00E2605F">
              <w:rPr>
                <w:sz w:val="16"/>
                <w:szCs w:val="16"/>
              </w:rPr>
              <w:t xml:space="preserve">Стоимость, тенге </w:t>
            </w:r>
          </w:p>
          <w:p w:rsidR="006A3074" w:rsidRPr="00E2605F" w:rsidRDefault="006A3074" w:rsidP="005D651B">
            <w:pPr>
              <w:jc w:val="center"/>
              <w:rPr>
                <w:sz w:val="16"/>
                <w:szCs w:val="16"/>
              </w:rPr>
            </w:pPr>
            <w:r w:rsidRPr="00E2605F">
              <w:rPr>
                <w:sz w:val="16"/>
                <w:szCs w:val="16"/>
              </w:rPr>
              <w:t>с НДС</w:t>
            </w:r>
          </w:p>
        </w:tc>
      </w:tr>
      <w:tr w:rsidR="006A3074" w:rsidRPr="00E2605F" w:rsidTr="005D651B">
        <w:trPr>
          <w:trHeight w:val="245"/>
        </w:trPr>
        <w:tc>
          <w:tcPr>
            <w:tcW w:w="426" w:type="dxa"/>
            <w:shd w:val="solid" w:color="FFFFFF" w:fill="FFFFFF"/>
            <w:vAlign w:val="center"/>
          </w:tcPr>
          <w:p w:rsidR="006A3074" w:rsidRPr="00E2605F" w:rsidRDefault="006A3074" w:rsidP="005D651B">
            <w:pPr>
              <w:tabs>
                <w:tab w:val="center" w:pos="4153"/>
                <w:tab w:val="right" w:pos="8306"/>
              </w:tabs>
              <w:rPr>
                <w:sz w:val="16"/>
                <w:szCs w:val="16"/>
                <w:lang w:val="en-US"/>
              </w:rPr>
            </w:pPr>
          </w:p>
        </w:tc>
        <w:tc>
          <w:tcPr>
            <w:tcW w:w="2268" w:type="dxa"/>
            <w:shd w:val="solid" w:color="FFFFFF" w:fill="FFFFFF"/>
            <w:vAlign w:val="center"/>
          </w:tcPr>
          <w:p w:rsidR="006A3074" w:rsidRPr="00E2605F" w:rsidRDefault="006A3074" w:rsidP="005D651B">
            <w:pPr>
              <w:rPr>
                <w:sz w:val="16"/>
                <w:szCs w:val="16"/>
              </w:rPr>
            </w:pPr>
          </w:p>
        </w:tc>
        <w:tc>
          <w:tcPr>
            <w:tcW w:w="2409" w:type="dxa"/>
            <w:shd w:val="solid" w:color="FFFFFF" w:fill="FFFFFF"/>
            <w:vAlign w:val="center"/>
          </w:tcPr>
          <w:p w:rsidR="006A3074" w:rsidRPr="00E2605F" w:rsidRDefault="006A3074" w:rsidP="005D651B">
            <w:pPr>
              <w:tabs>
                <w:tab w:val="center" w:pos="4153"/>
                <w:tab w:val="right" w:pos="8306"/>
              </w:tabs>
              <w:rPr>
                <w:sz w:val="16"/>
                <w:szCs w:val="16"/>
              </w:rPr>
            </w:pPr>
          </w:p>
        </w:tc>
        <w:tc>
          <w:tcPr>
            <w:tcW w:w="851" w:type="dxa"/>
            <w:shd w:val="solid" w:color="FFFFFF" w:fill="FFFFFF"/>
            <w:vAlign w:val="center"/>
          </w:tcPr>
          <w:p w:rsidR="006A3074" w:rsidRPr="00E2605F" w:rsidRDefault="006A3074" w:rsidP="005D651B">
            <w:pPr>
              <w:rPr>
                <w:sz w:val="16"/>
                <w:szCs w:val="16"/>
              </w:rPr>
            </w:pPr>
          </w:p>
        </w:tc>
        <w:tc>
          <w:tcPr>
            <w:tcW w:w="1843"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r>
    </w:tbl>
    <w:p w:rsidR="006A3074" w:rsidRPr="00E2605F" w:rsidRDefault="006A3074" w:rsidP="006A3074">
      <w:pPr>
        <w:rPr>
          <w:b/>
          <w:bCs/>
          <w:sz w:val="16"/>
          <w:szCs w:val="16"/>
        </w:rPr>
      </w:pPr>
    </w:p>
    <w:p w:rsidR="006A3074" w:rsidRPr="00E2605F" w:rsidRDefault="006A3074" w:rsidP="006A3074">
      <w:pPr>
        <w:tabs>
          <w:tab w:val="left" w:pos="284"/>
        </w:tabs>
        <w:rPr>
          <w:color w:val="000000"/>
          <w:sz w:val="16"/>
          <w:szCs w:val="16"/>
        </w:rPr>
      </w:pPr>
      <w:r w:rsidRPr="00E2605F">
        <w:rPr>
          <w:color w:val="000000"/>
          <w:sz w:val="16"/>
          <w:szCs w:val="16"/>
          <w:lang w:val="kk-KZ"/>
        </w:rPr>
        <w:tab/>
      </w:r>
      <w:r w:rsidRPr="00E2605F">
        <w:rPr>
          <w:color w:val="000000"/>
          <w:sz w:val="16"/>
          <w:szCs w:val="16"/>
          <w:lang w:val="kk-KZ"/>
        </w:rPr>
        <w:tab/>
      </w:r>
      <w:r w:rsidR="00712A27">
        <w:rPr>
          <w:color w:val="000000"/>
          <w:sz w:val="16"/>
          <w:szCs w:val="16"/>
          <w:lang w:val="kk-KZ"/>
        </w:rPr>
        <w:t>2.</w:t>
      </w:r>
      <w:r w:rsidRPr="00E2605F">
        <w:rPr>
          <w:color w:val="000000"/>
          <w:sz w:val="16"/>
          <w:szCs w:val="16"/>
        </w:rPr>
        <w:t>Перечень Услуг и размер фиксированных ежемесячных  платежей</w:t>
      </w:r>
    </w:p>
    <w:p w:rsidR="006A3074" w:rsidRPr="00E2605F" w:rsidRDefault="006A3074" w:rsidP="006A3074">
      <w:pPr>
        <w:tabs>
          <w:tab w:val="left" w:pos="284"/>
        </w:tabs>
        <w:rPr>
          <w:color w:val="000000"/>
          <w:sz w:val="16"/>
          <w:szCs w:val="16"/>
          <w:lang w:val="kk-KZ"/>
        </w:rPr>
      </w:pPr>
      <w:r w:rsidRPr="00E2605F">
        <w:rPr>
          <w:color w:val="000000"/>
          <w:sz w:val="16"/>
          <w:szCs w:val="16"/>
          <w:lang w:val="kk-KZ"/>
        </w:rPr>
        <w:t>(</w:t>
      </w:r>
      <w:r w:rsidRPr="00E2605F">
        <w:rPr>
          <w:color w:val="000000"/>
          <w:sz w:val="16"/>
          <w:szCs w:val="16"/>
        </w:rPr>
        <w:t>при предоставлении услуг телефонной связи</w:t>
      </w:r>
      <w:r w:rsidRPr="00E2605F">
        <w:rPr>
          <w:color w:val="000000"/>
          <w:sz w:val="16"/>
          <w:szCs w:val="16"/>
          <w:lang w:val="kk-KZ"/>
        </w:rPr>
        <w:t>)</w:t>
      </w:r>
    </w:p>
    <w:tbl>
      <w:tblPr>
        <w:tblpPr w:leftFromText="180" w:rightFromText="180" w:vertAnchor="text" w:horzAnchor="page" w:tblpX="598" w:tblpY="91"/>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2409"/>
        <w:gridCol w:w="851"/>
        <w:gridCol w:w="1843"/>
        <w:gridCol w:w="1559"/>
        <w:gridCol w:w="1559"/>
      </w:tblGrid>
      <w:tr w:rsidR="006A3074" w:rsidRPr="00E2605F" w:rsidTr="005D651B">
        <w:trPr>
          <w:trHeight w:val="245"/>
        </w:trPr>
        <w:tc>
          <w:tcPr>
            <w:tcW w:w="456" w:type="dxa"/>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shd w:val="solid" w:color="FFFFFF" w:fill="FFFFFF"/>
            <w:vAlign w:val="center"/>
          </w:tcPr>
          <w:p w:rsidR="006A3074" w:rsidRPr="00E2605F" w:rsidRDefault="006A3074" w:rsidP="005D651B">
            <w:pPr>
              <w:jc w:val="center"/>
              <w:rPr>
                <w:sz w:val="16"/>
                <w:szCs w:val="16"/>
              </w:rPr>
            </w:pPr>
            <w:r w:rsidRPr="00E2605F">
              <w:rPr>
                <w:sz w:val="16"/>
                <w:szCs w:val="16"/>
              </w:rPr>
              <w:t>Вид услуги</w:t>
            </w:r>
          </w:p>
        </w:tc>
        <w:tc>
          <w:tcPr>
            <w:tcW w:w="2409" w:type="dxa"/>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shd w:val="solid" w:color="FFFFFF" w:fill="FFFFFF"/>
            <w:vAlign w:val="center"/>
          </w:tcPr>
          <w:p w:rsidR="006A3074" w:rsidRPr="00E2605F" w:rsidRDefault="006A3074" w:rsidP="005D651B">
            <w:pPr>
              <w:ind w:left="-210" w:firstLine="210"/>
              <w:jc w:val="center"/>
              <w:rPr>
                <w:sz w:val="16"/>
                <w:szCs w:val="16"/>
              </w:rPr>
            </w:pPr>
            <w:r w:rsidRPr="00E2605F">
              <w:rPr>
                <w:sz w:val="16"/>
                <w:szCs w:val="16"/>
              </w:rPr>
              <w:t>К-во</w:t>
            </w:r>
          </w:p>
        </w:tc>
        <w:tc>
          <w:tcPr>
            <w:tcW w:w="1843" w:type="dxa"/>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559" w:type="dxa"/>
            <w:shd w:val="solid" w:color="FFFFFF" w:fill="FFFFFF"/>
            <w:vAlign w:val="center"/>
          </w:tcPr>
          <w:p w:rsidR="006A3074" w:rsidRPr="00E2605F" w:rsidRDefault="006A3074" w:rsidP="005D651B">
            <w:pPr>
              <w:jc w:val="center"/>
              <w:rPr>
                <w:sz w:val="16"/>
                <w:szCs w:val="16"/>
              </w:rPr>
            </w:pPr>
            <w:r w:rsidRPr="00E2605F">
              <w:rPr>
                <w:sz w:val="16"/>
                <w:szCs w:val="16"/>
              </w:rPr>
              <w:t>Стоимость ,  тенге без НДС</w:t>
            </w:r>
          </w:p>
        </w:tc>
        <w:tc>
          <w:tcPr>
            <w:tcW w:w="1559" w:type="dxa"/>
            <w:shd w:val="solid" w:color="FFFFFF" w:fill="FFFFFF"/>
          </w:tcPr>
          <w:p w:rsidR="006A3074" w:rsidRPr="00E2605F" w:rsidRDefault="006A3074" w:rsidP="005D651B">
            <w:pPr>
              <w:jc w:val="center"/>
              <w:rPr>
                <w:sz w:val="16"/>
                <w:szCs w:val="16"/>
              </w:rPr>
            </w:pPr>
            <w:r w:rsidRPr="00E2605F">
              <w:rPr>
                <w:sz w:val="16"/>
                <w:szCs w:val="16"/>
              </w:rPr>
              <w:t>Стоимость, тенге</w:t>
            </w:r>
          </w:p>
          <w:p w:rsidR="006A3074" w:rsidRPr="00E2605F" w:rsidRDefault="006A3074" w:rsidP="005D651B">
            <w:pPr>
              <w:jc w:val="center"/>
              <w:rPr>
                <w:sz w:val="16"/>
                <w:szCs w:val="16"/>
              </w:rPr>
            </w:pPr>
            <w:r w:rsidRPr="00E2605F">
              <w:rPr>
                <w:sz w:val="16"/>
                <w:szCs w:val="16"/>
              </w:rPr>
              <w:t>с НДС</w:t>
            </w:r>
          </w:p>
        </w:tc>
      </w:tr>
      <w:tr w:rsidR="006A3074" w:rsidRPr="00E2605F" w:rsidTr="005D651B">
        <w:trPr>
          <w:trHeight w:val="245"/>
        </w:trPr>
        <w:tc>
          <w:tcPr>
            <w:tcW w:w="456" w:type="dxa"/>
            <w:shd w:val="solid" w:color="FFFFFF" w:fill="FFFFFF"/>
            <w:vAlign w:val="center"/>
          </w:tcPr>
          <w:p w:rsidR="006A3074" w:rsidRPr="00E2605F" w:rsidRDefault="006A3074" w:rsidP="005D651B">
            <w:pPr>
              <w:rPr>
                <w:sz w:val="16"/>
                <w:szCs w:val="16"/>
              </w:rPr>
            </w:pPr>
            <w:r>
              <w:rPr>
                <w:sz w:val="16"/>
                <w:szCs w:val="16"/>
              </w:rPr>
              <w:t>1</w:t>
            </w:r>
          </w:p>
        </w:tc>
        <w:tc>
          <w:tcPr>
            <w:tcW w:w="2268" w:type="dxa"/>
            <w:shd w:val="solid" w:color="FFFFFF" w:fill="FFFFFF"/>
            <w:vAlign w:val="center"/>
          </w:tcPr>
          <w:p w:rsidR="006A3074" w:rsidRPr="00E2605F"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500473</w:t>
            </w:r>
          </w:p>
        </w:tc>
        <w:tc>
          <w:tcPr>
            <w:tcW w:w="2409" w:type="dxa"/>
            <w:shd w:val="solid" w:color="FFFFFF" w:fill="FFFFFF"/>
            <w:vAlign w:val="center"/>
          </w:tcPr>
          <w:p w:rsidR="006A3074" w:rsidRPr="00E2605F"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Pr="00E2605F" w:rsidRDefault="006A3074" w:rsidP="005D651B">
            <w:pPr>
              <w:rPr>
                <w:sz w:val="16"/>
                <w:szCs w:val="16"/>
              </w:rPr>
            </w:pPr>
            <w:r>
              <w:rPr>
                <w:sz w:val="16"/>
                <w:szCs w:val="16"/>
              </w:rPr>
              <w:t>1</w:t>
            </w:r>
          </w:p>
        </w:tc>
        <w:tc>
          <w:tcPr>
            <w:tcW w:w="1843"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w:t>
            </w:r>
          </w:p>
        </w:tc>
        <w:tc>
          <w:tcPr>
            <w:tcW w:w="2268" w:type="dxa"/>
            <w:shd w:val="solid" w:color="FFFFFF" w:fill="FFFFFF"/>
            <w:vAlign w:val="center"/>
          </w:tcPr>
          <w:p w:rsidR="006A3074"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500474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w:t>
            </w:r>
          </w:p>
        </w:tc>
        <w:tc>
          <w:tcPr>
            <w:tcW w:w="2268" w:type="dxa"/>
            <w:shd w:val="solid" w:color="FFFFFF" w:fill="FFFFFF"/>
            <w:vAlign w:val="center"/>
          </w:tcPr>
          <w:p w:rsidR="006A3074"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502220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Майская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314324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314355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314382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314460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371222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Майская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377068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Сутюшева</w:t>
            </w:r>
            <w:proofErr w:type="spellEnd"/>
            <w:r>
              <w:rPr>
                <w:sz w:val="16"/>
                <w:szCs w:val="16"/>
              </w:rPr>
              <w:t xml:space="preserve"> д.49 к.12</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410329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410720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410975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411508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411586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411678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411712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411819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412271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412281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412442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412518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412828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412829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412837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412939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lastRenderedPageBreak/>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lastRenderedPageBreak/>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413366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465400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Абая д.59 к.128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507220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Майская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515493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Имени </w:t>
            </w:r>
            <w:proofErr w:type="spellStart"/>
            <w:r>
              <w:rPr>
                <w:sz w:val="16"/>
                <w:szCs w:val="16"/>
              </w:rPr>
              <w:t>Тауфика</w:t>
            </w:r>
            <w:proofErr w:type="spellEnd"/>
            <w:r>
              <w:rPr>
                <w:sz w:val="16"/>
                <w:szCs w:val="16"/>
              </w:rPr>
              <w:t xml:space="preserve"> </w:t>
            </w:r>
            <w:proofErr w:type="spellStart"/>
            <w:r>
              <w:rPr>
                <w:sz w:val="16"/>
                <w:szCs w:val="16"/>
              </w:rPr>
              <w:t>Мухамед</w:t>
            </w:r>
            <w:proofErr w:type="spellEnd"/>
            <w:r>
              <w:rPr>
                <w:sz w:val="16"/>
                <w:szCs w:val="16"/>
              </w:rPr>
              <w:t>-Рахимова д.62</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520310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520311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lastRenderedPageBreak/>
              <w:t>87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88</w:t>
            </w:r>
          </w:p>
        </w:tc>
        <w:tc>
          <w:tcPr>
            <w:tcW w:w="2268" w:type="dxa"/>
            <w:shd w:val="solid" w:color="FFFFFF" w:fill="FFFFFF"/>
            <w:vAlign w:val="center"/>
          </w:tcPr>
          <w:p w:rsidR="006A3074" w:rsidRDefault="006A3074" w:rsidP="005D651B">
            <w:pPr>
              <w:rPr>
                <w:sz w:val="16"/>
                <w:szCs w:val="16"/>
              </w:rPr>
            </w:pPr>
            <w:r>
              <w:rPr>
                <w:sz w:val="16"/>
                <w:szCs w:val="16"/>
              </w:rPr>
              <w:t>Радиодоступ WLL CDMA 395008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89</w:t>
            </w:r>
          </w:p>
        </w:tc>
        <w:tc>
          <w:tcPr>
            <w:tcW w:w="2268" w:type="dxa"/>
            <w:shd w:val="solid" w:color="FFFFFF" w:fill="FFFFFF"/>
            <w:vAlign w:val="center"/>
          </w:tcPr>
          <w:p w:rsidR="006A3074" w:rsidRDefault="006A3074" w:rsidP="005D651B">
            <w:pPr>
              <w:rPr>
                <w:sz w:val="16"/>
                <w:szCs w:val="16"/>
              </w:rPr>
            </w:pPr>
            <w:r>
              <w:rPr>
                <w:sz w:val="16"/>
                <w:szCs w:val="16"/>
              </w:rPr>
              <w:t>Радиодоступ WLL CDMA 400845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bl>
    <w:p w:rsidR="006A3074" w:rsidRPr="00E2605F" w:rsidRDefault="006A3074" w:rsidP="006A3074">
      <w:pPr>
        <w:tabs>
          <w:tab w:val="left" w:pos="284"/>
        </w:tabs>
        <w:rPr>
          <w:color w:val="000000"/>
          <w:sz w:val="16"/>
          <w:szCs w:val="16"/>
        </w:rPr>
      </w:pPr>
    </w:p>
    <w:p w:rsidR="006A3074" w:rsidRPr="00E2605F" w:rsidRDefault="006A3074" w:rsidP="006A3074">
      <w:pPr>
        <w:tabs>
          <w:tab w:val="left" w:pos="284"/>
        </w:tabs>
        <w:rPr>
          <w:i/>
          <w:iCs/>
          <w:sz w:val="16"/>
          <w:szCs w:val="16"/>
        </w:rPr>
      </w:pPr>
      <w:r w:rsidRPr="00E2605F">
        <w:rPr>
          <w:color w:val="000000"/>
          <w:sz w:val="16"/>
          <w:szCs w:val="16"/>
        </w:rPr>
        <w:t>(</w:t>
      </w:r>
      <w:r w:rsidRPr="00E2605F">
        <w:rPr>
          <w:color w:val="000000"/>
          <w:sz w:val="16"/>
          <w:szCs w:val="16"/>
          <w:lang w:val="kk-KZ"/>
        </w:rPr>
        <w:t xml:space="preserve"> </w:t>
      </w:r>
      <w:r w:rsidRPr="00E2605F">
        <w:rPr>
          <w:color w:val="000000"/>
          <w:sz w:val="16"/>
          <w:szCs w:val="16"/>
        </w:rPr>
        <w:t>при предоставлении услуг передачи данных и других Услуг телекоммуникаций)</w:t>
      </w:r>
      <w:r w:rsidRPr="00E2605F">
        <w:rPr>
          <w:i/>
          <w:iCs/>
          <w:sz w:val="16"/>
          <w:szCs w:val="16"/>
        </w:rPr>
        <w:t xml:space="preserve"> </w:t>
      </w:r>
    </w:p>
    <w:tbl>
      <w:tblPr>
        <w:tblpPr w:leftFromText="180" w:rightFromText="180" w:vertAnchor="text" w:horzAnchor="page" w:tblpX="598" w:tblpY="91"/>
        <w:tblW w:w="10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2409"/>
        <w:gridCol w:w="851"/>
        <w:gridCol w:w="709"/>
        <w:gridCol w:w="1701"/>
        <w:gridCol w:w="1275"/>
        <w:gridCol w:w="1275"/>
      </w:tblGrid>
      <w:tr w:rsidR="006A3074" w:rsidRPr="00E2605F" w:rsidTr="004F04E8">
        <w:trPr>
          <w:trHeight w:val="245"/>
        </w:trPr>
        <w:tc>
          <w:tcPr>
            <w:tcW w:w="456" w:type="dxa"/>
            <w:tcBorders>
              <w:bottom w:val="single" w:sz="4" w:space="0" w:color="auto"/>
            </w:tcBorders>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tcBorders>
              <w:bottom w:val="single" w:sz="4" w:space="0" w:color="auto"/>
            </w:tcBorders>
            <w:shd w:val="solid" w:color="FFFFFF" w:fill="FFFFFF"/>
            <w:vAlign w:val="center"/>
          </w:tcPr>
          <w:p w:rsidR="006A3074" w:rsidRPr="00E2605F" w:rsidRDefault="006A3074" w:rsidP="005D651B">
            <w:pPr>
              <w:jc w:val="center"/>
              <w:rPr>
                <w:sz w:val="16"/>
                <w:szCs w:val="16"/>
              </w:rPr>
            </w:pPr>
            <w:r w:rsidRPr="00E2605F">
              <w:rPr>
                <w:sz w:val="16"/>
                <w:szCs w:val="16"/>
              </w:rPr>
              <w:t>Вид услуги</w:t>
            </w:r>
          </w:p>
        </w:tc>
        <w:tc>
          <w:tcPr>
            <w:tcW w:w="2409" w:type="dxa"/>
            <w:tcBorders>
              <w:bottom w:val="single" w:sz="4" w:space="0" w:color="auto"/>
            </w:tcBorders>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tcBorders>
              <w:bottom w:val="single" w:sz="4" w:space="0" w:color="auto"/>
            </w:tcBorders>
            <w:shd w:val="solid" w:color="FFFFFF" w:fill="FFFFFF"/>
          </w:tcPr>
          <w:p w:rsidR="006A3074" w:rsidRPr="00E2605F" w:rsidRDefault="006A3074" w:rsidP="005D651B">
            <w:pPr>
              <w:ind w:left="-30" w:firstLine="30"/>
              <w:jc w:val="center"/>
              <w:rPr>
                <w:sz w:val="16"/>
                <w:szCs w:val="16"/>
              </w:rPr>
            </w:pPr>
            <w:r w:rsidRPr="00E2605F">
              <w:rPr>
                <w:sz w:val="16"/>
                <w:szCs w:val="16"/>
                <w:lang w:val="en-US"/>
              </w:rPr>
              <w:t xml:space="preserve">ID </w:t>
            </w:r>
            <w:r w:rsidRPr="00E2605F">
              <w:rPr>
                <w:sz w:val="16"/>
                <w:szCs w:val="16"/>
              </w:rPr>
              <w:t>канала</w:t>
            </w:r>
          </w:p>
        </w:tc>
        <w:tc>
          <w:tcPr>
            <w:tcW w:w="709" w:type="dxa"/>
            <w:tcBorders>
              <w:bottom w:val="single" w:sz="4" w:space="0" w:color="auto"/>
            </w:tcBorders>
            <w:shd w:val="solid" w:color="FFFFFF" w:fill="FFFFFF"/>
            <w:vAlign w:val="center"/>
          </w:tcPr>
          <w:p w:rsidR="006A3074" w:rsidRPr="00E2605F" w:rsidRDefault="006A3074" w:rsidP="005D651B">
            <w:pPr>
              <w:ind w:left="-210" w:firstLine="210"/>
              <w:jc w:val="center"/>
              <w:rPr>
                <w:sz w:val="16"/>
                <w:szCs w:val="16"/>
              </w:rPr>
            </w:pPr>
            <w:r w:rsidRPr="00E2605F">
              <w:rPr>
                <w:sz w:val="16"/>
                <w:szCs w:val="16"/>
              </w:rPr>
              <w:t>К-во</w:t>
            </w:r>
          </w:p>
        </w:tc>
        <w:tc>
          <w:tcPr>
            <w:tcW w:w="1701" w:type="dxa"/>
            <w:tcBorders>
              <w:bottom w:val="single" w:sz="4" w:space="0" w:color="auto"/>
            </w:tcBorders>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275" w:type="dxa"/>
            <w:tcBorders>
              <w:bottom w:val="single" w:sz="4" w:space="0" w:color="auto"/>
            </w:tcBorders>
            <w:shd w:val="solid" w:color="FFFFFF" w:fill="FFFFFF"/>
            <w:vAlign w:val="center"/>
          </w:tcPr>
          <w:p w:rsidR="006A3074" w:rsidRPr="00E2605F" w:rsidRDefault="006A3074" w:rsidP="005D651B">
            <w:pPr>
              <w:jc w:val="center"/>
              <w:rPr>
                <w:sz w:val="16"/>
                <w:szCs w:val="16"/>
              </w:rPr>
            </w:pPr>
            <w:r w:rsidRPr="00E2605F">
              <w:rPr>
                <w:sz w:val="16"/>
                <w:szCs w:val="16"/>
              </w:rPr>
              <w:t>Стоимость ,  тенге без НДС</w:t>
            </w:r>
          </w:p>
        </w:tc>
        <w:tc>
          <w:tcPr>
            <w:tcW w:w="1275" w:type="dxa"/>
            <w:tcBorders>
              <w:bottom w:val="single" w:sz="4" w:space="0" w:color="auto"/>
            </w:tcBorders>
            <w:shd w:val="solid" w:color="FFFFFF" w:fill="FFFFFF"/>
          </w:tcPr>
          <w:p w:rsidR="006A3074" w:rsidRPr="00E2605F" w:rsidRDefault="006A3074" w:rsidP="005D651B">
            <w:pPr>
              <w:jc w:val="center"/>
              <w:rPr>
                <w:sz w:val="16"/>
                <w:szCs w:val="16"/>
              </w:rPr>
            </w:pPr>
            <w:r w:rsidRPr="00E2605F">
              <w:rPr>
                <w:sz w:val="16"/>
                <w:szCs w:val="16"/>
              </w:rPr>
              <w:t>Стоимость, тенге с НДС</w:t>
            </w:r>
          </w:p>
        </w:tc>
      </w:tr>
      <w:tr w:rsidR="004F04E8" w:rsidRPr="00E2605F" w:rsidTr="004F04E8">
        <w:trPr>
          <w:trHeight w:val="245"/>
        </w:trPr>
        <w:tc>
          <w:tcPr>
            <w:tcW w:w="456" w:type="dxa"/>
            <w:tcBorders>
              <w:bottom w:val="single" w:sz="4" w:space="0" w:color="auto"/>
            </w:tcBorders>
            <w:shd w:val="solid" w:color="FFFFFF" w:fill="FFFFFF"/>
            <w:vAlign w:val="center"/>
          </w:tcPr>
          <w:p w:rsidR="004F04E8" w:rsidRPr="00E2605F" w:rsidRDefault="004F04E8" w:rsidP="005D651B">
            <w:pPr>
              <w:rPr>
                <w:sz w:val="16"/>
                <w:szCs w:val="16"/>
                <w:lang w:val="en-US"/>
              </w:rPr>
            </w:pPr>
            <w:r>
              <w:rPr>
                <w:sz w:val="16"/>
                <w:szCs w:val="16"/>
              </w:rPr>
              <w:t>1</w:t>
            </w:r>
          </w:p>
        </w:tc>
        <w:tc>
          <w:tcPr>
            <w:tcW w:w="2268" w:type="dxa"/>
            <w:tcBorders>
              <w:bottom w:val="single" w:sz="4" w:space="0" w:color="auto"/>
            </w:tcBorders>
            <w:shd w:val="solid" w:color="FFFFFF" w:fill="FFFFFF"/>
            <w:vAlign w:val="center"/>
          </w:tcPr>
          <w:p w:rsidR="004F04E8" w:rsidRPr="00E2605F" w:rsidRDefault="004F04E8" w:rsidP="005D651B">
            <w:pPr>
              <w:rPr>
                <w:sz w:val="16"/>
                <w:szCs w:val="16"/>
              </w:rPr>
            </w:pPr>
            <w:r>
              <w:rPr>
                <w:sz w:val="16"/>
                <w:szCs w:val="16"/>
              </w:rPr>
              <w:t>ШПД ADSL</w:t>
            </w:r>
            <w:r>
              <w:rPr>
                <w:sz w:val="16"/>
                <w:szCs w:val="16"/>
                <w:lang w:val="kk-KZ"/>
              </w:rPr>
              <w:t xml:space="preserve"> </w:t>
            </w:r>
            <w:r>
              <w:rPr>
                <w:sz w:val="16"/>
                <w:szCs w:val="16"/>
              </w:rPr>
              <w:t>ЕШДИ (Статика)</w:t>
            </w:r>
          </w:p>
        </w:tc>
        <w:tc>
          <w:tcPr>
            <w:tcW w:w="2409" w:type="dxa"/>
            <w:tcBorders>
              <w:bottom w:val="single" w:sz="4" w:space="0" w:color="auto"/>
            </w:tcBorders>
            <w:shd w:val="solid" w:color="FFFFFF" w:fill="FFFFFF"/>
            <w:vAlign w:val="center"/>
          </w:tcPr>
          <w:p w:rsidR="004F04E8" w:rsidRPr="00E2605F" w:rsidRDefault="004F04E8"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tcBorders>
              <w:bottom w:val="single" w:sz="4" w:space="0" w:color="auto"/>
            </w:tcBorders>
            <w:shd w:val="solid" w:color="FFFFFF" w:fill="FFFFFF"/>
            <w:vAlign w:val="center"/>
          </w:tcPr>
          <w:p w:rsidR="004F04E8" w:rsidRPr="00E2605F" w:rsidRDefault="004F04E8" w:rsidP="005D651B">
            <w:pPr>
              <w:rPr>
                <w:sz w:val="16"/>
                <w:szCs w:val="16"/>
              </w:rPr>
            </w:pPr>
          </w:p>
        </w:tc>
        <w:tc>
          <w:tcPr>
            <w:tcW w:w="709" w:type="dxa"/>
            <w:tcBorders>
              <w:bottom w:val="single" w:sz="4" w:space="0" w:color="auto"/>
            </w:tcBorders>
            <w:shd w:val="solid" w:color="FFFFFF" w:fill="FFFFFF"/>
            <w:vAlign w:val="center"/>
          </w:tcPr>
          <w:p w:rsidR="004F04E8" w:rsidRPr="00E2605F" w:rsidRDefault="004F04E8" w:rsidP="005D651B">
            <w:pPr>
              <w:rPr>
                <w:sz w:val="16"/>
                <w:szCs w:val="16"/>
              </w:rPr>
            </w:pPr>
            <w:r>
              <w:rPr>
                <w:sz w:val="16"/>
                <w:szCs w:val="16"/>
              </w:rPr>
              <w:t>1</w:t>
            </w:r>
          </w:p>
        </w:tc>
        <w:tc>
          <w:tcPr>
            <w:tcW w:w="1701" w:type="dxa"/>
            <w:tcBorders>
              <w:bottom w:val="single" w:sz="4" w:space="0" w:color="auto"/>
            </w:tcBorders>
            <w:shd w:val="solid" w:color="FFFFFF" w:fill="FFFFFF"/>
            <w:vAlign w:val="center"/>
          </w:tcPr>
          <w:p w:rsidR="004F04E8" w:rsidRPr="00E2605F" w:rsidRDefault="004F04E8" w:rsidP="005D651B">
            <w:pPr>
              <w:rPr>
                <w:sz w:val="16"/>
                <w:szCs w:val="16"/>
              </w:rPr>
            </w:pPr>
          </w:p>
        </w:tc>
        <w:tc>
          <w:tcPr>
            <w:tcW w:w="1275" w:type="dxa"/>
            <w:tcBorders>
              <w:bottom w:val="single" w:sz="4" w:space="0" w:color="auto"/>
            </w:tcBorders>
            <w:shd w:val="solid" w:color="FFFFFF" w:fill="FFFFFF"/>
            <w:vAlign w:val="center"/>
          </w:tcPr>
          <w:p w:rsidR="004F04E8" w:rsidRPr="00E2605F" w:rsidRDefault="004F04E8" w:rsidP="005D651B">
            <w:pPr>
              <w:rPr>
                <w:sz w:val="16"/>
                <w:szCs w:val="16"/>
              </w:rPr>
            </w:pPr>
          </w:p>
        </w:tc>
        <w:tc>
          <w:tcPr>
            <w:tcW w:w="1275" w:type="dxa"/>
            <w:tcBorders>
              <w:bottom w:val="single" w:sz="4" w:space="0" w:color="auto"/>
            </w:tcBorders>
            <w:shd w:val="solid" w:color="FFFFFF" w:fill="FFFFFF"/>
            <w:vAlign w:val="center"/>
          </w:tcPr>
          <w:p w:rsidR="004F04E8" w:rsidRPr="00E2605F" w:rsidRDefault="004F04E8" w:rsidP="005D651B">
            <w:pPr>
              <w:rPr>
                <w:sz w:val="16"/>
                <w:szCs w:val="16"/>
              </w:rPr>
            </w:pPr>
          </w:p>
        </w:tc>
      </w:tr>
    </w:tbl>
    <w:p w:rsidR="006A3074" w:rsidRPr="00E2605F" w:rsidRDefault="006A3074" w:rsidP="006A3074">
      <w:pPr>
        <w:tabs>
          <w:tab w:val="left" w:pos="7530"/>
        </w:tabs>
        <w:jc w:val="both"/>
        <w:rPr>
          <w:sz w:val="16"/>
          <w:szCs w:val="16"/>
          <w:lang w:val="kk-KZ"/>
        </w:rPr>
      </w:pPr>
    </w:p>
    <w:p w:rsidR="006A3074" w:rsidRPr="00E2605F" w:rsidRDefault="006A3074" w:rsidP="00824820">
      <w:pPr>
        <w:tabs>
          <w:tab w:val="left" w:pos="1422"/>
        </w:tabs>
        <w:autoSpaceDE w:val="0"/>
        <w:autoSpaceDN w:val="0"/>
        <w:adjustRightInd w:val="0"/>
        <w:rPr>
          <w:b/>
          <w:bCs/>
          <w:color w:val="000000"/>
          <w:sz w:val="16"/>
          <w:szCs w:val="16"/>
          <w:lang w:val="kk-KZ"/>
        </w:rPr>
      </w:pPr>
    </w:p>
    <w:p w:rsidR="006A3074" w:rsidRPr="00E2605F" w:rsidRDefault="006A3074" w:rsidP="006A3074">
      <w:pPr>
        <w:tabs>
          <w:tab w:val="left" w:pos="1422"/>
        </w:tabs>
        <w:autoSpaceDE w:val="0"/>
        <w:autoSpaceDN w:val="0"/>
        <w:adjustRightInd w:val="0"/>
        <w:rPr>
          <w:b/>
          <w:bCs/>
          <w:color w:val="000000"/>
          <w:sz w:val="16"/>
          <w:szCs w:val="16"/>
        </w:rPr>
      </w:pPr>
      <w:r w:rsidRPr="00E2605F">
        <w:rPr>
          <w:b/>
          <w:bCs/>
          <w:color w:val="000000"/>
          <w:sz w:val="16"/>
          <w:szCs w:val="16"/>
        </w:rPr>
        <w:tab/>
      </w:r>
      <w:r w:rsidR="00824820">
        <w:rPr>
          <w:b/>
          <w:bCs/>
          <w:color w:val="000000"/>
          <w:sz w:val="16"/>
          <w:szCs w:val="16"/>
        </w:rPr>
        <w:t xml:space="preserve">3. </w:t>
      </w:r>
      <w:r w:rsidRPr="00E2605F">
        <w:rPr>
          <w:color w:val="000000"/>
          <w:sz w:val="16"/>
          <w:szCs w:val="16"/>
        </w:rPr>
        <w:t>Форма расчета за оказываемые услуги</w:t>
      </w:r>
    </w:p>
    <w:tbl>
      <w:tblPr>
        <w:tblW w:w="9699" w:type="dxa"/>
        <w:tblInd w:w="534" w:type="dxa"/>
        <w:tblLook w:val="00A0" w:firstRow="1" w:lastRow="0" w:firstColumn="1" w:lastColumn="0" w:noHBand="0" w:noVBand="0"/>
      </w:tblPr>
      <w:tblGrid>
        <w:gridCol w:w="9699"/>
      </w:tblGrid>
      <w:tr w:rsidR="006A3074" w:rsidRPr="00E2605F" w:rsidTr="005D651B">
        <w:trPr>
          <w:trHeight w:val="208"/>
        </w:trPr>
        <w:tc>
          <w:tcPr>
            <w:tcW w:w="9699" w:type="dxa"/>
          </w:tcPr>
          <w:p w:rsidR="006A3074" w:rsidRPr="00E2605F" w:rsidRDefault="00577E53" w:rsidP="005D651B">
            <w:pPr>
              <w:pStyle w:val="2"/>
              <w:numPr>
                <w:ilvl w:val="0"/>
                <w:numId w:val="5"/>
              </w:numPr>
              <w:ind w:left="0" w:firstLine="0"/>
              <w:rPr>
                <w:color w:val="000000"/>
                <w:sz w:val="16"/>
                <w:szCs w:val="16"/>
              </w:rPr>
            </w:pPr>
            <w:r>
              <w:rPr>
                <w:noProof/>
                <w:color w:val="000000"/>
                <w:sz w:val="16"/>
                <w:szCs w:val="16"/>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22225</wp:posOffset>
                      </wp:positionV>
                      <wp:extent cx="45085" cy="127635"/>
                      <wp:effectExtent l="18415" t="17145" r="22225" b="1714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 cy="127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4A197E" id="_x0000_t32" coordsize="21600,21600" o:spt="32" o:oned="t" path="m,l21600,21600e" filled="f">
                      <v:path arrowok="t" fillok="f" o:connecttype="none"/>
                      <o:lock v:ext="edit" shapetype="t"/>
                    </v:shapetype>
                    <v:shape id="AutoShape 2" o:spid="_x0000_s1026" type="#_x0000_t32" style="position:absolute;margin-left:.4pt;margin-top:1.75pt;width:3.55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" strokeweight="2pt"/>
                  </w:pict>
                </mc:Fallback>
              </mc:AlternateContent>
            </w:r>
            <w:r>
              <w:rPr>
                <w:noProof/>
                <w:color w:val="000000"/>
                <w:sz w:val="16"/>
                <w:szCs w:val="16"/>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22225</wp:posOffset>
                      </wp:positionV>
                      <wp:extent cx="52705" cy="127635"/>
                      <wp:effectExtent l="15875" t="17145" r="17145" b="1714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705" cy="127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765690" id="AutoShape 3" o:spid="_x0000_s1026" type="#_x0000_t32" style="position:absolute;margin-left:3.95pt;margin-top:1.75pt;width:4.15pt;height:10.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" strokeweight="2pt"/>
                  </w:pict>
                </mc:Fallback>
              </mc:AlternateContent>
            </w:r>
            <w:r w:rsidR="006A3074" w:rsidRPr="00E2605F">
              <w:rPr>
                <w:color w:val="000000"/>
                <w:sz w:val="16"/>
                <w:szCs w:val="16"/>
              </w:rPr>
              <w:t>Кредитная</w:t>
            </w:r>
          </w:p>
        </w:tc>
      </w:tr>
      <w:tr w:rsidR="006A3074" w:rsidRPr="00E2605F" w:rsidTr="005D651B">
        <w:trPr>
          <w:trHeight w:val="220"/>
        </w:trPr>
        <w:tc>
          <w:tcPr>
            <w:tcW w:w="9699" w:type="dxa"/>
          </w:tcPr>
          <w:p w:rsidR="006A3074" w:rsidRPr="00E2605F" w:rsidRDefault="006A3074" w:rsidP="005D651B">
            <w:pPr>
              <w:pStyle w:val="2"/>
              <w:numPr>
                <w:ilvl w:val="0"/>
                <w:numId w:val="5"/>
              </w:numPr>
              <w:ind w:left="0" w:firstLine="0"/>
              <w:rPr>
                <w:color w:val="000000"/>
                <w:sz w:val="16"/>
                <w:szCs w:val="16"/>
              </w:rPr>
            </w:pPr>
            <w:r w:rsidRPr="00E2605F">
              <w:rPr>
                <w:color w:val="000000"/>
                <w:sz w:val="16"/>
                <w:szCs w:val="16"/>
              </w:rPr>
              <w:t>Авансовая</w:t>
            </w:r>
          </w:p>
        </w:tc>
      </w:tr>
      <w:tr w:rsidR="006A3074" w:rsidRPr="00E2605F" w:rsidTr="005D651B">
        <w:trPr>
          <w:trHeight w:val="220"/>
        </w:trPr>
        <w:tc>
          <w:tcPr>
            <w:tcW w:w="9699" w:type="dxa"/>
          </w:tcPr>
          <w:p w:rsidR="006A3074" w:rsidRPr="00E2605F" w:rsidRDefault="006A3074" w:rsidP="005D651B">
            <w:pPr>
              <w:pStyle w:val="2"/>
              <w:numPr>
                <w:ilvl w:val="0"/>
                <w:numId w:val="5"/>
              </w:numPr>
              <w:ind w:left="0" w:firstLine="0"/>
              <w:jc w:val="left"/>
              <w:rPr>
                <w:color w:val="000000"/>
                <w:sz w:val="16"/>
                <w:szCs w:val="16"/>
              </w:rPr>
            </w:pPr>
            <w:r w:rsidRPr="00E2605F">
              <w:rPr>
                <w:color w:val="000000"/>
                <w:sz w:val="16"/>
                <w:szCs w:val="16"/>
              </w:rPr>
              <w:t xml:space="preserve">Арендатор                      </w:t>
            </w:r>
          </w:p>
          <w:p w:rsidR="006A3074" w:rsidRPr="00E2605F" w:rsidRDefault="006A3074" w:rsidP="005D651B">
            <w:pPr>
              <w:pStyle w:val="2"/>
              <w:jc w:val="left"/>
              <w:rPr>
                <w:color w:val="000000"/>
                <w:sz w:val="16"/>
                <w:szCs w:val="16"/>
              </w:rPr>
            </w:pPr>
            <w:r w:rsidRPr="00E2605F">
              <w:rPr>
                <w:color w:val="000000"/>
                <w:sz w:val="16"/>
                <w:szCs w:val="16"/>
              </w:rPr>
              <w:t xml:space="preserve">                     </w:t>
            </w:r>
          </w:p>
          <w:p w:rsidR="006A3074" w:rsidRPr="00E2605F" w:rsidRDefault="006A3074" w:rsidP="00824820">
            <w:pPr>
              <w:pStyle w:val="2"/>
              <w:jc w:val="left"/>
              <w:rPr>
                <w:color w:val="000000"/>
                <w:sz w:val="16"/>
                <w:szCs w:val="16"/>
              </w:rPr>
            </w:pPr>
            <w:r w:rsidRPr="00E2605F">
              <w:rPr>
                <w:color w:val="000000"/>
                <w:sz w:val="16"/>
                <w:szCs w:val="16"/>
              </w:rPr>
              <w:t xml:space="preserve"> Срок договора аренды «_____»________________</w:t>
            </w:r>
          </w:p>
        </w:tc>
      </w:tr>
    </w:tbl>
    <w:p w:rsidR="006A3074" w:rsidRDefault="006A3074" w:rsidP="006A3074">
      <w:pPr>
        <w:tabs>
          <w:tab w:val="left" w:pos="7530"/>
        </w:tabs>
        <w:rPr>
          <w:color w:val="000000"/>
          <w:sz w:val="16"/>
          <w:szCs w:val="16"/>
        </w:rPr>
      </w:pPr>
    </w:p>
    <w:p w:rsidR="006A3074" w:rsidRDefault="006A3074" w:rsidP="006A3074">
      <w:pPr>
        <w:tabs>
          <w:tab w:val="left" w:pos="7530"/>
        </w:tabs>
        <w:rPr>
          <w:color w:val="000000"/>
          <w:sz w:val="16"/>
          <w:szCs w:val="16"/>
        </w:rPr>
      </w:pPr>
    </w:p>
    <w:tbl>
      <w:tblPr>
        <w:tblW w:w="0" w:type="auto"/>
        <w:tblLook w:val="00A0" w:firstRow="1" w:lastRow="0" w:firstColumn="1" w:lastColumn="0" w:noHBand="0" w:noVBand="0"/>
      </w:tblPr>
      <w:tblGrid>
        <w:gridCol w:w="5494"/>
        <w:gridCol w:w="5494"/>
      </w:tblGrid>
      <w:tr w:rsidR="006A3074" w:rsidRPr="005B4340" w:rsidTr="005D651B">
        <w:tc>
          <w:tcPr>
            <w:tcW w:w="5494" w:type="dxa"/>
          </w:tcPr>
          <w:p w:rsidR="006A3074" w:rsidRPr="005B4340" w:rsidRDefault="006A3074" w:rsidP="005D651B">
            <w:pPr>
              <w:rPr>
                <w:color w:val="000000"/>
                <w:sz w:val="16"/>
                <w:szCs w:val="16"/>
                <w:lang w:val="kk-KZ"/>
              </w:rPr>
            </w:pPr>
            <w:r w:rsidRPr="005B4340">
              <w:rPr>
                <w:color w:val="000000"/>
                <w:sz w:val="16"/>
                <w:szCs w:val="16"/>
              </w:rPr>
              <w:t xml:space="preserve">Оператор – </w:t>
            </w:r>
            <w:r w:rsidR="00824820">
              <w:rPr>
                <w:color w:val="000000"/>
                <w:sz w:val="16"/>
                <w:szCs w:val="16"/>
              </w:rPr>
              <w:t>____________________________</w:t>
            </w:r>
          </w:p>
          <w:p w:rsidR="006A3074" w:rsidRPr="005B4340" w:rsidRDefault="006A3074" w:rsidP="005D651B">
            <w:pPr>
              <w:rPr>
                <w:color w:val="000000"/>
                <w:sz w:val="16"/>
                <w:szCs w:val="16"/>
                <w:lang w:val="kk-KZ"/>
              </w:rPr>
            </w:pPr>
            <w:r w:rsidRPr="005B4340">
              <w:rPr>
                <w:color w:val="000000"/>
                <w:sz w:val="16"/>
                <w:szCs w:val="16"/>
                <w:lang w:val="kk-KZ"/>
              </w:rPr>
              <w:t xml:space="preserve">Ќолы / Подпись ___________________________                                                                       </w:t>
            </w:r>
          </w:p>
          <w:p w:rsidR="006A3074" w:rsidRPr="005B4340" w:rsidRDefault="006A3074" w:rsidP="00824820">
            <w:pPr>
              <w:rPr>
                <w:color w:val="000000"/>
                <w:sz w:val="16"/>
                <w:szCs w:val="16"/>
              </w:rPr>
            </w:pPr>
          </w:p>
        </w:tc>
        <w:tc>
          <w:tcPr>
            <w:tcW w:w="5494" w:type="dxa"/>
          </w:tcPr>
          <w:p w:rsidR="006A3074" w:rsidRPr="005B4340" w:rsidRDefault="006A3074" w:rsidP="005D651B">
            <w:pPr>
              <w:rPr>
                <w:color w:val="0000FF"/>
                <w:sz w:val="16"/>
                <w:szCs w:val="16"/>
              </w:rPr>
            </w:pPr>
            <w:r w:rsidRPr="005B4340">
              <w:rPr>
                <w:color w:val="000000"/>
                <w:sz w:val="16"/>
                <w:szCs w:val="16"/>
                <w:lang w:val="kk-KZ"/>
              </w:rPr>
              <w:t xml:space="preserve">Абонент: </w:t>
            </w:r>
            <w:r>
              <w:rPr>
                <w:color w:val="0000FF"/>
                <w:sz w:val="16"/>
                <w:szCs w:val="16"/>
              </w:rPr>
              <w:t>Акционерное общество ``</w:t>
            </w:r>
            <w:proofErr w:type="spellStart"/>
            <w:r>
              <w:rPr>
                <w:color w:val="0000FF"/>
                <w:sz w:val="16"/>
                <w:szCs w:val="16"/>
              </w:rPr>
              <w:t>СевКазЭнерго</w:t>
            </w:r>
            <w:proofErr w:type="spellEnd"/>
            <w:r>
              <w:rPr>
                <w:color w:val="0000FF"/>
                <w:sz w:val="16"/>
                <w:szCs w:val="16"/>
              </w:rPr>
              <w:t>``</w:t>
            </w:r>
          </w:p>
          <w:p w:rsidR="006A3074" w:rsidRPr="005B4340" w:rsidRDefault="006A3074" w:rsidP="005D651B">
            <w:pPr>
              <w:rPr>
                <w:color w:val="000000"/>
                <w:sz w:val="16"/>
                <w:szCs w:val="16"/>
              </w:rPr>
            </w:pPr>
            <w:r>
              <w:rPr>
                <w:color w:val="0000FF"/>
                <w:sz w:val="16"/>
                <w:szCs w:val="16"/>
              </w:rPr>
              <w:t>Генеральный Директор</w:t>
            </w:r>
          </w:p>
          <w:p w:rsidR="006A3074" w:rsidRPr="005B4340" w:rsidRDefault="006A3074" w:rsidP="005D651B">
            <w:pPr>
              <w:rPr>
                <w:color w:val="000000"/>
                <w:sz w:val="16"/>
                <w:szCs w:val="16"/>
              </w:rPr>
            </w:pPr>
            <w:r w:rsidRPr="005B4340">
              <w:rPr>
                <w:color w:val="000000"/>
                <w:sz w:val="16"/>
                <w:szCs w:val="16"/>
                <w:lang w:val="kk-KZ"/>
              </w:rPr>
              <w:t>Ќолы / Подпись __________________</w:t>
            </w:r>
            <w:r w:rsidRPr="005B4340">
              <w:rPr>
                <w:color w:val="000000"/>
                <w:sz w:val="16"/>
                <w:szCs w:val="16"/>
              </w:rPr>
              <w:t>_________</w:t>
            </w:r>
            <w:proofErr w:type="spellStart"/>
            <w:r w:rsidR="00995032">
              <w:rPr>
                <w:color w:val="0000FF"/>
                <w:sz w:val="16"/>
                <w:szCs w:val="16"/>
                <w:lang w:val="uk-UA"/>
              </w:rPr>
              <w:t>Косачёв</w:t>
            </w:r>
            <w:proofErr w:type="spellEnd"/>
            <w:r w:rsidR="00995032">
              <w:rPr>
                <w:color w:val="0000FF"/>
                <w:sz w:val="16"/>
                <w:szCs w:val="16"/>
                <w:lang w:val="uk-UA"/>
              </w:rPr>
              <w:t xml:space="preserve"> М.Б.</w:t>
            </w:r>
          </w:p>
          <w:p w:rsidR="006A3074" w:rsidRPr="005B4340" w:rsidRDefault="006A3074" w:rsidP="00824820">
            <w:pPr>
              <w:tabs>
                <w:tab w:val="left" w:pos="1422"/>
              </w:tabs>
              <w:autoSpaceDE w:val="0"/>
              <w:autoSpaceDN w:val="0"/>
              <w:adjustRightInd w:val="0"/>
              <w:rPr>
                <w:color w:val="000000"/>
                <w:sz w:val="16"/>
                <w:szCs w:val="16"/>
              </w:rPr>
            </w:pPr>
          </w:p>
        </w:tc>
      </w:tr>
    </w:tbl>
    <w:p w:rsidR="006A3074" w:rsidRDefault="006A3074" w:rsidP="006A3074">
      <w:pPr>
        <w:tabs>
          <w:tab w:val="left" w:pos="1422"/>
        </w:tabs>
        <w:autoSpaceDE w:val="0"/>
        <w:autoSpaceDN w:val="0"/>
        <w:adjustRightInd w:val="0"/>
        <w:ind w:firstLine="6521"/>
        <w:rPr>
          <w:sz w:val="14"/>
          <w:szCs w:val="14"/>
          <w:lang w:val="kk-KZ"/>
        </w:rPr>
      </w:pPr>
    </w:p>
    <w:p w:rsidR="009D32F0" w:rsidRPr="00577E53" w:rsidRDefault="009D32F0" w:rsidP="00577E53">
      <w:pPr>
        <w:tabs>
          <w:tab w:val="left" w:pos="1422"/>
        </w:tabs>
        <w:autoSpaceDE w:val="0"/>
        <w:autoSpaceDN w:val="0"/>
        <w:adjustRightInd w:val="0"/>
        <w:rPr>
          <w:sz w:val="16"/>
          <w:szCs w:val="16"/>
        </w:rPr>
      </w:pPr>
    </w:p>
    <w:sectPr w:rsidR="009D32F0" w:rsidRPr="00577E53" w:rsidSect="005D651B">
      <w:pgSz w:w="11906" w:h="16838"/>
      <w:pgMar w:top="851"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6A65"/>
    <w:multiLevelType w:val="hybridMultilevel"/>
    <w:tmpl w:val="C872602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13C762FC"/>
    <w:multiLevelType w:val="hybridMultilevel"/>
    <w:tmpl w:val="18A4B2AC"/>
    <w:lvl w:ilvl="0" w:tplc="B044BA5E">
      <w:start w:val="1"/>
      <w:numFmt w:val="decimal"/>
      <w:lvlText w:val="%1)"/>
      <w:lvlJc w:val="left"/>
      <w:pPr>
        <w:ind w:left="1437" w:hanging="810"/>
      </w:pPr>
      <w:rPr>
        <w:rFonts w:hint="default"/>
      </w:rPr>
    </w:lvl>
    <w:lvl w:ilvl="1" w:tplc="04190019">
      <w:start w:val="1"/>
      <w:numFmt w:val="lowerLetter"/>
      <w:lvlText w:val="%2."/>
      <w:lvlJc w:val="left"/>
      <w:pPr>
        <w:ind w:left="1707" w:hanging="360"/>
      </w:pPr>
    </w:lvl>
    <w:lvl w:ilvl="2" w:tplc="0419001B">
      <w:start w:val="1"/>
      <w:numFmt w:val="lowerRoman"/>
      <w:lvlText w:val="%3."/>
      <w:lvlJc w:val="right"/>
      <w:pPr>
        <w:ind w:left="2427" w:hanging="180"/>
      </w:pPr>
    </w:lvl>
    <w:lvl w:ilvl="3" w:tplc="0419000F">
      <w:start w:val="1"/>
      <w:numFmt w:val="decimal"/>
      <w:lvlText w:val="%4."/>
      <w:lvlJc w:val="left"/>
      <w:pPr>
        <w:ind w:left="3147" w:hanging="360"/>
      </w:pPr>
    </w:lvl>
    <w:lvl w:ilvl="4" w:tplc="04190019">
      <w:start w:val="1"/>
      <w:numFmt w:val="lowerLetter"/>
      <w:lvlText w:val="%5."/>
      <w:lvlJc w:val="left"/>
      <w:pPr>
        <w:ind w:left="3867" w:hanging="360"/>
      </w:pPr>
    </w:lvl>
    <w:lvl w:ilvl="5" w:tplc="0419001B">
      <w:start w:val="1"/>
      <w:numFmt w:val="lowerRoman"/>
      <w:lvlText w:val="%6."/>
      <w:lvlJc w:val="right"/>
      <w:pPr>
        <w:ind w:left="4587" w:hanging="180"/>
      </w:pPr>
    </w:lvl>
    <w:lvl w:ilvl="6" w:tplc="0419000F">
      <w:start w:val="1"/>
      <w:numFmt w:val="decimal"/>
      <w:lvlText w:val="%7."/>
      <w:lvlJc w:val="left"/>
      <w:pPr>
        <w:ind w:left="5307" w:hanging="360"/>
      </w:pPr>
    </w:lvl>
    <w:lvl w:ilvl="7" w:tplc="04190019">
      <w:start w:val="1"/>
      <w:numFmt w:val="lowerLetter"/>
      <w:lvlText w:val="%8."/>
      <w:lvlJc w:val="left"/>
      <w:pPr>
        <w:ind w:left="6027" w:hanging="360"/>
      </w:pPr>
    </w:lvl>
    <w:lvl w:ilvl="8" w:tplc="0419001B">
      <w:start w:val="1"/>
      <w:numFmt w:val="lowerRoman"/>
      <w:lvlText w:val="%9."/>
      <w:lvlJc w:val="right"/>
      <w:pPr>
        <w:ind w:left="6747" w:hanging="180"/>
      </w:pPr>
    </w:lvl>
  </w:abstractNum>
  <w:abstractNum w:abstractNumId="2" w15:restartNumberingAfterBreak="0">
    <w:nsid w:val="181B7FE2"/>
    <w:multiLevelType w:val="hybridMultilevel"/>
    <w:tmpl w:val="B630D3DE"/>
    <w:lvl w:ilvl="0" w:tplc="A53EB0F8">
      <w:start w:val="1"/>
      <w:numFmt w:val="decimal"/>
      <w:lvlText w:val="%1."/>
      <w:lvlJc w:val="left"/>
      <w:pPr>
        <w:ind w:left="1211" w:hanging="360"/>
      </w:pPr>
      <w:rPr>
        <w:rFonts w:hint="default"/>
        <w:b w:val="0"/>
        <w:bCs w:val="0"/>
        <w:strike w:val="0"/>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3" w15:restartNumberingAfterBreak="0">
    <w:nsid w:val="1D853007"/>
    <w:multiLevelType w:val="hybridMultilevel"/>
    <w:tmpl w:val="A27C17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38D18F9"/>
    <w:multiLevelType w:val="hybridMultilevel"/>
    <w:tmpl w:val="5450EA9E"/>
    <w:lvl w:ilvl="0" w:tplc="16365D22">
      <w:start w:val="1"/>
      <w:numFmt w:val="decimal"/>
      <w:lvlText w:val="%1)"/>
      <w:lvlJc w:val="left"/>
      <w:pPr>
        <w:ind w:left="1542" w:hanging="93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5" w15:restartNumberingAfterBreak="0">
    <w:nsid w:val="328E3F95"/>
    <w:multiLevelType w:val="hybridMultilevel"/>
    <w:tmpl w:val="ECF61F18"/>
    <w:lvl w:ilvl="0" w:tplc="363C11AE">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start w:val="1"/>
      <w:numFmt w:val="lowerRoman"/>
      <w:lvlText w:val="%3."/>
      <w:lvlJc w:val="right"/>
      <w:pPr>
        <w:ind w:left="2436" w:hanging="180"/>
      </w:pPr>
    </w:lvl>
    <w:lvl w:ilvl="3" w:tplc="0409000F">
      <w:start w:val="1"/>
      <w:numFmt w:val="decimal"/>
      <w:lvlText w:val="%4."/>
      <w:lvlJc w:val="left"/>
      <w:pPr>
        <w:ind w:left="3156" w:hanging="360"/>
      </w:pPr>
    </w:lvl>
    <w:lvl w:ilvl="4" w:tplc="04090019">
      <w:start w:val="1"/>
      <w:numFmt w:val="lowerLetter"/>
      <w:lvlText w:val="%5."/>
      <w:lvlJc w:val="left"/>
      <w:pPr>
        <w:ind w:left="3876" w:hanging="360"/>
      </w:pPr>
    </w:lvl>
    <w:lvl w:ilvl="5" w:tplc="0409001B">
      <w:start w:val="1"/>
      <w:numFmt w:val="lowerRoman"/>
      <w:lvlText w:val="%6."/>
      <w:lvlJc w:val="right"/>
      <w:pPr>
        <w:ind w:left="4596" w:hanging="180"/>
      </w:pPr>
    </w:lvl>
    <w:lvl w:ilvl="6" w:tplc="0409000F">
      <w:start w:val="1"/>
      <w:numFmt w:val="decimal"/>
      <w:lvlText w:val="%7."/>
      <w:lvlJc w:val="left"/>
      <w:pPr>
        <w:ind w:left="5316" w:hanging="360"/>
      </w:pPr>
    </w:lvl>
    <w:lvl w:ilvl="7" w:tplc="04090019">
      <w:start w:val="1"/>
      <w:numFmt w:val="lowerLetter"/>
      <w:lvlText w:val="%8."/>
      <w:lvlJc w:val="left"/>
      <w:pPr>
        <w:ind w:left="6036" w:hanging="360"/>
      </w:pPr>
    </w:lvl>
    <w:lvl w:ilvl="8" w:tplc="0409001B">
      <w:start w:val="1"/>
      <w:numFmt w:val="lowerRoman"/>
      <w:lvlText w:val="%9."/>
      <w:lvlJc w:val="right"/>
      <w:pPr>
        <w:ind w:left="6756" w:hanging="180"/>
      </w:pPr>
    </w:lvl>
  </w:abstractNum>
  <w:abstractNum w:abstractNumId="6" w15:restartNumberingAfterBreak="0">
    <w:nsid w:val="3E407088"/>
    <w:multiLevelType w:val="hybridMultilevel"/>
    <w:tmpl w:val="ED487B4E"/>
    <w:lvl w:ilvl="0" w:tplc="F01E3802">
      <w:start w:val="1"/>
      <w:numFmt w:val="bullet"/>
      <w:lvlText w:val=""/>
      <w:lvlJc w:val="left"/>
      <w:pPr>
        <w:ind w:left="252" w:hanging="360"/>
      </w:pPr>
      <w:rPr>
        <w:rFonts w:ascii="Symbol" w:hAnsi="Symbol" w:cs="Symbol" w:hint="default"/>
        <w:sz w:val="28"/>
        <w:szCs w:val="28"/>
      </w:rPr>
    </w:lvl>
    <w:lvl w:ilvl="1" w:tplc="04090019">
      <w:start w:val="1"/>
      <w:numFmt w:val="lowerLetter"/>
      <w:lvlText w:val="%2."/>
      <w:lvlJc w:val="left"/>
      <w:pPr>
        <w:ind w:left="972" w:hanging="360"/>
      </w:pPr>
    </w:lvl>
    <w:lvl w:ilvl="2" w:tplc="0409001B">
      <w:start w:val="1"/>
      <w:numFmt w:val="lowerRoman"/>
      <w:lvlText w:val="%3."/>
      <w:lvlJc w:val="right"/>
      <w:pPr>
        <w:ind w:left="1692" w:hanging="180"/>
      </w:pPr>
    </w:lvl>
    <w:lvl w:ilvl="3" w:tplc="0409000F">
      <w:start w:val="1"/>
      <w:numFmt w:val="decimal"/>
      <w:lvlText w:val="%4."/>
      <w:lvlJc w:val="left"/>
      <w:pPr>
        <w:ind w:left="2412" w:hanging="360"/>
      </w:pPr>
    </w:lvl>
    <w:lvl w:ilvl="4" w:tplc="04090019">
      <w:start w:val="1"/>
      <w:numFmt w:val="lowerLetter"/>
      <w:lvlText w:val="%5."/>
      <w:lvlJc w:val="left"/>
      <w:pPr>
        <w:ind w:left="3132" w:hanging="360"/>
      </w:pPr>
    </w:lvl>
    <w:lvl w:ilvl="5" w:tplc="0409001B">
      <w:start w:val="1"/>
      <w:numFmt w:val="lowerRoman"/>
      <w:lvlText w:val="%6."/>
      <w:lvlJc w:val="right"/>
      <w:pPr>
        <w:ind w:left="3852" w:hanging="180"/>
      </w:pPr>
    </w:lvl>
    <w:lvl w:ilvl="6" w:tplc="0409000F">
      <w:start w:val="1"/>
      <w:numFmt w:val="decimal"/>
      <w:lvlText w:val="%7."/>
      <w:lvlJc w:val="left"/>
      <w:pPr>
        <w:ind w:left="4572" w:hanging="360"/>
      </w:pPr>
    </w:lvl>
    <w:lvl w:ilvl="7" w:tplc="04090019">
      <w:start w:val="1"/>
      <w:numFmt w:val="lowerLetter"/>
      <w:lvlText w:val="%8."/>
      <w:lvlJc w:val="left"/>
      <w:pPr>
        <w:ind w:left="5292" w:hanging="360"/>
      </w:pPr>
    </w:lvl>
    <w:lvl w:ilvl="8" w:tplc="0409001B">
      <w:start w:val="1"/>
      <w:numFmt w:val="lowerRoman"/>
      <w:lvlText w:val="%9."/>
      <w:lvlJc w:val="right"/>
      <w:pPr>
        <w:ind w:left="6012" w:hanging="180"/>
      </w:pPr>
    </w:lvl>
  </w:abstractNum>
  <w:abstractNum w:abstractNumId="7" w15:restartNumberingAfterBreak="0">
    <w:nsid w:val="418D1095"/>
    <w:multiLevelType w:val="hybridMultilevel"/>
    <w:tmpl w:val="2C923A20"/>
    <w:lvl w:ilvl="0" w:tplc="903016C6">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35A16CF"/>
    <w:multiLevelType w:val="hybridMultilevel"/>
    <w:tmpl w:val="5874EADC"/>
    <w:lvl w:ilvl="0" w:tplc="807C9690">
      <w:start w:val="1"/>
      <w:numFmt w:val="decimal"/>
      <w:lvlText w:val="%1."/>
      <w:lvlJc w:val="left"/>
      <w:pPr>
        <w:ind w:left="720" w:hanging="360"/>
      </w:pPr>
      <w:rPr>
        <w:rFonts w:hint="default"/>
        <w:b/>
        <w:bCs/>
        <w:i w:val="0"/>
        <w:i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69D26AE"/>
    <w:multiLevelType w:val="hybridMultilevel"/>
    <w:tmpl w:val="FCAE3ADE"/>
    <w:lvl w:ilvl="0" w:tplc="ADD0A68A">
      <w:start w:val="1"/>
      <w:numFmt w:val="decimal"/>
      <w:lvlText w:val="%1."/>
      <w:lvlJc w:val="left"/>
      <w:pPr>
        <w:tabs>
          <w:tab w:val="num" w:pos="1068"/>
        </w:tabs>
        <w:ind w:left="1068" w:hanging="360"/>
      </w:pPr>
      <w:rPr>
        <w:b w:val="0"/>
        <w:bCs w:val="0"/>
        <w:i w:val="0"/>
        <w:iCs w:val="0"/>
        <w:color w:val="auto"/>
        <w:sz w:val="16"/>
        <w:szCs w:val="16"/>
      </w:rPr>
    </w:lvl>
    <w:lvl w:ilvl="1" w:tplc="04190019">
      <w:start w:val="1"/>
      <w:numFmt w:val="lowerLetter"/>
      <w:lvlText w:val="%2."/>
      <w:lvlJc w:val="left"/>
      <w:pPr>
        <w:tabs>
          <w:tab w:val="num" w:pos="807"/>
        </w:tabs>
        <w:ind w:left="807" w:hanging="360"/>
      </w:pPr>
    </w:lvl>
    <w:lvl w:ilvl="2" w:tplc="0419001B">
      <w:start w:val="1"/>
      <w:numFmt w:val="lowerRoman"/>
      <w:lvlText w:val="%3."/>
      <w:lvlJc w:val="right"/>
      <w:pPr>
        <w:tabs>
          <w:tab w:val="num" w:pos="1527"/>
        </w:tabs>
        <w:ind w:left="1527" w:hanging="180"/>
      </w:pPr>
    </w:lvl>
    <w:lvl w:ilvl="3" w:tplc="0419000F">
      <w:start w:val="1"/>
      <w:numFmt w:val="decimal"/>
      <w:lvlText w:val="%4."/>
      <w:lvlJc w:val="left"/>
      <w:pPr>
        <w:tabs>
          <w:tab w:val="num" w:pos="2247"/>
        </w:tabs>
        <w:ind w:left="2247" w:hanging="360"/>
      </w:pPr>
    </w:lvl>
    <w:lvl w:ilvl="4" w:tplc="04190019">
      <w:start w:val="1"/>
      <w:numFmt w:val="lowerLetter"/>
      <w:lvlText w:val="%5."/>
      <w:lvlJc w:val="left"/>
      <w:pPr>
        <w:tabs>
          <w:tab w:val="num" w:pos="2967"/>
        </w:tabs>
        <w:ind w:left="2967" w:hanging="360"/>
      </w:pPr>
    </w:lvl>
    <w:lvl w:ilvl="5" w:tplc="0419001B">
      <w:start w:val="1"/>
      <w:numFmt w:val="lowerRoman"/>
      <w:lvlText w:val="%6."/>
      <w:lvlJc w:val="right"/>
      <w:pPr>
        <w:tabs>
          <w:tab w:val="num" w:pos="3687"/>
        </w:tabs>
        <w:ind w:left="3687" w:hanging="180"/>
      </w:pPr>
    </w:lvl>
    <w:lvl w:ilvl="6" w:tplc="0419000F">
      <w:start w:val="1"/>
      <w:numFmt w:val="decimal"/>
      <w:lvlText w:val="%7."/>
      <w:lvlJc w:val="left"/>
      <w:pPr>
        <w:tabs>
          <w:tab w:val="num" w:pos="4407"/>
        </w:tabs>
        <w:ind w:left="4407" w:hanging="360"/>
      </w:pPr>
    </w:lvl>
    <w:lvl w:ilvl="7" w:tplc="04190019">
      <w:start w:val="1"/>
      <w:numFmt w:val="lowerLetter"/>
      <w:lvlText w:val="%8."/>
      <w:lvlJc w:val="left"/>
      <w:pPr>
        <w:tabs>
          <w:tab w:val="num" w:pos="5127"/>
        </w:tabs>
        <w:ind w:left="5127" w:hanging="360"/>
      </w:pPr>
    </w:lvl>
    <w:lvl w:ilvl="8" w:tplc="0419001B">
      <w:start w:val="1"/>
      <w:numFmt w:val="lowerRoman"/>
      <w:lvlText w:val="%9."/>
      <w:lvlJc w:val="right"/>
      <w:pPr>
        <w:tabs>
          <w:tab w:val="num" w:pos="5847"/>
        </w:tabs>
        <w:ind w:left="5847" w:hanging="180"/>
      </w:pPr>
    </w:lvl>
  </w:abstractNum>
  <w:abstractNum w:abstractNumId="10" w15:restartNumberingAfterBreak="0">
    <w:nsid w:val="5C921F19"/>
    <w:multiLevelType w:val="hybridMultilevel"/>
    <w:tmpl w:val="A27C17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0"/>
  </w:num>
  <w:num w:numId="3">
    <w:abstractNumId w:val="3"/>
  </w:num>
  <w:num w:numId="4">
    <w:abstractNumId w:val="7"/>
  </w:num>
  <w:num w:numId="5">
    <w:abstractNumId w:val="6"/>
  </w:num>
  <w:num w:numId="6">
    <w:abstractNumId w:val="0"/>
  </w:num>
  <w:num w:numId="7">
    <w:abstractNumId w:val="2"/>
  </w:num>
  <w:num w:numId="8">
    <w:abstractNumId w:val="5"/>
  </w:num>
  <w:num w:numId="9">
    <w:abstractNumId w:val="4"/>
  </w:num>
  <w:num w:numId="10">
    <w:abstractNumId w:val="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74"/>
    <w:rsid w:val="000F4E65"/>
    <w:rsid w:val="0012689A"/>
    <w:rsid w:val="001D1271"/>
    <w:rsid w:val="00281310"/>
    <w:rsid w:val="003E648B"/>
    <w:rsid w:val="004C2E98"/>
    <w:rsid w:val="004F04E8"/>
    <w:rsid w:val="00540636"/>
    <w:rsid w:val="00577E53"/>
    <w:rsid w:val="005D651B"/>
    <w:rsid w:val="00636116"/>
    <w:rsid w:val="00671BA8"/>
    <w:rsid w:val="006A3074"/>
    <w:rsid w:val="00712A27"/>
    <w:rsid w:val="0072555F"/>
    <w:rsid w:val="00741057"/>
    <w:rsid w:val="00824820"/>
    <w:rsid w:val="00872AC3"/>
    <w:rsid w:val="00896BD5"/>
    <w:rsid w:val="00995032"/>
    <w:rsid w:val="009D32F0"/>
    <w:rsid w:val="00A15281"/>
    <w:rsid w:val="00C441D8"/>
    <w:rsid w:val="00CC1471"/>
    <w:rsid w:val="00CD2D81"/>
    <w:rsid w:val="00DB75EB"/>
    <w:rsid w:val="00DF0EEF"/>
    <w:rsid w:val="00E941FA"/>
    <w:rsid w:val="00EB6BF9"/>
    <w:rsid w:val="00EF5C7D"/>
    <w:rsid w:val="00F32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A5C4"/>
  <w15:docId w15:val="{85C15EFF-B78A-4AD9-99F3-49797D0A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0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A3074"/>
    <w:rPr>
      <w:rFonts w:ascii="Tahoma" w:hAnsi="Tahoma" w:cs="Tahoma"/>
      <w:sz w:val="16"/>
      <w:szCs w:val="16"/>
    </w:rPr>
  </w:style>
  <w:style w:type="character" w:customStyle="1" w:styleId="a4">
    <w:name w:val="Текст выноски Знак"/>
    <w:basedOn w:val="a0"/>
    <w:link w:val="a3"/>
    <w:uiPriority w:val="99"/>
    <w:semiHidden/>
    <w:rsid w:val="006A3074"/>
    <w:rPr>
      <w:rFonts w:ascii="Tahoma" w:eastAsia="Times New Roman" w:hAnsi="Tahoma" w:cs="Tahoma"/>
      <w:sz w:val="16"/>
      <w:szCs w:val="16"/>
      <w:lang w:eastAsia="ru-RU"/>
    </w:rPr>
  </w:style>
  <w:style w:type="table" w:styleId="a5">
    <w:name w:val="Table Grid"/>
    <w:basedOn w:val="a1"/>
    <w:uiPriority w:val="99"/>
    <w:rsid w:val="006A307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0"/>
    <w:uiPriority w:val="99"/>
    <w:rsid w:val="006A3074"/>
    <w:pPr>
      <w:jc w:val="both"/>
    </w:pPr>
  </w:style>
  <w:style w:type="character" w:customStyle="1" w:styleId="20">
    <w:name w:val="Основной текст 2 Знак"/>
    <w:basedOn w:val="a0"/>
    <w:link w:val="2"/>
    <w:uiPriority w:val="99"/>
    <w:rsid w:val="006A3074"/>
    <w:rPr>
      <w:rFonts w:ascii="Times New Roman" w:eastAsia="Times New Roman" w:hAnsi="Times New Roman" w:cs="Times New Roman"/>
      <w:sz w:val="24"/>
      <w:szCs w:val="24"/>
      <w:lang w:eastAsia="ru-RU"/>
    </w:rPr>
  </w:style>
  <w:style w:type="character" w:styleId="a6">
    <w:name w:val="Emphasis"/>
    <w:basedOn w:val="a0"/>
    <w:uiPriority w:val="99"/>
    <w:qFormat/>
    <w:rsid w:val="006A3074"/>
    <w:rPr>
      <w:i/>
      <w:iCs/>
    </w:rPr>
  </w:style>
  <w:style w:type="paragraph" w:styleId="a7">
    <w:name w:val="header"/>
    <w:basedOn w:val="a"/>
    <w:link w:val="a8"/>
    <w:uiPriority w:val="99"/>
    <w:rsid w:val="006A3074"/>
    <w:pPr>
      <w:tabs>
        <w:tab w:val="center" w:pos="4677"/>
        <w:tab w:val="right" w:pos="9355"/>
      </w:tabs>
    </w:pPr>
  </w:style>
  <w:style w:type="character" w:customStyle="1" w:styleId="a8">
    <w:name w:val="Верхний колонтитул Знак"/>
    <w:basedOn w:val="a0"/>
    <w:link w:val="a7"/>
    <w:uiPriority w:val="99"/>
    <w:rsid w:val="006A3074"/>
    <w:rPr>
      <w:rFonts w:ascii="Times New Roman" w:eastAsia="Times New Roman" w:hAnsi="Times New Roman" w:cs="Times New Roman"/>
      <w:sz w:val="24"/>
      <w:szCs w:val="24"/>
      <w:lang w:eastAsia="ru-RU"/>
    </w:rPr>
  </w:style>
  <w:style w:type="paragraph" w:styleId="a9">
    <w:name w:val="footer"/>
    <w:basedOn w:val="a"/>
    <w:link w:val="aa"/>
    <w:uiPriority w:val="99"/>
    <w:rsid w:val="006A3074"/>
    <w:pPr>
      <w:tabs>
        <w:tab w:val="center" w:pos="4677"/>
        <w:tab w:val="right" w:pos="9355"/>
      </w:tabs>
    </w:pPr>
  </w:style>
  <w:style w:type="character" w:customStyle="1" w:styleId="aa">
    <w:name w:val="Нижний колонтитул Знак"/>
    <w:basedOn w:val="a0"/>
    <w:link w:val="a9"/>
    <w:uiPriority w:val="99"/>
    <w:rsid w:val="006A3074"/>
    <w:rPr>
      <w:rFonts w:ascii="Times New Roman" w:eastAsia="Times New Roman" w:hAnsi="Times New Roman" w:cs="Times New Roman"/>
      <w:sz w:val="24"/>
      <w:szCs w:val="24"/>
      <w:lang w:eastAsia="ru-RU"/>
    </w:rPr>
  </w:style>
  <w:style w:type="character" w:customStyle="1" w:styleId="21">
    <w:name w:val="Знак Знак2"/>
    <w:basedOn w:val="a0"/>
    <w:uiPriority w:val="99"/>
    <w:rsid w:val="006A3074"/>
    <w:rPr>
      <w:rFonts w:ascii="Times New Roman" w:eastAsia="Times New Roman" w:hAnsi="Times New Roman" w:cs="Times New Roman"/>
      <w:sz w:val="24"/>
      <w:szCs w:val="24"/>
      <w:lang w:eastAsia="ru-RU"/>
    </w:rPr>
  </w:style>
  <w:style w:type="paragraph" w:styleId="ab">
    <w:name w:val="List Paragraph"/>
    <w:basedOn w:val="a"/>
    <w:uiPriority w:val="99"/>
    <w:qFormat/>
    <w:rsid w:val="006A3074"/>
    <w:pPr>
      <w:ind w:left="720"/>
    </w:pPr>
  </w:style>
  <w:style w:type="paragraph" w:styleId="ac">
    <w:name w:val="Body Text Indent"/>
    <w:basedOn w:val="a"/>
    <w:link w:val="ad"/>
    <w:uiPriority w:val="99"/>
    <w:rsid w:val="006A3074"/>
    <w:pPr>
      <w:spacing w:after="120"/>
      <w:ind w:left="283"/>
    </w:pPr>
  </w:style>
  <w:style w:type="character" w:customStyle="1" w:styleId="ad">
    <w:name w:val="Основной текст с отступом Знак"/>
    <w:basedOn w:val="a0"/>
    <w:link w:val="ac"/>
    <w:uiPriority w:val="99"/>
    <w:rsid w:val="006A3074"/>
    <w:rPr>
      <w:rFonts w:ascii="Times New Roman" w:eastAsia="Times New Roman" w:hAnsi="Times New Roman" w:cs="Times New Roman"/>
      <w:sz w:val="24"/>
      <w:szCs w:val="24"/>
      <w:lang w:eastAsia="ru-RU"/>
    </w:rPr>
  </w:style>
  <w:style w:type="character" w:styleId="ae">
    <w:name w:val="Hyperlink"/>
    <w:basedOn w:val="a0"/>
    <w:uiPriority w:val="99"/>
    <w:rsid w:val="006A3074"/>
    <w:rPr>
      <w:color w:val="0000FF"/>
      <w:u w:val="single"/>
    </w:rPr>
  </w:style>
  <w:style w:type="paragraph" w:styleId="af">
    <w:name w:val="Normal (Web)"/>
    <w:basedOn w:val="a"/>
    <w:uiPriority w:val="99"/>
    <w:rsid w:val="006A3074"/>
    <w:pPr>
      <w:spacing w:before="100" w:beforeAutospacing="1" w:after="100" w:afterAutospacing="1"/>
    </w:pPr>
  </w:style>
  <w:style w:type="paragraph" w:customStyle="1" w:styleId="1">
    <w:name w:val="Обычный1"/>
    <w:uiPriority w:val="99"/>
    <w:rsid w:val="006A3074"/>
    <w:pPr>
      <w:spacing w:before="100" w:after="10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met.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elecom.k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__________" TargetMode="External"/><Relationship Id="rId11" Type="http://schemas.openxmlformats.org/officeDocument/2006/relationships/hyperlink" Target="http://www.telecom.kz" TargetMode="External"/><Relationship Id="rId5" Type="http://schemas.openxmlformats.org/officeDocument/2006/relationships/webSettings" Target="webSettings.xml"/><Relationship Id="rId10" Type="http://schemas.openxmlformats.org/officeDocument/2006/relationships/hyperlink" Target="http://___________" TargetMode="External"/><Relationship Id="rId4" Type="http://schemas.openxmlformats.org/officeDocument/2006/relationships/settings" Target="settings.xml"/><Relationship Id="rId9" Type="http://schemas.openxmlformats.org/officeDocument/2006/relationships/hyperlink" Target="http://www.esf.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B0E2-2AA8-4CF9-996E-9C0E4BF3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5334</Words>
  <Characters>30406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Баймаканова Диана Андреевна</cp:lastModifiedBy>
  <cp:revision>18</cp:revision>
  <cp:lastPrinted>2021-12-14T08:30:00Z</cp:lastPrinted>
  <dcterms:created xsi:type="dcterms:W3CDTF">2020-11-20T04:08:00Z</dcterms:created>
  <dcterms:modified xsi:type="dcterms:W3CDTF">2021-12-14T08:30:00Z</dcterms:modified>
</cp:coreProperties>
</file>