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C0B58" w14:textId="77777777" w:rsidR="00D86670" w:rsidRPr="00D12382" w:rsidRDefault="00D86670" w:rsidP="00D86670">
      <w:pPr>
        <w:rPr>
          <w:sz w:val="22"/>
          <w:szCs w:val="22"/>
        </w:rPr>
      </w:pPr>
    </w:p>
    <w:p w14:paraId="418C2415" w14:textId="77777777" w:rsidR="002271A9" w:rsidRPr="009A2825" w:rsidRDefault="002271A9" w:rsidP="002271A9">
      <w:pPr>
        <w:jc w:val="center"/>
        <w:rPr>
          <w:b/>
          <w:color w:val="auto"/>
          <w:sz w:val="22"/>
          <w:szCs w:val="22"/>
          <w:lang w:eastAsia="ru-RU"/>
        </w:rPr>
      </w:pPr>
      <w:r w:rsidRPr="009A2825">
        <w:rPr>
          <w:b/>
          <w:color w:val="auto"/>
          <w:sz w:val="22"/>
          <w:szCs w:val="22"/>
          <w:lang w:eastAsia="ru-RU"/>
        </w:rPr>
        <w:t>ДОГОВОР № ____</w:t>
      </w:r>
    </w:p>
    <w:p w14:paraId="38510FCC" w14:textId="77777777" w:rsidR="002271A9" w:rsidRPr="009A2825" w:rsidRDefault="002271A9" w:rsidP="002271A9">
      <w:pPr>
        <w:jc w:val="center"/>
        <w:rPr>
          <w:b/>
          <w:color w:val="auto"/>
          <w:sz w:val="22"/>
          <w:szCs w:val="22"/>
          <w:lang w:eastAsia="ru-RU"/>
        </w:rPr>
      </w:pPr>
    </w:p>
    <w:p w14:paraId="18D7DA9B" w14:textId="2987F8B7" w:rsidR="002271A9" w:rsidRPr="009A2825" w:rsidRDefault="002271A9" w:rsidP="002271A9">
      <w:pPr>
        <w:rPr>
          <w:b/>
          <w:color w:val="auto"/>
          <w:sz w:val="22"/>
          <w:szCs w:val="22"/>
          <w:lang w:eastAsia="ru-RU"/>
        </w:rPr>
      </w:pPr>
      <w:r w:rsidRPr="009A2825">
        <w:rPr>
          <w:bCs/>
          <w:color w:val="auto"/>
          <w:sz w:val="22"/>
          <w:szCs w:val="22"/>
          <w:lang w:eastAsia="ru-RU"/>
        </w:rPr>
        <w:t>г. Петропавловск</w:t>
      </w:r>
      <w:r w:rsidRPr="009A2825">
        <w:rPr>
          <w:b/>
          <w:bCs/>
          <w:caps/>
          <w:color w:val="auto"/>
          <w:sz w:val="22"/>
          <w:szCs w:val="22"/>
          <w:lang w:eastAsia="ru-RU"/>
        </w:rPr>
        <w:tab/>
      </w:r>
      <w:r w:rsidRPr="009A2825">
        <w:rPr>
          <w:b/>
          <w:caps/>
          <w:color w:val="auto"/>
          <w:sz w:val="22"/>
          <w:szCs w:val="22"/>
          <w:lang w:eastAsia="ru-RU"/>
        </w:rPr>
        <w:tab/>
      </w:r>
      <w:r w:rsidRPr="009A2825">
        <w:rPr>
          <w:b/>
          <w:caps/>
          <w:color w:val="auto"/>
          <w:sz w:val="22"/>
          <w:szCs w:val="22"/>
          <w:lang w:eastAsia="ru-RU"/>
        </w:rPr>
        <w:tab/>
      </w:r>
      <w:r w:rsidRPr="009A2825">
        <w:rPr>
          <w:b/>
          <w:caps/>
          <w:color w:val="auto"/>
          <w:sz w:val="22"/>
          <w:szCs w:val="22"/>
          <w:lang w:eastAsia="ru-RU"/>
        </w:rPr>
        <w:tab/>
      </w:r>
      <w:r w:rsidRPr="009A2825">
        <w:rPr>
          <w:b/>
          <w:caps/>
          <w:color w:val="auto"/>
          <w:sz w:val="22"/>
          <w:szCs w:val="22"/>
          <w:lang w:eastAsia="ru-RU"/>
        </w:rPr>
        <w:tab/>
        <w:t xml:space="preserve">                </w:t>
      </w:r>
      <w:r w:rsidRPr="009A2825">
        <w:rPr>
          <w:color w:val="auto"/>
          <w:sz w:val="22"/>
          <w:szCs w:val="22"/>
          <w:lang w:eastAsia="ru-RU"/>
        </w:rPr>
        <w:t xml:space="preserve">                         </w:t>
      </w:r>
      <w:r w:rsidRPr="009A2825">
        <w:rPr>
          <w:b/>
          <w:color w:val="auto"/>
          <w:sz w:val="22"/>
          <w:szCs w:val="22"/>
          <w:lang w:eastAsia="ru-RU"/>
        </w:rPr>
        <w:t xml:space="preserve">«___» _____________ </w:t>
      </w:r>
      <w:r w:rsidRPr="009A2825">
        <w:rPr>
          <w:color w:val="auto"/>
          <w:sz w:val="22"/>
          <w:szCs w:val="22"/>
          <w:lang w:eastAsia="ru-RU"/>
        </w:rPr>
        <w:t>20</w:t>
      </w:r>
      <w:r w:rsidR="003C6FA2">
        <w:rPr>
          <w:color w:val="auto"/>
          <w:sz w:val="22"/>
          <w:szCs w:val="22"/>
          <w:lang w:val="ru-KZ" w:eastAsia="ru-RU"/>
        </w:rPr>
        <w:t xml:space="preserve">  </w:t>
      </w:r>
      <w:r w:rsidRPr="009A2825">
        <w:rPr>
          <w:color w:val="auto"/>
          <w:sz w:val="22"/>
          <w:szCs w:val="22"/>
          <w:lang w:eastAsia="ru-RU"/>
        </w:rPr>
        <w:t>г</w:t>
      </w:r>
      <w:r w:rsidRPr="009A2825">
        <w:rPr>
          <w:b/>
          <w:color w:val="auto"/>
          <w:sz w:val="22"/>
          <w:szCs w:val="22"/>
          <w:lang w:eastAsia="ru-RU"/>
        </w:rPr>
        <w:t>.</w:t>
      </w:r>
    </w:p>
    <w:p w14:paraId="2BEA2974" w14:textId="77777777" w:rsidR="002271A9" w:rsidRPr="009A2825" w:rsidRDefault="002271A9" w:rsidP="002271A9">
      <w:pPr>
        <w:rPr>
          <w:b/>
          <w:color w:val="auto"/>
          <w:sz w:val="22"/>
          <w:szCs w:val="22"/>
          <w:lang w:eastAsia="ru-RU"/>
        </w:rPr>
      </w:pPr>
    </w:p>
    <w:p w14:paraId="51450302" w14:textId="77777777" w:rsidR="002271A9" w:rsidRPr="009A2825" w:rsidRDefault="002271A9" w:rsidP="002271A9">
      <w:pPr>
        <w:spacing w:line="228" w:lineRule="auto"/>
        <w:ind w:firstLine="540"/>
        <w:jc w:val="both"/>
        <w:rPr>
          <w:color w:val="auto"/>
          <w:sz w:val="22"/>
          <w:szCs w:val="22"/>
          <w:lang w:eastAsia="ru-RU"/>
        </w:rPr>
      </w:pPr>
      <w:r w:rsidRPr="009A2825">
        <w:rPr>
          <w:b/>
          <w:color w:val="auto"/>
          <w:sz w:val="22"/>
          <w:szCs w:val="22"/>
          <w:lang w:eastAsia="ru-RU"/>
        </w:rPr>
        <w:t>АО «СЕВКАЗЭНЕРГО»</w:t>
      </w:r>
      <w:r w:rsidRPr="009A2825">
        <w:rPr>
          <w:color w:val="auto"/>
          <w:sz w:val="22"/>
          <w:szCs w:val="22"/>
          <w:lang w:eastAsia="ru-RU"/>
        </w:rPr>
        <w:t xml:space="preserve"> г. Петропавловск, именуемое в дальнейшем </w:t>
      </w:r>
      <w:r w:rsidRPr="009A2825">
        <w:rPr>
          <w:b/>
          <w:color w:val="auto"/>
          <w:sz w:val="22"/>
          <w:szCs w:val="22"/>
          <w:lang w:eastAsia="ru-RU"/>
        </w:rPr>
        <w:t>«Заказчик»</w:t>
      </w:r>
      <w:r w:rsidRPr="009A2825">
        <w:rPr>
          <w:color w:val="auto"/>
          <w:sz w:val="22"/>
          <w:szCs w:val="22"/>
          <w:lang w:eastAsia="ru-RU"/>
        </w:rPr>
        <w:t xml:space="preserve">, в лице ________________________, действующего на основании Устава, с одной стороны и                          </w:t>
      </w:r>
      <w:r w:rsidRPr="009A2825">
        <w:rPr>
          <w:b/>
          <w:color w:val="auto"/>
          <w:sz w:val="22"/>
          <w:szCs w:val="22"/>
          <w:lang w:eastAsia="ru-RU"/>
        </w:rPr>
        <w:t>_________________________</w:t>
      </w:r>
      <w:r w:rsidRPr="009A2825">
        <w:rPr>
          <w:color w:val="auto"/>
          <w:sz w:val="22"/>
          <w:szCs w:val="22"/>
          <w:lang w:eastAsia="ru-RU"/>
        </w:rPr>
        <w:t>,</w:t>
      </w:r>
      <w:r w:rsidRPr="009A2825">
        <w:rPr>
          <w:b/>
          <w:color w:val="auto"/>
          <w:sz w:val="22"/>
          <w:szCs w:val="22"/>
          <w:lang w:eastAsia="ru-RU"/>
        </w:rPr>
        <w:t xml:space="preserve"> </w:t>
      </w:r>
      <w:r w:rsidRPr="009A2825">
        <w:rPr>
          <w:color w:val="auto"/>
          <w:sz w:val="22"/>
          <w:szCs w:val="22"/>
          <w:lang w:eastAsia="ru-RU"/>
        </w:rPr>
        <w:t xml:space="preserve">именуемое в дальнейшем </w:t>
      </w:r>
      <w:r w:rsidRPr="009A2825">
        <w:rPr>
          <w:b/>
          <w:color w:val="auto"/>
          <w:sz w:val="22"/>
          <w:szCs w:val="22"/>
          <w:lang w:eastAsia="ru-RU"/>
        </w:rPr>
        <w:t>«Подрядчик»</w:t>
      </w:r>
      <w:r w:rsidRPr="009A2825">
        <w:rPr>
          <w:color w:val="auto"/>
          <w:sz w:val="22"/>
          <w:szCs w:val="22"/>
          <w:lang w:eastAsia="ru-RU"/>
        </w:rPr>
        <w:t xml:space="preserve">, в лице _______________________, действующего на основании </w:t>
      </w:r>
      <w:r w:rsidRPr="00BD7328">
        <w:rPr>
          <w:color w:val="FF0000"/>
          <w:sz w:val="22"/>
          <w:szCs w:val="22"/>
          <w:lang w:eastAsia="ru-RU"/>
        </w:rPr>
        <w:t>_________</w:t>
      </w:r>
      <w:r w:rsidRPr="009A2825">
        <w:rPr>
          <w:color w:val="auto"/>
          <w:sz w:val="22"/>
          <w:szCs w:val="22"/>
          <w:lang w:eastAsia="ru-RU"/>
        </w:rPr>
        <w:t>, с другой стороны, далее именуемые «Стороны», заключили настоящий Договор о нижеследующем:</w:t>
      </w:r>
    </w:p>
    <w:p w14:paraId="5F914296" w14:textId="77777777" w:rsidR="002271A9" w:rsidRPr="009A2825" w:rsidRDefault="002271A9" w:rsidP="002271A9">
      <w:pPr>
        <w:spacing w:line="228" w:lineRule="auto"/>
        <w:jc w:val="center"/>
        <w:rPr>
          <w:b/>
          <w:color w:val="auto"/>
          <w:sz w:val="22"/>
          <w:szCs w:val="22"/>
          <w:lang w:eastAsia="ru-RU"/>
        </w:rPr>
      </w:pPr>
    </w:p>
    <w:p w14:paraId="62B44CAE" w14:textId="77777777" w:rsidR="002271A9" w:rsidRPr="009A2825" w:rsidRDefault="002271A9" w:rsidP="002271A9">
      <w:pPr>
        <w:spacing w:line="228" w:lineRule="auto"/>
        <w:jc w:val="center"/>
        <w:rPr>
          <w:b/>
          <w:color w:val="auto"/>
          <w:sz w:val="22"/>
          <w:szCs w:val="22"/>
          <w:lang w:eastAsia="ru-RU"/>
        </w:rPr>
      </w:pPr>
      <w:r w:rsidRPr="009A2825">
        <w:rPr>
          <w:b/>
          <w:color w:val="auto"/>
          <w:sz w:val="22"/>
          <w:szCs w:val="22"/>
          <w:lang w:eastAsia="ru-RU"/>
        </w:rPr>
        <w:t>1. Предмет договора.</w:t>
      </w:r>
    </w:p>
    <w:p w14:paraId="39EEA766" w14:textId="77777777" w:rsidR="002271A9" w:rsidRPr="009A2825" w:rsidRDefault="002271A9" w:rsidP="002271A9">
      <w:pPr>
        <w:jc w:val="both"/>
        <w:rPr>
          <w:color w:val="auto"/>
          <w:sz w:val="22"/>
          <w:szCs w:val="22"/>
          <w:lang w:eastAsia="ru-RU"/>
        </w:rPr>
      </w:pPr>
      <w:r w:rsidRPr="009A2825">
        <w:rPr>
          <w:color w:val="auto"/>
          <w:sz w:val="22"/>
          <w:szCs w:val="22"/>
          <w:lang w:eastAsia="ru-RU"/>
        </w:rPr>
        <w:t xml:space="preserve">1.1. Заказчик поручает, а Подрядчик принимает на себя обязательства выполнить </w:t>
      </w:r>
      <w:r w:rsidRPr="009A2825">
        <w:rPr>
          <w:spacing w:val="4"/>
          <w:sz w:val="22"/>
          <w:szCs w:val="22"/>
          <w:lang w:eastAsia="ru-RU"/>
        </w:rPr>
        <w:t xml:space="preserve">работы по </w:t>
      </w:r>
      <w:r>
        <w:rPr>
          <w:spacing w:val="4"/>
          <w:sz w:val="22"/>
          <w:szCs w:val="22"/>
          <w:lang w:eastAsia="ru-RU"/>
        </w:rPr>
        <w:t>замене рамного рельса стрелочного перевода №22</w:t>
      </w:r>
      <w:r w:rsidRPr="009A2825">
        <w:rPr>
          <w:color w:val="auto"/>
          <w:sz w:val="22"/>
          <w:szCs w:val="22"/>
          <w:lang w:eastAsia="ru-RU"/>
        </w:rPr>
        <w:t>, далее по тексту именуемые «Работы».</w:t>
      </w:r>
    </w:p>
    <w:p w14:paraId="1398B505" w14:textId="77777777" w:rsidR="002271A9" w:rsidRPr="009A2825" w:rsidRDefault="002271A9" w:rsidP="002271A9">
      <w:pPr>
        <w:spacing w:line="228" w:lineRule="auto"/>
        <w:jc w:val="both"/>
        <w:rPr>
          <w:color w:val="auto"/>
          <w:sz w:val="22"/>
          <w:szCs w:val="22"/>
          <w:lang w:eastAsia="ru-RU"/>
        </w:rPr>
      </w:pPr>
      <w:r w:rsidRPr="009A2825">
        <w:rPr>
          <w:color w:val="auto"/>
          <w:sz w:val="22"/>
          <w:szCs w:val="22"/>
          <w:lang w:eastAsia="ru-RU"/>
        </w:rPr>
        <w:t>1.2. Заказчик обязуется принять и оплатить работы в сроки и на условиях настоящего договора.</w:t>
      </w:r>
    </w:p>
    <w:p w14:paraId="646546CC" w14:textId="77777777" w:rsidR="002271A9" w:rsidRPr="009A2825" w:rsidRDefault="002271A9" w:rsidP="002271A9">
      <w:pPr>
        <w:spacing w:line="228" w:lineRule="auto"/>
        <w:jc w:val="center"/>
        <w:rPr>
          <w:b/>
          <w:color w:val="auto"/>
          <w:sz w:val="22"/>
          <w:szCs w:val="22"/>
          <w:lang w:eastAsia="ru-RU"/>
        </w:rPr>
      </w:pPr>
    </w:p>
    <w:p w14:paraId="1C59F2FA" w14:textId="77777777" w:rsidR="002271A9" w:rsidRPr="009A2825" w:rsidRDefault="002271A9" w:rsidP="002271A9">
      <w:pPr>
        <w:spacing w:line="228" w:lineRule="auto"/>
        <w:jc w:val="center"/>
        <w:rPr>
          <w:b/>
          <w:color w:val="auto"/>
          <w:sz w:val="22"/>
          <w:szCs w:val="22"/>
          <w:lang w:eastAsia="ru-RU"/>
        </w:rPr>
      </w:pPr>
      <w:r w:rsidRPr="009A2825">
        <w:rPr>
          <w:b/>
          <w:color w:val="auto"/>
          <w:sz w:val="22"/>
          <w:szCs w:val="22"/>
          <w:lang w:eastAsia="ru-RU"/>
        </w:rPr>
        <w:t>2. Стоимость работ. Порядок оплаты.</w:t>
      </w:r>
    </w:p>
    <w:p w14:paraId="41CB25C1" w14:textId="77777777" w:rsidR="002271A9" w:rsidRPr="009A2825" w:rsidRDefault="002271A9" w:rsidP="002271A9">
      <w:pPr>
        <w:spacing w:line="228" w:lineRule="auto"/>
        <w:jc w:val="both"/>
        <w:rPr>
          <w:b/>
          <w:color w:val="auto"/>
          <w:sz w:val="22"/>
          <w:szCs w:val="22"/>
          <w:lang w:eastAsia="ru-RU"/>
        </w:rPr>
      </w:pPr>
      <w:r w:rsidRPr="009A2825">
        <w:rPr>
          <w:color w:val="auto"/>
          <w:sz w:val="22"/>
          <w:szCs w:val="22"/>
          <w:lang w:eastAsia="ru-RU"/>
        </w:rPr>
        <w:t xml:space="preserve">2.1. Стоимость работ по  настоящему договору составляет ______________________ тенге без учета НДС, ставка НДС – 12%, сумма  НДС – ____________________ тенге, стоимость работ с учетом НДС составляет </w:t>
      </w:r>
      <w:r w:rsidRPr="009A2825">
        <w:rPr>
          <w:b/>
          <w:color w:val="auto"/>
          <w:sz w:val="22"/>
          <w:szCs w:val="22"/>
          <w:lang w:eastAsia="ru-RU"/>
        </w:rPr>
        <w:t>_______________________ тенге.</w:t>
      </w:r>
    </w:p>
    <w:p w14:paraId="29743B26" w14:textId="77777777" w:rsidR="002271A9" w:rsidRPr="009A2825" w:rsidRDefault="002271A9" w:rsidP="002271A9">
      <w:pPr>
        <w:spacing w:line="228" w:lineRule="auto"/>
        <w:jc w:val="both"/>
        <w:rPr>
          <w:color w:val="auto"/>
          <w:sz w:val="22"/>
          <w:szCs w:val="22"/>
          <w:lang w:eastAsia="ru-RU"/>
        </w:rPr>
      </w:pPr>
      <w:r w:rsidRPr="009A2825">
        <w:rPr>
          <w:color w:val="auto"/>
          <w:sz w:val="22"/>
          <w:szCs w:val="22"/>
          <w:lang w:eastAsia="ru-RU"/>
        </w:rPr>
        <w:t xml:space="preserve">2.2. Объем и стоимость работ, составляющих предмет настоящего договора, определяются в сводном сметном расчете стоимости работ (Приложение №1)  к настоящему Договору. </w:t>
      </w:r>
      <w:r w:rsidRPr="009A2825">
        <w:rPr>
          <w:b/>
          <w:color w:val="auto"/>
          <w:sz w:val="22"/>
          <w:szCs w:val="22"/>
          <w:lang w:eastAsia="ru-RU"/>
        </w:rPr>
        <w:t xml:space="preserve">Для выполнения работ используются материалы Подрядчика. </w:t>
      </w:r>
      <w:r w:rsidRPr="009A2825">
        <w:rPr>
          <w:color w:val="auto"/>
          <w:sz w:val="22"/>
          <w:szCs w:val="22"/>
          <w:lang w:eastAsia="ru-RU"/>
        </w:rPr>
        <w:t>Подрядчик обеспечивает возможность производить пропуск подвижного состава в срок не более 20 часов с момента начала производства работ. Подрядчик имеет право выполнить работы досрочно.</w:t>
      </w:r>
    </w:p>
    <w:p w14:paraId="6B0DF911" w14:textId="77777777" w:rsidR="002271A9" w:rsidRPr="009A2825" w:rsidRDefault="002271A9" w:rsidP="002271A9">
      <w:pPr>
        <w:spacing w:line="228" w:lineRule="auto"/>
        <w:jc w:val="both"/>
        <w:rPr>
          <w:color w:val="auto"/>
          <w:sz w:val="22"/>
          <w:szCs w:val="22"/>
          <w:lang w:eastAsia="ru-RU"/>
        </w:rPr>
      </w:pPr>
      <w:r w:rsidRPr="009A2825">
        <w:rPr>
          <w:color w:val="auto"/>
          <w:sz w:val="22"/>
          <w:szCs w:val="22"/>
          <w:lang w:eastAsia="ru-RU"/>
        </w:rPr>
        <w:t>2.</w:t>
      </w:r>
      <w:r>
        <w:rPr>
          <w:color w:val="auto"/>
          <w:sz w:val="22"/>
          <w:szCs w:val="22"/>
          <w:lang w:eastAsia="ru-RU"/>
        </w:rPr>
        <w:t>3</w:t>
      </w:r>
      <w:r w:rsidRPr="009A2825">
        <w:rPr>
          <w:color w:val="auto"/>
          <w:sz w:val="22"/>
          <w:szCs w:val="22"/>
          <w:lang w:eastAsia="ru-RU"/>
        </w:rPr>
        <w:t>. С даты заключения настоящего договора стоимость выполняемых работ Подрядчиком изменению не подлежит.</w:t>
      </w:r>
    </w:p>
    <w:p w14:paraId="12190055" w14:textId="77777777" w:rsidR="002271A9" w:rsidRPr="009A2825" w:rsidRDefault="002271A9" w:rsidP="002271A9">
      <w:pPr>
        <w:jc w:val="both"/>
        <w:rPr>
          <w:color w:val="auto"/>
          <w:sz w:val="22"/>
          <w:szCs w:val="22"/>
          <w:lang w:eastAsia="ru-RU"/>
        </w:rPr>
      </w:pPr>
      <w:r w:rsidRPr="009A2825">
        <w:rPr>
          <w:color w:val="auto"/>
          <w:sz w:val="22"/>
          <w:szCs w:val="22"/>
          <w:lang w:eastAsia="ru-RU"/>
        </w:rPr>
        <w:t>2.</w:t>
      </w:r>
      <w:r>
        <w:rPr>
          <w:color w:val="auto"/>
          <w:sz w:val="22"/>
          <w:szCs w:val="22"/>
          <w:lang w:eastAsia="ru-RU"/>
        </w:rPr>
        <w:t>4</w:t>
      </w:r>
      <w:r w:rsidRPr="009A2825">
        <w:rPr>
          <w:color w:val="auto"/>
          <w:sz w:val="22"/>
          <w:szCs w:val="22"/>
          <w:lang w:eastAsia="ru-RU"/>
        </w:rPr>
        <w:t>. Оплата по настоящему договору производится Заказчиком путем перечисления денежных средств на расчетный счет Подрядчика по факту выполнения работ в течение 10 (десяти) банковских дней, с даты подписания сторонами Актов приемки выполненных работ и предъявления счета-фактуры, приложенной к Акту выполненных работ.</w:t>
      </w:r>
    </w:p>
    <w:p w14:paraId="642E79CB" w14:textId="77777777" w:rsidR="002271A9" w:rsidRPr="002271A9" w:rsidRDefault="002271A9" w:rsidP="002271A9">
      <w:pPr>
        <w:pStyle w:val="a5"/>
        <w:numPr>
          <w:ilvl w:val="1"/>
          <w:numId w:val="40"/>
        </w:numPr>
        <w:jc w:val="both"/>
        <w:rPr>
          <w:sz w:val="22"/>
          <w:szCs w:val="22"/>
        </w:rPr>
      </w:pPr>
      <w:r w:rsidRPr="002271A9">
        <w:rPr>
          <w:sz w:val="22"/>
          <w:szCs w:val="22"/>
        </w:rPr>
        <w:t xml:space="preserve">Заказчик перечисляет деньги на расчетный счет Подрядчика по реквизитам, указанным в статье  </w:t>
      </w:r>
    </w:p>
    <w:p w14:paraId="6603546F" w14:textId="77777777" w:rsidR="002271A9" w:rsidRPr="009A2825" w:rsidRDefault="002271A9" w:rsidP="002271A9">
      <w:pPr>
        <w:jc w:val="both"/>
        <w:rPr>
          <w:sz w:val="22"/>
          <w:szCs w:val="22"/>
          <w:lang w:eastAsia="ru-RU"/>
        </w:rPr>
      </w:pPr>
      <w:r w:rsidRPr="009A2825">
        <w:rPr>
          <w:color w:val="auto"/>
          <w:sz w:val="22"/>
          <w:szCs w:val="22"/>
          <w:lang w:eastAsia="ru-RU"/>
        </w:rPr>
        <w:t xml:space="preserve">Договора, в сроки, установленные Договором, при условии соблюдения Подрядчиком сроков выполнения Работ, предусмотренных </w:t>
      </w:r>
      <w:r>
        <w:rPr>
          <w:color w:val="auto"/>
          <w:sz w:val="22"/>
          <w:szCs w:val="22"/>
          <w:lang w:eastAsia="ru-RU"/>
        </w:rPr>
        <w:t>п.3.1 настоящего договра</w:t>
      </w:r>
      <w:r w:rsidRPr="009A2825">
        <w:rPr>
          <w:color w:val="auto"/>
          <w:sz w:val="22"/>
          <w:szCs w:val="22"/>
          <w:lang w:eastAsia="ru-RU"/>
        </w:rPr>
        <w:t xml:space="preserve">. </w:t>
      </w:r>
      <w:r w:rsidRPr="009A2825">
        <w:rPr>
          <w:sz w:val="22"/>
          <w:szCs w:val="22"/>
          <w:lang w:eastAsia="ru-RU"/>
        </w:rPr>
        <w:t>В случае изменения расчетного счета Подрядчика, Подрядчик в течение 3 календарных дней извещает об этом Заказчика в письменном виде для оформления дополнительного соглашения к настоящему договору.</w:t>
      </w:r>
    </w:p>
    <w:p w14:paraId="28CB118C" w14:textId="77777777" w:rsidR="002271A9" w:rsidRPr="009A2825" w:rsidRDefault="002271A9" w:rsidP="002271A9">
      <w:pPr>
        <w:ind w:left="360"/>
        <w:jc w:val="both"/>
        <w:rPr>
          <w:color w:val="auto"/>
          <w:sz w:val="22"/>
          <w:szCs w:val="22"/>
          <w:lang w:eastAsia="ru-RU"/>
        </w:rPr>
      </w:pPr>
    </w:p>
    <w:p w14:paraId="116CFEEE" w14:textId="77777777" w:rsidR="002271A9" w:rsidRPr="009A2825" w:rsidRDefault="002271A9" w:rsidP="002271A9">
      <w:pPr>
        <w:numPr>
          <w:ilvl w:val="0"/>
          <w:numId w:val="37"/>
        </w:numPr>
        <w:ind w:right="56"/>
        <w:jc w:val="center"/>
        <w:rPr>
          <w:color w:val="auto"/>
          <w:sz w:val="22"/>
          <w:szCs w:val="22"/>
          <w:lang w:eastAsia="ru-RU"/>
        </w:rPr>
      </w:pPr>
      <w:r w:rsidRPr="009A2825">
        <w:rPr>
          <w:b/>
          <w:color w:val="auto"/>
          <w:sz w:val="22"/>
          <w:szCs w:val="22"/>
          <w:lang w:eastAsia="ru-RU"/>
        </w:rPr>
        <w:t>Сроки выполнения работ</w:t>
      </w:r>
    </w:p>
    <w:p w14:paraId="1D7CA67D" w14:textId="77777777" w:rsidR="002271A9" w:rsidRPr="009A2825" w:rsidRDefault="002271A9" w:rsidP="002271A9">
      <w:pPr>
        <w:numPr>
          <w:ilvl w:val="1"/>
          <w:numId w:val="37"/>
        </w:numPr>
        <w:tabs>
          <w:tab w:val="num" w:pos="0"/>
          <w:tab w:val="left" w:pos="426"/>
        </w:tabs>
        <w:ind w:left="0" w:right="56" w:firstLine="0"/>
        <w:jc w:val="both"/>
        <w:rPr>
          <w:b/>
          <w:color w:val="auto"/>
          <w:sz w:val="22"/>
          <w:szCs w:val="22"/>
          <w:lang w:eastAsia="ru-RU"/>
        </w:rPr>
      </w:pPr>
      <w:r w:rsidRPr="009A2825">
        <w:rPr>
          <w:b/>
          <w:color w:val="auto"/>
          <w:sz w:val="22"/>
          <w:szCs w:val="22"/>
          <w:lang w:eastAsia="ru-RU"/>
        </w:rPr>
        <w:t xml:space="preserve"> </w:t>
      </w:r>
      <w:r>
        <w:rPr>
          <w:color w:val="auto"/>
          <w:sz w:val="22"/>
          <w:szCs w:val="22"/>
          <w:lang w:eastAsia="ru-RU"/>
        </w:rPr>
        <w:t>Сроки выполнения работ</w:t>
      </w:r>
      <w:r w:rsidRPr="009A2825">
        <w:rPr>
          <w:color w:val="auto"/>
          <w:sz w:val="22"/>
          <w:szCs w:val="22"/>
          <w:lang w:eastAsia="ru-RU"/>
        </w:rPr>
        <w:t xml:space="preserve"> </w:t>
      </w:r>
      <w:r>
        <w:rPr>
          <w:color w:val="auto"/>
          <w:sz w:val="22"/>
          <w:szCs w:val="22"/>
          <w:lang w:eastAsia="ru-RU"/>
        </w:rPr>
        <w:t>в течение 5 рабочих дней с даты заключения довора.</w:t>
      </w:r>
    </w:p>
    <w:p w14:paraId="520BBB76" w14:textId="77777777" w:rsidR="002271A9" w:rsidRPr="009A2825" w:rsidRDefault="002271A9" w:rsidP="002271A9">
      <w:pPr>
        <w:numPr>
          <w:ilvl w:val="1"/>
          <w:numId w:val="37"/>
        </w:numPr>
        <w:tabs>
          <w:tab w:val="num" w:pos="0"/>
          <w:tab w:val="left" w:pos="360"/>
        </w:tabs>
        <w:ind w:left="0" w:firstLine="0"/>
        <w:jc w:val="both"/>
        <w:rPr>
          <w:b/>
          <w:color w:val="auto"/>
          <w:sz w:val="22"/>
          <w:szCs w:val="22"/>
          <w:lang w:eastAsia="ru-RU"/>
        </w:rPr>
      </w:pPr>
      <w:r w:rsidRPr="009A2825">
        <w:rPr>
          <w:color w:val="auto"/>
          <w:sz w:val="22"/>
          <w:szCs w:val="22"/>
          <w:lang w:eastAsia="ru-RU"/>
        </w:rPr>
        <w:t xml:space="preserve"> Подрядчик вправе досрочно выполнить свои договорные обязательства.</w:t>
      </w:r>
    </w:p>
    <w:p w14:paraId="27238499" w14:textId="77777777" w:rsidR="002271A9" w:rsidRPr="009A2825" w:rsidRDefault="002271A9" w:rsidP="002271A9">
      <w:pPr>
        <w:numPr>
          <w:ilvl w:val="1"/>
          <w:numId w:val="37"/>
        </w:numPr>
        <w:ind w:left="0" w:right="56" w:firstLine="0"/>
        <w:jc w:val="both"/>
        <w:rPr>
          <w:b/>
          <w:color w:val="auto"/>
          <w:sz w:val="22"/>
          <w:szCs w:val="22"/>
          <w:lang w:eastAsia="ru-RU"/>
        </w:rPr>
      </w:pPr>
      <w:r w:rsidRPr="009A2825">
        <w:rPr>
          <w:color w:val="auto"/>
          <w:sz w:val="22"/>
          <w:szCs w:val="22"/>
          <w:lang w:eastAsia="ru-RU"/>
        </w:rPr>
        <w:t xml:space="preserve"> Продление срока производства работ имеет место в следующих случаях:</w:t>
      </w:r>
    </w:p>
    <w:p w14:paraId="18A2962F" w14:textId="77777777" w:rsidR="002271A9" w:rsidRPr="009A2825" w:rsidRDefault="002271A9" w:rsidP="002271A9">
      <w:pPr>
        <w:numPr>
          <w:ilvl w:val="2"/>
          <w:numId w:val="37"/>
        </w:numPr>
        <w:tabs>
          <w:tab w:val="num" w:pos="540"/>
        </w:tabs>
        <w:ind w:left="0" w:right="56" w:firstLine="0"/>
        <w:jc w:val="both"/>
        <w:rPr>
          <w:b/>
          <w:color w:val="auto"/>
          <w:sz w:val="22"/>
          <w:szCs w:val="22"/>
          <w:lang w:eastAsia="ru-RU"/>
        </w:rPr>
      </w:pPr>
      <w:r w:rsidRPr="009A2825">
        <w:rPr>
          <w:color w:val="auto"/>
          <w:sz w:val="22"/>
          <w:szCs w:val="22"/>
          <w:lang w:eastAsia="ru-RU"/>
        </w:rPr>
        <w:t xml:space="preserve"> если имеют место форс-мажорные обстоятельства;</w:t>
      </w:r>
    </w:p>
    <w:p w14:paraId="3068502F" w14:textId="77777777" w:rsidR="002271A9" w:rsidRPr="009A2825" w:rsidRDefault="002271A9" w:rsidP="002271A9">
      <w:pPr>
        <w:tabs>
          <w:tab w:val="num" w:pos="540"/>
        </w:tabs>
        <w:ind w:right="56"/>
        <w:jc w:val="both"/>
        <w:rPr>
          <w:color w:val="auto"/>
          <w:sz w:val="22"/>
          <w:szCs w:val="22"/>
          <w:lang w:eastAsia="ru-RU"/>
        </w:rPr>
      </w:pPr>
      <w:r w:rsidRPr="009A2825">
        <w:rPr>
          <w:color w:val="auto"/>
          <w:sz w:val="22"/>
          <w:szCs w:val="22"/>
          <w:lang w:eastAsia="ru-RU"/>
        </w:rPr>
        <w:t>3.3.2. в иных случаях, признанных Заказчиком объективными и требующих дополнительных сроков.</w:t>
      </w:r>
    </w:p>
    <w:p w14:paraId="2CD8DD03" w14:textId="77777777" w:rsidR="002271A9" w:rsidRPr="009A2825" w:rsidRDefault="002271A9" w:rsidP="002271A9">
      <w:pPr>
        <w:tabs>
          <w:tab w:val="num" w:pos="540"/>
        </w:tabs>
        <w:ind w:right="56"/>
        <w:jc w:val="both"/>
        <w:rPr>
          <w:b/>
          <w:color w:val="auto"/>
          <w:sz w:val="22"/>
          <w:szCs w:val="22"/>
          <w:lang w:eastAsia="ru-RU"/>
        </w:rPr>
      </w:pPr>
      <w:r w:rsidRPr="009A2825">
        <w:rPr>
          <w:color w:val="auto"/>
          <w:sz w:val="22"/>
          <w:szCs w:val="22"/>
          <w:lang w:eastAsia="ru-RU"/>
        </w:rPr>
        <w:t>3.4. Любое изменение срока должно быть оформлено сторонами путем подписания соответствующего дополнительного соглашения.</w:t>
      </w:r>
    </w:p>
    <w:p w14:paraId="16A38FF0" w14:textId="77777777" w:rsidR="002271A9" w:rsidRPr="009A2825" w:rsidRDefault="002271A9" w:rsidP="002271A9">
      <w:pPr>
        <w:spacing w:line="228" w:lineRule="auto"/>
        <w:jc w:val="both"/>
        <w:rPr>
          <w:b/>
          <w:color w:val="auto"/>
          <w:sz w:val="22"/>
          <w:szCs w:val="22"/>
          <w:lang w:eastAsia="ru-RU"/>
        </w:rPr>
      </w:pPr>
    </w:p>
    <w:p w14:paraId="1BD5A77B" w14:textId="77777777" w:rsidR="002271A9" w:rsidRPr="009A2825" w:rsidRDefault="002271A9" w:rsidP="002271A9">
      <w:pPr>
        <w:spacing w:line="228" w:lineRule="auto"/>
        <w:jc w:val="center"/>
        <w:rPr>
          <w:b/>
          <w:color w:val="auto"/>
          <w:sz w:val="22"/>
          <w:szCs w:val="22"/>
          <w:lang w:eastAsia="ru-RU"/>
        </w:rPr>
      </w:pPr>
      <w:r w:rsidRPr="009A2825">
        <w:rPr>
          <w:b/>
          <w:color w:val="auto"/>
          <w:sz w:val="22"/>
          <w:szCs w:val="22"/>
          <w:lang w:eastAsia="ru-RU"/>
        </w:rPr>
        <w:t>4. Обязательства Подрядчика.</w:t>
      </w:r>
    </w:p>
    <w:p w14:paraId="6E86E37C" w14:textId="77777777" w:rsidR="002271A9" w:rsidRPr="009A2825" w:rsidRDefault="002271A9" w:rsidP="002271A9">
      <w:pPr>
        <w:spacing w:line="228" w:lineRule="auto"/>
        <w:jc w:val="both"/>
        <w:rPr>
          <w:color w:val="auto"/>
          <w:sz w:val="22"/>
          <w:szCs w:val="22"/>
          <w:lang w:eastAsia="ru-RU"/>
        </w:rPr>
      </w:pPr>
      <w:r w:rsidRPr="009A2825">
        <w:rPr>
          <w:color w:val="auto"/>
          <w:sz w:val="22"/>
          <w:szCs w:val="22"/>
          <w:lang w:eastAsia="ru-RU"/>
        </w:rPr>
        <w:t xml:space="preserve">4.1. Подрядчик выполняет своими силами все работы в объеме и сроки, согласно п.2.2 и </w:t>
      </w:r>
      <w:r w:rsidRPr="00BD7328">
        <w:rPr>
          <w:color w:val="FF0000"/>
          <w:sz w:val="22"/>
          <w:szCs w:val="22"/>
          <w:lang w:eastAsia="ru-RU"/>
        </w:rPr>
        <w:t xml:space="preserve">п. </w:t>
      </w:r>
      <w:r w:rsidRPr="009A2825">
        <w:rPr>
          <w:color w:val="auto"/>
          <w:sz w:val="22"/>
          <w:szCs w:val="22"/>
          <w:lang w:eastAsia="ru-RU"/>
        </w:rPr>
        <w:t xml:space="preserve">3.1. настоящего договора, персоналом соответствующей квалификации. </w:t>
      </w:r>
    </w:p>
    <w:p w14:paraId="47D20907" w14:textId="77777777" w:rsidR="002271A9" w:rsidRPr="009A2825" w:rsidRDefault="002271A9" w:rsidP="002271A9">
      <w:pPr>
        <w:spacing w:line="228" w:lineRule="auto"/>
        <w:jc w:val="both"/>
        <w:rPr>
          <w:color w:val="auto"/>
          <w:sz w:val="22"/>
          <w:szCs w:val="22"/>
          <w:lang w:eastAsia="ru-RU"/>
        </w:rPr>
      </w:pPr>
      <w:r w:rsidRPr="009A2825">
        <w:rPr>
          <w:color w:val="auto"/>
          <w:sz w:val="22"/>
          <w:szCs w:val="22"/>
          <w:lang w:eastAsia="ru-RU"/>
        </w:rPr>
        <w:t>4.2. Подрядчик обязан выполнить работы согласно сводному сметному расчету стоимости работ (Приложение №1), а также в соответствии с действующим законодательством РК.</w:t>
      </w:r>
    </w:p>
    <w:p w14:paraId="5FB12A7B" w14:textId="77777777" w:rsidR="002271A9" w:rsidRPr="009A2825" w:rsidRDefault="002271A9" w:rsidP="002271A9">
      <w:pPr>
        <w:spacing w:line="228" w:lineRule="auto"/>
        <w:jc w:val="both"/>
        <w:rPr>
          <w:color w:val="auto"/>
          <w:sz w:val="22"/>
          <w:szCs w:val="22"/>
          <w:lang w:eastAsia="ru-RU"/>
        </w:rPr>
      </w:pPr>
      <w:r w:rsidRPr="009A2825">
        <w:rPr>
          <w:color w:val="auto"/>
          <w:sz w:val="22"/>
          <w:szCs w:val="22"/>
          <w:lang w:eastAsia="ru-RU"/>
        </w:rPr>
        <w:t>4.3. Подрядчик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14:paraId="2AB7A1D4" w14:textId="77777777" w:rsidR="002271A9" w:rsidRPr="009A2825" w:rsidRDefault="002271A9" w:rsidP="002271A9">
      <w:pPr>
        <w:spacing w:line="228" w:lineRule="auto"/>
        <w:jc w:val="both"/>
        <w:rPr>
          <w:color w:val="auto"/>
          <w:sz w:val="22"/>
          <w:szCs w:val="22"/>
          <w:lang w:eastAsia="ru-RU"/>
        </w:rPr>
      </w:pPr>
      <w:r w:rsidRPr="009A2825">
        <w:rPr>
          <w:color w:val="auto"/>
          <w:sz w:val="22"/>
          <w:szCs w:val="22"/>
          <w:lang w:eastAsia="ru-RU"/>
        </w:rPr>
        <w:t>4.4. Подрядчик обязан произвести работы лично, при этом привлечение к исполнению договора третьих лиц возможно только с письменного согласия Заказчика.</w:t>
      </w:r>
    </w:p>
    <w:p w14:paraId="61C80021" w14:textId="77777777" w:rsidR="002271A9" w:rsidRPr="009A2825" w:rsidRDefault="002271A9" w:rsidP="002271A9">
      <w:pPr>
        <w:jc w:val="both"/>
        <w:rPr>
          <w:color w:val="auto"/>
          <w:sz w:val="22"/>
          <w:szCs w:val="22"/>
          <w:lang w:eastAsia="ru-RU"/>
        </w:rPr>
      </w:pPr>
      <w:r w:rsidRPr="009A2825">
        <w:rPr>
          <w:color w:val="auto"/>
          <w:sz w:val="22"/>
          <w:szCs w:val="22"/>
          <w:lang w:eastAsia="ru-RU"/>
        </w:rPr>
        <w:t>4.5. Для продления сроков ремонта Подрядчик за 10 дней до их окончания предоставляет Заказчику обоснование на продление сроков ремонта.</w:t>
      </w:r>
    </w:p>
    <w:p w14:paraId="50B9E215" w14:textId="77777777" w:rsidR="002271A9" w:rsidRPr="009A2825" w:rsidRDefault="002271A9" w:rsidP="002271A9">
      <w:pPr>
        <w:jc w:val="both"/>
        <w:rPr>
          <w:color w:val="auto"/>
          <w:sz w:val="22"/>
          <w:szCs w:val="22"/>
          <w:lang w:eastAsia="ru-RU"/>
        </w:rPr>
      </w:pPr>
      <w:r w:rsidRPr="009A2825">
        <w:rPr>
          <w:color w:val="auto"/>
          <w:sz w:val="22"/>
          <w:szCs w:val="22"/>
          <w:lang w:eastAsia="ru-RU"/>
        </w:rPr>
        <w:t>4.6. Подрядчик обязуется исполнять полученные в ходе выполнения работ указания Заказчика по поводу выполнения работ по настоящему договору,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14:paraId="06230F48" w14:textId="77777777" w:rsidR="002271A9" w:rsidRPr="009A2825" w:rsidRDefault="002271A9" w:rsidP="002271A9">
      <w:pPr>
        <w:jc w:val="both"/>
        <w:rPr>
          <w:color w:val="auto"/>
          <w:sz w:val="22"/>
          <w:szCs w:val="22"/>
          <w:lang w:eastAsia="ru-RU"/>
        </w:rPr>
      </w:pPr>
      <w:r w:rsidRPr="009A2825">
        <w:rPr>
          <w:color w:val="auto"/>
          <w:sz w:val="22"/>
          <w:szCs w:val="22"/>
          <w:lang w:eastAsia="ru-RU"/>
        </w:rPr>
        <w:t>4.7. Подрядчик самостоятельно разрабатывает проекты организации и производства ремонтных работ.</w:t>
      </w:r>
    </w:p>
    <w:p w14:paraId="0A0DF3DC" w14:textId="77777777" w:rsidR="002271A9" w:rsidRPr="009A2825" w:rsidRDefault="002271A9" w:rsidP="002271A9">
      <w:pPr>
        <w:jc w:val="both"/>
        <w:rPr>
          <w:sz w:val="22"/>
          <w:szCs w:val="22"/>
          <w:lang w:eastAsia="ru-RU"/>
        </w:rPr>
      </w:pPr>
      <w:r w:rsidRPr="009A2825">
        <w:rPr>
          <w:sz w:val="22"/>
          <w:szCs w:val="22"/>
          <w:lang w:eastAsia="ru-RU"/>
        </w:rPr>
        <w:lastRenderedPageBreak/>
        <w:t xml:space="preserve">4.8. Подрядчик должен обеспечить соблюдение требований законодательства Республики Казахстан, требований в области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w:t>
      </w:r>
    </w:p>
    <w:p w14:paraId="5450E2F6" w14:textId="77777777" w:rsidR="002271A9" w:rsidRPr="009A2825" w:rsidRDefault="002271A9" w:rsidP="002271A9">
      <w:pPr>
        <w:jc w:val="both"/>
        <w:rPr>
          <w:sz w:val="22"/>
          <w:szCs w:val="22"/>
          <w:lang w:eastAsia="ru-RU"/>
        </w:rPr>
      </w:pPr>
      <w:r w:rsidRPr="009A2825">
        <w:rPr>
          <w:sz w:val="22"/>
          <w:szCs w:val="22"/>
          <w:lang w:eastAsia="ru-RU"/>
        </w:rPr>
        <w:t>4.9. Обеспечить строгое соблюдение сотрудниками Подрядчика законодательных актов, указанных в Реестре требований в области экологии, профессиональной безопасности и здоровья                                              АО «СЕВКАЗЭНЕРГО».</w:t>
      </w:r>
    </w:p>
    <w:p w14:paraId="3E1FDF5E" w14:textId="77777777" w:rsidR="002271A9" w:rsidRPr="009A2825" w:rsidRDefault="002271A9" w:rsidP="002271A9">
      <w:pPr>
        <w:jc w:val="both"/>
        <w:rPr>
          <w:sz w:val="22"/>
          <w:szCs w:val="22"/>
          <w:lang w:eastAsia="ru-RU"/>
        </w:rPr>
      </w:pPr>
      <w:r w:rsidRPr="009A2825">
        <w:rPr>
          <w:sz w:val="22"/>
          <w:szCs w:val="22"/>
          <w:lang w:eastAsia="ru-RU"/>
        </w:rPr>
        <w:t>4.10. Подрядчик приступает к ремонтным работам после выполнения Заказчиком всех операций, предусмотренных программой выводов в ремонт оборудования, всех отключений оборудования согласно программе и графику работ, обеспечивающих безопасные условия проведения ремонта, а также после выдачи Заказчиком Подрядчику наряда-допуска на ремонт оборудования.</w:t>
      </w:r>
    </w:p>
    <w:p w14:paraId="67C8F77B" w14:textId="77777777" w:rsidR="002271A9" w:rsidRPr="009A2825" w:rsidRDefault="002271A9" w:rsidP="002271A9">
      <w:pPr>
        <w:spacing w:line="228" w:lineRule="auto"/>
        <w:jc w:val="both"/>
        <w:rPr>
          <w:color w:val="auto"/>
          <w:sz w:val="22"/>
          <w:szCs w:val="22"/>
          <w:lang w:eastAsia="ru-RU"/>
        </w:rPr>
      </w:pPr>
      <w:r w:rsidRPr="009A2825">
        <w:rPr>
          <w:color w:val="auto"/>
          <w:sz w:val="22"/>
          <w:szCs w:val="22"/>
          <w:lang w:eastAsia="ru-RU"/>
        </w:rPr>
        <w:t>4.11. Подрядчик обязан обеспечить соблюдение нарядно-допускной системы всеми сотрудниками предприятия.</w:t>
      </w:r>
    </w:p>
    <w:p w14:paraId="23CB1DD3" w14:textId="77777777" w:rsidR="002271A9" w:rsidRPr="009A2825" w:rsidRDefault="002271A9" w:rsidP="002271A9">
      <w:pPr>
        <w:jc w:val="both"/>
        <w:rPr>
          <w:color w:val="auto"/>
          <w:sz w:val="22"/>
          <w:szCs w:val="22"/>
          <w:lang w:eastAsia="ru-RU"/>
        </w:rPr>
      </w:pPr>
      <w:r w:rsidRPr="009A2825">
        <w:rPr>
          <w:color w:val="auto"/>
          <w:sz w:val="22"/>
          <w:szCs w:val="22"/>
          <w:lang w:eastAsia="ru-RU"/>
        </w:rPr>
        <w:t>4.12. Участвовать в проведении дней ТБ, экологических субботников и аналогичных мероприятий, проводимых АО «СЕВКАЗЭНЕРГО».</w:t>
      </w:r>
    </w:p>
    <w:p w14:paraId="4243EFF5" w14:textId="77777777" w:rsidR="002271A9" w:rsidRPr="009A2825" w:rsidRDefault="002271A9" w:rsidP="002271A9">
      <w:pPr>
        <w:jc w:val="both"/>
        <w:rPr>
          <w:color w:val="auto"/>
          <w:sz w:val="22"/>
          <w:szCs w:val="22"/>
          <w:lang w:eastAsia="ru-RU"/>
        </w:rPr>
      </w:pPr>
      <w:r w:rsidRPr="009A2825">
        <w:rPr>
          <w:color w:val="auto"/>
          <w:sz w:val="22"/>
          <w:szCs w:val="22"/>
          <w:lang w:eastAsia="ru-RU"/>
        </w:rPr>
        <w:t>4.13. Подрядчик должен обеспечить соблюдение норм Казахстанского природоохранного законодательства и требований Заказчика по охране окружающей среды при выполнении работ.</w:t>
      </w:r>
    </w:p>
    <w:p w14:paraId="43596EB5" w14:textId="77777777" w:rsidR="002271A9" w:rsidRPr="009A2825" w:rsidRDefault="002271A9" w:rsidP="002271A9">
      <w:pPr>
        <w:jc w:val="both"/>
        <w:rPr>
          <w:color w:val="auto"/>
          <w:sz w:val="22"/>
          <w:szCs w:val="22"/>
          <w:lang w:eastAsia="ru-RU"/>
        </w:rPr>
      </w:pPr>
      <w:r w:rsidRPr="009A2825">
        <w:rPr>
          <w:color w:val="auto"/>
          <w:sz w:val="22"/>
          <w:szCs w:val="22"/>
          <w:lang w:eastAsia="ru-RU"/>
        </w:rPr>
        <w:t>4.14. Подрядчик принимает все обоснованные меры предосторожности, направленные на охрану окружающей среды и имущества третьих лиц в процессе выполнения работ.</w:t>
      </w:r>
    </w:p>
    <w:p w14:paraId="58F8F463" w14:textId="77777777" w:rsidR="002271A9" w:rsidRPr="009A2825" w:rsidRDefault="002271A9" w:rsidP="002271A9">
      <w:pPr>
        <w:jc w:val="both"/>
        <w:rPr>
          <w:color w:val="auto"/>
          <w:sz w:val="22"/>
          <w:szCs w:val="22"/>
          <w:lang w:eastAsia="ru-RU"/>
        </w:rPr>
      </w:pPr>
      <w:r w:rsidRPr="009A2825">
        <w:rPr>
          <w:color w:val="auto"/>
          <w:sz w:val="22"/>
          <w:szCs w:val="22"/>
          <w:lang w:eastAsia="ru-RU"/>
        </w:rPr>
        <w:t>4.15. Подрядчик должен складировать отходы, образующиеся от своей хозяйственно-бытовой деятельности при работе на территории Заказчика, в места складирования, указанные Заказчиком. Обеспечить еженедельный вывоз своих хозяйственно-бытовых отходов с территории Заказчика.</w:t>
      </w:r>
    </w:p>
    <w:p w14:paraId="61C4639D" w14:textId="77777777" w:rsidR="002271A9" w:rsidRPr="009A2825" w:rsidRDefault="002271A9" w:rsidP="002271A9">
      <w:pPr>
        <w:jc w:val="both"/>
        <w:rPr>
          <w:color w:val="auto"/>
          <w:sz w:val="22"/>
          <w:szCs w:val="22"/>
          <w:lang w:eastAsia="ru-RU"/>
        </w:rPr>
      </w:pPr>
      <w:r w:rsidRPr="009A2825">
        <w:rPr>
          <w:color w:val="auto"/>
          <w:sz w:val="22"/>
          <w:szCs w:val="22"/>
          <w:lang w:eastAsia="ru-RU"/>
        </w:rPr>
        <w:t>4.16. Подрядчик должен обеспечить систему раздельного сбора, временного хранения и дальнейшего обращения отходов производства и потребления по видам и классам опасности отходов, согласно санитарным правилам и нормам. При выполнении работ Подрядчик при любых обстоятельствах принимает меры к сокращению количества отходов.</w:t>
      </w:r>
    </w:p>
    <w:p w14:paraId="462E5C38" w14:textId="77777777" w:rsidR="002271A9" w:rsidRPr="009A2825" w:rsidRDefault="002271A9" w:rsidP="002271A9">
      <w:pPr>
        <w:jc w:val="both"/>
        <w:rPr>
          <w:color w:val="auto"/>
          <w:sz w:val="22"/>
          <w:szCs w:val="22"/>
          <w:lang w:eastAsia="ru-RU"/>
        </w:rPr>
      </w:pPr>
      <w:r w:rsidRPr="009A2825">
        <w:rPr>
          <w:color w:val="auto"/>
          <w:sz w:val="22"/>
          <w:szCs w:val="22"/>
          <w:lang w:eastAsia="ru-RU"/>
        </w:rPr>
        <w:t>4.17. Подрядчик должен компенсировать за свой счет нанесенный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его вине.</w:t>
      </w:r>
    </w:p>
    <w:p w14:paraId="7B94B68B" w14:textId="77777777" w:rsidR="002271A9" w:rsidRPr="009A2825" w:rsidRDefault="002271A9" w:rsidP="002271A9">
      <w:pPr>
        <w:jc w:val="both"/>
        <w:rPr>
          <w:color w:val="auto"/>
          <w:sz w:val="22"/>
          <w:szCs w:val="22"/>
          <w:lang w:eastAsia="ru-RU"/>
        </w:rPr>
      </w:pPr>
      <w:r w:rsidRPr="009A2825">
        <w:rPr>
          <w:color w:val="auto"/>
          <w:sz w:val="22"/>
          <w:szCs w:val="22"/>
          <w:lang w:eastAsia="ru-RU"/>
        </w:rPr>
        <w:t>4.18. Подрядчик должен соблюдать требования по обращению с вредными веществами согласно законодательству РК.</w:t>
      </w:r>
    </w:p>
    <w:p w14:paraId="132BE969" w14:textId="77777777" w:rsidR="002271A9" w:rsidRPr="009A2825" w:rsidRDefault="002271A9" w:rsidP="002271A9">
      <w:pPr>
        <w:jc w:val="both"/>
        <w:rPr>
          <w:color w:val="auto"/>
          <w:sz w:val="22"/>
          <w:szCs w:val="22"/>
          <w:lang w:eastAsia="ru-RU"/>
        </w:rPr>
      </w:pPr>
      <w:r w:rsidRPr="009A2825">
        <w:rPr>
          <w:color w:val="auto"/>
          <w:sz w:val="22"/>
          <w:szCs w:val="22"/>
          <w:lang w:eastAsia="ru-RU"/>
        </w:rPr>
        <w:t>4.19. Все баки и бочки и другие емкости с топливом и маслом должны быть установлены в специальные поддоны, способные вмещать полное содержимое бака + 10% емкости.</w:t>
      </w:r>
    </w:p>
    <w:p w14:paraId="16A61ED0" w14:textId="77777777" w:rsidR="002271A9" w:rsidRPr="009A2825" w:rsidRDefault="002271A9" w:rsidP="002271A9">
      <w:pPr>
        <w:jc w:val="both"/>
        <w:rPr>
          <w:color w:val="auto"/>
          <w:sz w:val="22"/>
          <w:szCs w:val="22"/>
          <w:lang w:eastAsia="ru-RU"/>
        </w:rPr>
      </w:pPr>
      <w:r w:rsidRPr="009A2825">
        <w:rPr>
          <w:color w:val="auto"/>
          <w:sz w:val="22"/>
          <w:szCs w:val="22"/>
          <w:lang w:eastAsia="ru-RU"/>
        </w:rPr>
        <w:t>4.20. Подрядчик должен соблюдать требования по обращению с отходами.</w:t>
      </w:r>
    </w:p>
    <w:p w14:paraId="7DF8D7D7" w14:textId="77777777" w:rsidR="002271A9" w:rsidRPr="009A2825" w:rsidRDefault="002271A9" w:rsidP="002271A9">
      <w:pPr>
        <w:jc w:val="both"/>
        <w:rPr>
          <w:color w:val="auto"/>
          <w:sz w:val="22"/>
          <w:szCs w:val="22"/>
          <w:lang w:eastAsia="ru-RU"/>
        </w:rPr>
      </w:pPr>
      <w:r w:rsidRPr="009A2825">
        <w:rPr>
          <w:color w:val="auto"/>
          <w:sz w:val="22"/>
          <w:szCs w:val="22"/>
          <w:lang w:eastAsia="ru-RU"/>
        </w:rPr>
        <w:t>4.21. Подрядчик должен обеспечить соответствующее обучение персонала по вопросам соблюдения требований внутренних регламентирующих документов ИСМ Заказчика, после предоставления данных документов Подрядчику.</w:t>
      </w:r>
    </w:p>
    <w:p w14:paraId="4E7D61D8" w14:textId="77777777" w:rsidR="002271A9" w:rsidRPr="009A2825" w:rsidRDefault="002271A9" w:rsidP="002271A9">
      <w:pPr>
        <w:jc w:val="both"/>
        <w:rPr>
          <w:color w:val="auto"/>
          <w:sz w:val="22"/>
          <w:szCs w:val="22"/>
          <w:lang w:eastAsia="ru-RU"/>
        </w:rPr>
      </w:pPr>
      <w:r w:rsidRPr="009A2825">
        <w:rPr>
          <w:color w:val="auto"/>
          <w:sz w:val="22"/>
          <w:szCs w:val="22"/>
          <w:lang w:eastAsia="ru-RU"/>
        </w:rPr>
        <w:t>4.22. Подрядчик должен обеспечить соблюдение требований внутренних регламентирующих документов ИСМ Заказчика в рамках выполняемых работ.</w:t>
      </w:r>
    </w:p>
    <w:p w14:paraId="3B1F765B" w14:textId="77777777" w:rsidR="002271A9" w:rsidRPr="009A2825" w:rsidRDefault="002271A9" w:rsidP="002271A9">
      <w:pPr>
        <w:jc w:val="both"/>
        <w:rPr>
          <w:color w:val="auto"/>
          <w:sz w:val="22"/>
          <w:szCs w:val="22"/>
          <w:lang w:eastAsia="ru-RU"/>
        </w:rPr>
      </w:pPr>
      <w:r w:rsidRPr="009A2825">
        <w:rPr>
          <w:color w:val="auto"/>
          <w:sz w:val="22"/>
          <w:szCs w:val="22"/>
          <w:lang w:eastAsia="ru-RU"/>
        </w:rPr>
        <w:t>4.23. При выполнении аварийного ремонта спецтехники вне базы обслуживания, выполнять мероприятия по контролю разливов с применением средств изоляции и сорбентов.</w:t>
      </w:r>
    </w:p>
    <w:p w14:paraId="410C6790" w14:textId="77777777" w:rsidR="002271A9" w:rsidRPr="009A2825" w:rsidRDefault="002271A9" w:rsidP="002271A9">
      <w:pPr>
        <w:jc w:val="both"/>
        <w:rPr>
          <w:color w:val="auto"/>
          <w:sz w:val="22"/>
          <w:szCs w:val="22"/>
          <w:lang w:eastAsia="ru-RU"/>
        </w:rPr>
      </w:pPr>
      <w:r w:rsidRPr="009A2825">
        <w:rPr>
          <w:color w:val="auto"/>
          <w:sz w:val="22"/>
          <w:szCs w:val="22"/>
          <w:lang w:eastAsia="ru-RU"/>
        </w:rPr>
        <w:t>4.24. Подрядчик несет ответственность за ежедневную уборку рабочих мест и обеспечить систему раздельного сбора мусора от своей производственной деятельности в места, указанные Заказчиком.</w:t>
      </w:r>
    </w:p>
    <w:p w14:paraId="13EDC560" w14:textId="77777777" w:rsidR="002271A9" w:rsidRPr="009A2825" w:rsidRDefault="002271A9" w:rsidP="002271A9">
      <w:pPr>
        <w:jc w:val="both"/>
        <w:rPr>
          <w:color w:val="auto"/>
          <w:sz w:val="22"/>
          <w:szCs w:val="22"/>
          <w:lang w:eastAsia="ru-RU"/>
        </w:rPr>
      </w:pPr>
      <w:r w:rsidRPr="009A2825">
        <w:rPr>
          <w:color w:val="auto"/>
          <w:sz w:val="22"/>
          <w:szCs w:val="22"/>
          <w:lang w:eastAsia="ru-RU"/>
        </w:rPr>
        <w:t>4.25. Запрещается захламлять территорию производственной площадки Заказчика нефтепродуктами, химреагентами, неиспользованными материалами, твердыми бытовыми и иными отходами.</w:t>
      </w:r>
    </w:p>
    <w:p w14:paraId="23B9A0FC" w14:textId="77777777" w:rsidR="002271A9" w:rsidRPr="009A2825" w:rsidRDefault="002271A9" w:rsidP="002271A9">
      <w:pPr>
        <w:jc w:val="both"/>
        <w:rPr>
          <w:color w:val="auto"/>
          <w:sz w:val="22"/>
          <w:szCs w:val="22"/>
          <w:lang w:eastAsia="ru-RU"/>
        </w:rPr>
      </w:pPr>
      <w:r w:rsidRPr="009A2825">
        <w:rPr>
          <w:color w:val="auto"/>
          <w:sz w:val="22"/>
          <w:szCs w:val="22"/>
          <w:lang w:eastAsia="ru-RU"/>
        </w:rPr>
        <w:t>4.26. Подрядчик должен обеспечить м</w:t>
      </w:r>
      <w:r w:rsidRPr="009A2825">
        <w:rPr>
          <w:bCs/>
          <w:color w:val="auto"/>
          <w:sz w:val="22"/>
          <w:szCs w:val="22"/>
          <w:lang w:eastAsia="ru-RU"/>
        </w:rPr>
        <w:t>еры по снижению уровня загрязнения воздуха.</w:t>
      </w:r>
    </w:p>
    <w:p w14:paraId="2361A45D" w14:textId="77777777" w:rsidR="002271A9" w:rsidRPr="009A2825" w:rsidRDefault="002271A9" w:rsidP="002271A9">
      <w:pPr>
        <w:jc w:val="both"/>
        <w:rPr>
          <w:color w:val="auto"/>
          <w:sz w:val="22"/>
          <w:szCs w:val="22"/>
          <w:lang w:eastAsia="ru-RU"/>
        </w:rPr>
      </w:pPr>
      <w:r w:rsidRPr="009A2825">
        <w:rPr>
          <w:color w:val="auto"/>
          <w:sz w:val="22"/>
          <w:szCs w:val="22"/>
        </w:rPr>
        <w:t>4.27. Подрядчик должен обеспечить соответствие количества атмосферных выбросов от оборудования, установок, транспортных средств существующим нормативам и применять меры по их снижению.</w:t>
      </w:r>
    </w:p>
    <w:p w14:paraId="73EB3BD4" w14:textId="77777777" w:rsidR="002271A9" w:rsidRPr="009A2825" w:rsidRDefault="002271A9" w:rsidP="002271A9">
      <w:pPr>
        <w:jc w:val="both"/>
        <w:rPr>
          <w:color w:val="auto"/>
          <w:sz w:val="22"/>
          <w:szCs w:val="22"/>
          <w:lang w:eastAsia="ru-RU"/>
        </w:rPr>
      </w:pPr>
      <w:r w:rsidRPr="009A2825">
        <w:rPr>
          <w:color w:val="auto"/>
          <w:sz w:val="22"/>
          <w:szCs w:val="22"/>
          <w:lang w:eastAsia="ru-RU"/>
        </w:rPr>
        <w:t>4.28. Подрядчик должен применять соответствующие меры по контролю пылеобразования при осуществлении земляных работ, особенно в засушливое время года.</w:t>
      </w:r>
    </w:p>
    <w:p w14:paraId="22632F20" w14:textId="77777777" w:rsidR="002271A9" w:rsidRPr="009A2825" w:rsidRDefault="002271A9" w:rsidP="002271A9">
      <w:pPr>
        <w:jc w:val="both"/>
        <w:rPr>
          <w:color w:val="auto"/>
          <w:sz w:val="22"/>
          <w:szCs w:val="22"/>
          <w:lang w:eastAsia="ru-RU"/>
        </w:rPr>
      </w:pPr>
      <w:r w:rsidRPr="009A2825">
        <w:rPr>
          <w:color w:val="auto"/>
          <w:sz w:val="22"/>
          <w:szCs w:val="22"/>
          <w:lang w:eastAsia="ru-RU"/>
        </w:rPr>
        <w:t>4.29. На рабочих местах исполнять требования, предъявляемые ИСМ АО «СЕВКАЗЭНЕРГО», в том числе:</w:t>
      </w:r>
    </w:p>
    <w:p w14:paraId="5213A2E2" w14:textId="77777777" w:rsidR="002271A9" w:rsidRPr="009A2825" w:rsidRDefault="002271A9" w:rsidP="002271A9">
      <w:pPr>
        <w:jc w:val="both"/>
        <w:rPr>
          <w:color w:val="auto"/>
          <w:sz w:val="22"/>
          <w:szCs w:val="22"/>
          <w:lang w:eastAsia="ru-RU"/>
        </w:rPr>
      </w:pPr>
      <w:r w:rsidRPr="009A2825">
        <w:rPr>
          <w:color w:val="auto"/>
          <w:sz w:val="22"/>
          <w:szCs w:val="22"/>
          <w:lang w:eastAsia="ru-RU"/>
        </w:rPr>
        <w:t>- по качеству исполнения работ и услуг;</w:t>
      </w:r>
    </w:p>
    <w:p w14:paraId="565CA426" w14:textId="77777777" w:rsidR="002271A9" w:rsidRPr="009A2825" w:rsidRDefault="002271A9" w:rsidP="002271A9">
      <w:pPr>
        <w:jc w:val="both"/>
        <w:rPr>
          <w:color w:val="auto"/>
          <w:sz w:val="22"/>
          <w:szCs w:val="22"/>
          <w:lang w:eastAsia="ru-RU"/>
        </w:rPr>
      </w:pPr>
      <w:r w:rsidRPr="009A2825">
        <w:rPr>
          <w:color w:val="auto"/>
          <w:sz w:val="22"/>
          <w:szCs w:val="22"/>
          <w:lang w:eastAsia="ru-RU"/>
        </w:rPr>
        <w:t>- технике безопасности и охраны здоровья;</w:t>
      </w:r>
    </w:p>
    <w:p w14:paraId="3B121CCC" w14:textId="77777777" w:rsidR="002271A9" w:rsidRPr="009A2825" w:rsidRDefault="002271A9" w:rsidP="002271A9">
      <w:pPr>
        <w:jc w:val="both"/>
        <w:rPr>
          <w:color w:val="auto"/>
          <w:sz w:val="22"/>
          <w:szCs w:val="22"/>
          <w:lang w:eastAsia="ru-RU"/>
        </w:rPr>
      </w:pPr>
      <w:r w:rsidRPr="009A2825">
        <w:rPr>
          <w:color w:val="auto"/>
          <w:sz w:val="22"/>
          <w:szCs w:val="22"/>
          <w:lang w:eastAsia="ru-RU"/>
        </w:rPr>
        <w:t>- охране окружающей среды.</w:t>
      </w:r>
    </w:p>
    <w:p w14:paraId="40E79387" w14:textId="77777777" w:rsidR="002271A9" w:rsidRPr="009A2825" w:rsidRDefault="002271A9" w:rsidP="002271A9">
      <w:pPr>
        <w:spacing w:line="228" w:lineRule="auto"/>
        <w:jc w:val="both"/>
        <w:rPr>
          <w:color w:val="auto"/>
          <w:sz w:val="22"/>
          <w:szCs w:val="22"/>
          <w:lang w:eastAsia="ru-RU"/>
        </w:rPr>
      </w:pPr>
      <w:r w:rsidRPr="009A2825">
        <w:rPr>
          <w:color w:val="auto"/>
          <w:sz w:val="22"/>
          <w:szCs w:val="22"/>
          <w:lang w:eastAsia="ru-RU"/>
        </w:rPr>
        <w:t>4.30. Подрядчик своими силами и за свой счет устраняет недостатки, выявленные представителем Заказчика в период выполнения работ по настоящему договору и при осуществлении сдачи-приемки выполненных работ, в течение 5-ти календарных дней с даты выявления недостатков.</w:t>
      </w:r>
    </w:p>
    <w:p w14:paraId="0F137E95" w14:textId="77777777" w:rsidR="002271A9" w:rsidRPr="009A2825" w:rsidRDefault="002271A9" w:rsidP="002271A9">
      <w:pPr>
        <w:jc w:val="both"/>
        <w:rPr>
          <w:color w:val="auto"/>
          <w:sz w:val="22"/>
          <w:szCs w:val="22"/>
          <w:lang w:eastAsia="ru-RU"/>
        </w:rPr>
      </w:pPr>
      <w:r w:rsidRPr="009A2825">
        <w:rPr>
          <w:color w:val="auto"/>
          <w:sz w:val="22"/>
          <w:szCs w:val="22"/>
          <w:lang w:eastAsia="ru-RU"/>
        </w:rPr>
        <w:t>4.31. Учитывать время работы оборудования, переданного Подрядчику в аренду, а также количество образуемых отходов, в специализированных журналах и ежемесячно, до 5 числа месяца, следующего за отчетным, передавать данные в отдел охраны окружающей среды АО «СЕВКАЗЭНЕРГО».</w:t>
      </w:r>
    </w:p>
    <w:p w14:paraId="79EBDA1D" w14:textId="77777777" w:rsidR="002271A9" w:rsidRPr="009A2825" w:rsidRDefault="002271A9" w:rsidP="002271A9">
      <w:pPr>
        <w:jc w:val="both"/>
        <w:rPr>
          <w:color w:val="auto"/>
          <w:sz w:val="22"/>
          <w:szCs w:val="22"/>
          <w:lang w:eastAsia="ru-RU"/>
        </w:rPr>
      </w:pPr>
      <w:r w:rsidRPr="009A2825">
        <w:rPr>
          <w:color w:val="auto"/>
          <w:sz w:val="22"/>
          <w:szCs w:val="22"/>
          <w:lang w:eastAsia="ru-RU"/>
        </w:rPr>
        <w:t xml:space="preserve">4.32. Идентифицировать опасности и риски при выполнении работ Подрядчиком, разрабатывать мероприятия по снижению рисков, либо их замены на меньшие риски. Согласовывать данные мероприятия с Заказчиком. </w:t>
      </w:r>
    </w:p>
    <w:p w14:paraId="681B8F62" w14:textId="77777777" w:rsidR="002271A9" w:rsidRPr="009A2825" w:rsidRDefault="002271A9" w:rsidP="002271A9">
      <w:pPr>
        <w:jc w:val="both"/>
        <w:rPr>
          <w:color w:val="auto"/>
          <w:sz w:val="22"/>
          <w:szCs w:val="22"/>
          <w:lang w:eastAsia="ru-RU"/>
        </w:rPr>
      </w:pPr>
      <w:r w:rsidRPr="009A2825">
        <w:rPr>
          <w:color w:val="auto"/>
          <w:sz w:val="22"/>
          <w:szCs w:val="22"/>
          <w:lang w:eastAsia="ru-RU"/>
        </w:rPr>
        <w:lastRenderedPageBreak/>
        <w:t>4.33. Подрядчик должен принимать все меры безопасности, направленные на профилактику производственного травматизма, возгораний, опасности возникновения аварийных ситуаций в процессе выполнения работ, улучшения состояния охраны труда, техники безопасности, промышленной безопасности, санитарии, пожарной безопасности.</w:t>
      </w:r>
    </w:p>
    <w:p w14:paraId="04587E65" w14:textId="77777777" w:rsidR="002271A9" w:rsidRPr="009A2825" w:rsidRDefault="002271A9" w:rsidP="002271A9">
      <w:pPr>
        <w:jc w:val="both"/>
        <w:rPr>
          <w:color w:val="auto"/>
          <w:sz w:val="22"/>
          <w:szCs w:val="22"/>
          <w:lang w:eastAsia="ru-RU"/>
        </w:rPr>
      </w:pPr>
      <w:r w:rsidRPr="009A2825">
        <w:rPr>
          <w:color w:val="auto"/>
          <w:sz w:val="22"/>
          <w:szCs w:val="22"/>
          <w:lang w:eastAsia="ru-RU"/>
        </w:rPr>
        <w:t>4.34. Подрядчик обязан самостоятельно обеспечивать защиту выполненных работ, оборудования, механизмов и других ресурсов, связанных с работами, от всех видов ущерба, повреждений, уничтожений, связанных с дождем, наводнением, морозом, пожаром, кражами и прочими причинами по вине Подрядчика до сдачи объекта из ремонта. Подрядчик при производстве своих работ также должен обеспечивать защиту имущества Заказчика, принадлежащего ему на праве собственности, доверительного управления и на других законных основаниях.</w:t>
      </w:r>
    </w:p>
    <w:p w14:paraId="51F5895C" w14:textId="77777777" w:rsidR="002271A9" w:rsidRPr="009A2825" w:rsidRDefault="002271A9" w:rsidP="002271A9">
      <w:pPr>
        <w:jc w:val="both"/>
        <w:rPr>
          <w:color w:val="auto"/>
          <w:sz w:val="22"/>
          <w:szCs w:val="22"/>
          <w:lang w:eastAsia="ru-RU"/>
        </w:rPr>
      </w:pPr>
      <w:r w:rsidRPr="009A2825">
        <w:rPr>
          <w:color w:val="auto"/>
          <w:sz w:val="22"/>
          <w:szCs w:val="22"/>
          <w:lang w:eastAsia="ru-RU"/>
        </w:rPr>
        <w:t xml:space="preserve">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производит восполнение утраченного имущества Заказчика в результате вышеизложенного. </w:t>
      </w:r>
    </w:p>
    <w:p w14:paraId="53A36FC1" w14:textId="77777777" w:rsidR="002271A9" w:rsidRPr="009A2825" w:rsidRDefault="002271A9" w:rsidP="002271A9">
      <w:pPr>
        <w:jc w:val="both"/>
        <w:rPr>
          <w:color w:val="auto"/>
          <w:sz w:val="22"/>
          <w:szCs w:val="22"/>
          <w:lang w:eastAsia="ru-RU"/>
        </w:rPr>
      </w:pPr>
      <w:r w:rsidRPr="009A2825">
        <w:rPr>
          <w:color w:val="auto"/>
          <w:sz w:val="22"/>
          <w:szCs w:val="22"/>
          <w:lang w:eastAsia="ru-RU"/>
        </w:rPr>
        <w:t>4.35. Подрядчик должен компенсировать за свой счет материальный ущерб, причиненный имуществу Заказчика или третьим лицам, и произвести за свой счет полную ликвидацию всех последствий, возникших в результате аварий, произошедших по вине Подрядчика.</w:t>
      </w:r>
    </w:p>
    <w:p w14:paraId="40031714" w14:textId="77777777" w:rsidR="002271A9" w:rsidRPr="009A2825" w:rsidRDefault="002271A9" w:rsidP="002271A9">
      <w:pPr>
        <w:jc w:val="both"/>
        <w:rPr>
          <w:color w:val="auto"/>
          <w:sz w:val="22"/>
          <w:szCs w:val="22"/>
          <w:lang w:eastAsia="ru-RU"/>
        </w:rPr>
      </w:pPr>
      <w:r w:rsidRPr="009A2825">
        <w:rPr>
          <w:color w:val="auto"/>
          <w:sz w:val="22"/>
          <w:szCs w:val="22"/>
          <w:lang w:eastAsia="ru-RU"/>
        </w:rPr>
        <w:t xml:space="preserve">4.36. Подрядчик должен за счет собственных средств производить компенсационные выплаты за ущерб нанесенный здоровью сотрудникам Заказчика или третьим лицам, причинённый им вследствие вины Подрядчика. </w:t>
      </w:r>
    </w:p>
    <w:p w14:paraId="51993D8B" w14:textId="77777777" w:rsidR="002271A9" w:rsidRPr="009A2825" w:rsidRDefault="002271A9" w:rsidP="002271A9">
      <w:pPr>
        <w:jc w:val="both"/>
        <w:rPr>
          <w:color w:val="auto"/>
          <w:sz w:val="22"/>
          <w:szCs w:val="22"/>
          <w:lang w:eastAsia="ru-RU"/>
        </w:rPr>
      </w:pPr>
      <w:r w:rsidRPr="009A2825">
        <w:rPr>
          <w:color w:val="auto"/>
          <w:sz w:val="22"/>
          <w:szCs w:val="22"/>
          <w:lang w:eastAsia="ru-RU"/>
        </w:rPr>
        <w:t>4.37. Подрядчик несет ответственность за весь риск, который связан с убытками или нанесением ущерба имуществу Заказчика по вине Подрядчика, собственности и здоровью своих работников, а также гибелью своих работников, и возникающими в течение и вследствие выполнения обязательств по настоящему договору.</w:t>
      </w:r>
    </w:p>
    <w:p w14:paraId="7EDAF12F" w14:textId="77777777" w:rsidR="002271A9" w:rsidRPr="009A2825" w:rsidRDefault="002271A9" w:rsidP="002271A9">
      <w:pPr>
        <w:jc w:val="both"/>
        <w:rPr>
          <w:color w:val="auto"/>
          <w:sz w:val="22"/>
          <w:szCs w:val="22"/>
          <w:lang w:eastAsia="ru-RU"/>
        </w:rPr>
      </w:pPr>
      <w:r w:rsidRPr="009A2825">
        <w:rPr>
          <w:color w:val="auto"/>
          <w:sz w:val="22"/>
          <w:szCs w:val="22"/>
          <w:lang w:eastAsia="ru-RU"/>
        </w:rPr>
        <w:t>4.38. По требованию Заказчика беспрепятственно предоставлять для ознакомления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14:paraId="3063834C" w14:textId="77777777" w:rsidR="002271A9" w:rsidRPr="009A2825" w:rsidRDefault="002271A9" w:rsidP="002271A9">
      <w:pPr>
        <w:jc w:val="both"/>
        <w:rPr>
          <w:color w:val="auto"/>
          <w:sz w:val="22"/>
          <w:szCs w:val="22"/>
          <w:lang w:eastAsia="ru-RU"/>
        </w:rPr>
      </w:pPr>
      <w:r w:rsidRPr="009A2825">
        <w:rPr>
          <w:color w:val="auto"/>
          <w:sz w:val="22"/>
          <w:szCs w:val="22"/>
          <w:lang w:eastAsia="ru-RU"/>
        </w:rPr>
        <w:t>4.39. Подрядчик обязан на рабочих местах исполнять требования, предъявляемые системой 5С                              АО «СЕВКАЗЭНЕРГО» по наведению чистоты и порядка на рабочих местах.</w:t>
      </w:r>
    </w:p>
    <w:p w14:paraId="74B0D1C0" w14:textId="77777777" w:rsidR="002271A9" w:rsidRPr="009A2825" w:rsidRDefault="002271A9" w:rsidP="002271A9">
      <w:pPr>
        <w:jc w:val="both"/>
        <w:rPr>
          <w:color w:val="auto"/>
          <w:sz w:val="22"/>
          <w:szCs w:val="22"/>
          <w:lang w:eastAsia="ru-RU"/>
        </w:rPr>
      </w:pPr>
      <w:r w:rsidRPr="009A2825">
        <w:rPr>
          <w:color w:val="auto"/>
          <w:sz w:val="22"/>
          <w:szCs w:val="22"/>
          <w:lang w:eastAsia="ru-RU"/>
        </w:rPr>
        <w:t>4.38. Подрядчик должен организовать для своих сотрудников проведение вводного, первичного, периодического, внепланового и целевого инструктажей.</w:t>
      </w:r>
    </w:p>
    <w:p w14:paraId="3E6B961B" w14:textId="77777777" w:rsidR="002271A9" w:rsidRPr="009A2825" w:rsidRDefault="002271A9" w:rsidP="002271A9">
      <w:pPr>
        <w:jc w:val="both"/>
        <w:rPr>
          <w:color w:val="auto"/>
          <w:sz w:val="22"/>
          <w:szCs w:val="22"/>
          <w:lang w:eastAsia="ru-RU"/>
        </w:rPr>
      </w:pPr>
      <w:r w:rsidRPr="009A2825">
        <w:rPr>
          <w:color w:val="auto"/>
          <w:sz w:val="22"/>
          <w:szCs w:val="22"/>
          <w:lang w:eastAsia="ru-RU"/>
        </w:rPr>
        <w:t>4.40. Подрядчик должен информировать Заказчика обо всех несчастных случаях, произошедших с сотрудниками Подрядчика.</w:t>
      </w:r>
    </w:p>
    <w:p w14:paraId="406A5E41" w14:textId="77777777" w:rsidR="002271A9" w:rsidRPr="009A2825" w:rsidRDefault="002271A9" w:rsidP="002271A9">
      <w:pPr>
        <w:jc w:val="both"/>
        <w:rPr>
          <w:color w:val="auto"/>
          <w:sz w:val="22"/>
          <w:szCs w:val="22"/>
          <w:lang w:eastAsia="ru-RU"/>
        </w:rPr>
      </w:pPr>
      <w:r w:rsidRPr="009A2825">
        <w:rPr>
          <w:color w:val="auto"/>
          <w:sz w:val="22"/>
          <w:szCs w:val="22"/>
          <w:lang w:eastAsia="ru-RU"/>
        </w:rPr>
        <w:t xml:space="preserve">4.41. Подрядчик должен обеспечить недопустимость нахождения на территории ПТЭЦ-2 АО «СЕВКАЗЭНЕРГО» сотрудников Подрядчика в состоянии алкогольного, наркотического опьянения, а так же под действием психотропных веществ. </w:t>
      </w:r>
    </w:p>
    <w:p w14:paraId="4BAEB24A" w14:textId="77777777" w:rsidR="002271A9" w:rsidRPr="009A2825" w:rsidRDefault="002271A9" w:rsidP="002271A9">
      <w:pPr>
        <w:jc w:val="both"/>
        <w:rPr>
          <w:color w:val="auto"/>
          <w:sz w:val="22"/>
          <w:szCs w:val="22"/>
          <w:lang w:eastAsia="ru-RU"/>
        </w:rPr>
      </w:pPr>
      <w:r w:rsidRPr="009A2825">
        <w:rPr>
          <w:color w:val="auto"/>
          <w:sz w:val="22"/>
          <w:szCs w:val="22"/>
          <w:lang w:eastAsia="ru-RU"/>
        </w:rPr>
        <w:t>4.42. Подрядчик не должен допускать передвижение транспорта и оборудования вне выделенных для строительства площадок и подъездных  путей.</w:t>
      </w:r>
    </w:p>
    <w:p w14:paraId="07FA9016" w14:textId="77777777" w:rsidR="002271A9" w:rsidRPr="009A2825" w:rsidRDefault="002271A9" w:rsidP="002271A9">
      <w:pPr>
        <w:jc w:val="both"/>
        <w:rPr>
          <w:color w:val="auto"/>
          <w:sz w:val="22"/>
          <w:szCs w:val="22"/>
          <w:lang w:eastAsia="ru-RU"/>
        </w:rPr>
      </w:pPr>
      <w:r w:rsidRPr="009A2825">
        <w:rPr>
          <w:color w:val="auto"/>
          <w:sz w:val="22"/>
          <w:szCs w:val="22"/>
          <w:lang w:eastAsia="ru-RU"/>
        </w:rPr>
        <w:t>4.43. В случае неисполнения вышеуказанных требований, Заказчик имеет право приостановить выполняемые Подрядчиком работы до выполнения требований Заказчика. Возможные убытки, понесенные Заказчиком из-за задержки сроков выполнения Подрядчиком работ, в связи с остановкой из-за неисполнения данных требований, будут предъявлены Подрядчику в судебном порядке.</w:t>
      </w:r>
    </w:p>
    <w:p w14:paraId="32764F3F" w14:textId="77777777" w:rsidR="002271A9" w:rsidRPr="009A2825" w:rsidRDefault="002271A9" w:rsidP="002271A9">
      <w:pPr>
        <w:jc w:val="both"/>
        <w:rPr>
          <w:sz w:val="22"/>
          <w:szCs w:val="22"/>
          <w:lang w:eastAsia="ru-RU"/>
        </w:rPr>
      </w:pPr>
      <w:r w:rsidRPr="009A2825">
        <w:rPr>
          <w:color w:val="auto"/>
          <w:sz w:val="22"/>
          <w:szCs w:val="22"/>
          <w:lang w:eastAsia="ru-RU"/>
        </w:rPr>
        <w:t xml:space="preserve">4.44. </w:t>
      </w:r>
      <w:r w:rsidRPr="009A2825">
        <w:rPr>
          <w:sz w:val="22"/>
          <w:szCs w:val="22"/>
          <w:lang w:eastAsia="ru-RU"/>
        </w:rPr>
        <w:t>В случае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выполнения работ, Заказчик в письменном виде  уведомляет об этом Подрядчика. В случае повторного выявления нарушений требований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в области качества выполнения, Заказчик оставляет за собой право не допускать на территорию ПТЭЦ-2 АО «СЕВКАЗЭНЕРГО» лиц, нарушивших данные требования.</w:t>
      </w:r>
    </w:p>
    <w:p w14:paraId="7FCAE0A6" w14:textId="77777777" w:rsidR="002271A9" w:rsidRPr="009A2825" w:rsidRDefault="002271A9" w:rsidP="002271A9">
      <w:pPr>
        <w:jc w:val="both"/>
        <w:rPr>
          <w:color w:val="auto"/>
          <w:sz w:val="22"/>
          <w:szCs w:val="22"/>
          <w:lang w:eastAsia="ru-RU"/>
        </w:rPr>
      </w:pPr>
      <w:r w:rsidRPr="009A2825">
        <w:rPr>
          <w:color w:val="auto"/>
          <w:sz w:val="22"/>
          <w:szCs w:val="22"/>
          <w:lang w:eastAsia="ru-RU"/>
        </w:rPr>
        <w:t xml:space="preserve">4.45. В случае невыполнения или ненадлежащего выполнения Подрядчиком обязанностей, предусмотренных законодательством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и в области качества выполнения работ, все штрафы, предъявленные Заказчику контролирующими органами по причинам, зависящим от Подрядчика, будут в регрессном порядке направлены в адрес Подрядчика.  </w:t>
      </w:r>
    </w:p>
    <w:p w14:paraId="25194C6C" w14:textId="77777777" w:rsidR="002271A9" w:rsidRPr="009A2825" w:rsidRDefault="002271A9" w:rsidP="002271A9">
      <w:pPr>
        <w:contextualSpacing/>
        <w:jc w:val="both"/>
        <w:rPr>
          <w:color w:val="auto"/>
          <w:sz w:val="22"/>
          <w:szCs w:val="22"/>
          <w:lang w:eastAsia="ru-RU"/>
        </w:rPr>
      </w:pPr>
      <w:r w:rsidRPr="009A2825">
        <w:rPr>
          <w:color w:val="auto"/>
          <w:sz w:val="22"/>
          <w:szCs w:val="22"/>
          <w:lang w:eastAsia="ru-RU"/>
        </w:rPr>
        <w:t>4.4</w:t>
      </w:r>
      <w:r>
        <w:rPr>
          <w:color w:val="auto"/>
          <w:sz w:val="22"/>
          <w:szCs w:val="22"/>
          <w:lang w:eastAsia="ru-RU"/>
        </w:rPr>
        <w:t>6</w:t>
      </w:r>
      <w:r w:rsidRPr="009A2825">
        <w:rPr>
          <w:color w:val="auto"/>
          <w:sz w:val="22"/>
          <w:szCs w:val="22"/>
          <w:lang w:eastAsia="ru-RU"/>
        </w:rPr>
        <w:t>.Подрядчик обязан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При отсутствии разрешительной документации на все собственные стационарные источники выбросов загрязняющих веществ, Подрядчик обязан получить их до осуществления работ на  территории Заказчика.</w:t>
      </w:r>
    </w:p>
    <w:tbl>
      <w:tblPr>
        <w:tblW w:w="10314" w:type="dxa"/>
        <w:tblLayout w:type="fixed"/>
        <w:tblLook w:val="01E0" w:firstRow="1" w:lastRow="1" w:firstColumn="1" w:lastColumn="1" w:noHBand="0" w:noVBand="0"/>
      </w:tblPr>
      <w:tblGrid>
        <w:gridCol w:w="10314"/>
      </w:tblGrid>
      <w:tr w:rsidR="002271A9" w:rsidRPr="009A2825" w14:paraId="203D6238" w14:textId="77777777" w:rsidTr="00F352B8">
        <w:trPr>
          <w:trHeight w:val="1178"/>
        </w:trPr>
        <w:tc>
          <w:tcPr>
            <w:tcW w:w="10314" w:type="dxa"/>
            <w:hideMark/>
          </w:tcPr>
          <w:p w14:paraId="5695987C" w14:textId="77777777" w:rsidR="002271A9" w:rsidRPr="009A2825" w:rsidRDefault="002271A9" w:rsidP="00F352B8">
            <w:pPr>
              <w:ind w:right="-108"/>
              <w:jc w:val="both"/>
              <w:rPr>
                <w:rFonts w:eastAsia="Calibri"/>
                <w:color w:val="auto"/>
                <w:sz w:val="22"/>
                <w:szCs w:val="22"/>
              </w:rPr>
            </w:pPr>
            <w:r w:rsidRPr="009A2825">
              <w:rPr>
                <w:rFonts w:eastAsia="Calibri"/>
                <w:color w:val="auto"/>
                <w:sz w:val="22"/>
                <w:szCs w:val="22"/>
              </w:rPr>
              <w:lastRenderedPageBreak/>
              <w:t xml:space="preserve">      В случае отсутствия у Подрядчика необходимой разрешительной документации на все собственные    стационарные источники выбросов загрязняющих веществ Подрядчик несет ответственность, защищает, гарантирует возмещение расходов Заказчика, а также ограждает Заказчика  от любых обязательств, претензий, судебных разбирательств, ущерба, убытков, затрат связанных с использованием при производстве работ на территории Заказчика оборудования Подрядчика, являющегося стационарным источником выбросов загрязняющих веществ без разрешительных документов. В случае возникновения претензий, судебных разбирательств, ущерба, убытков, затрат и расходов любого рода при наступлении указанных в настоящем  пункте обстоятельств, все возникающие в связи с этим расходы Заказчика (судебные расходы, ущерб, причиненный приостановлением выполнения Работ, административный штраф и т.п.) несет Подрядчик.</w:t>
            </w:r>
          </w:p>
          <w:p w14:paraId="4407B14D" w14:textId="77777777" w:rsidR="002271A9" w:rsidRPr="009A2825" w:rsidRDefault="002271A9" w:rsidP="00F352B8">
            <w:pPr>
              <w:spacing w:line="228" w:lineRule="auto"/>
              <w:jc w:val="both"/>
              <w:rPr>
                <w:color w:val="auto"/>
                <w:sz w:val="22"/>
                <w:szCs w:val="22"/>
                <w:lang w:eastAsia="ru-RU"/>
              </w:rPr>
            </w:pPr>
            <w:r w:rsidRPr="009A2825">
              <w:rPr>
                <w:color w:val="auto"/>
                <w:sz w:val="22"/>
                <w:szCs w:val="22"/>
                <w:lang w:eastAsia="ru-RU"/>
              </w:rPr>
              <w:t>4.4</w:t>
            </w:r>
            <w:r>
              <w:rPr>
                <w:color w:val="auto"/>
                <w:sz w:val="22"/>
                <w:szCs w:val="22"/>
                <w:lang w:eastAsia="ru-RU"/>
              </w:rPr>
              <w:t>7</w:t>
            </w:r>
            <w:r w:rsidRPr="009A2825">
              <w:rPr>
                <w:color w:val="auto"/>
                <w:sz w:val="22"/>
                <w:szCs w:val="22"/>
                <w:lang w:eastAsia="ru-RU"/>
              </w:rPr>
              <w:t>. При завершении работ Подрядчик предоставляет Заказчику:</w:t>
            </w:r>
          </w:p>
          <w:p w14:paraId="7629B228" w14:textId="77777777" w:rsidR="002271A9" w:rsidRPr="009A2825" w:rsidRDefault="002271A9" w:rsidP="00F352B8">
            <w:pPr>
              <w:spacing w:line="228" w:lineRule="auto"/>
              <w:jc w:val="both"/>
              <w:rPr>
                <w:color w:val="auto"/>
                <w:sz w:val="22"/>
                <w:szCs w:val="22"/>
                <w:lang w:eastAsia="ru-RU"/>
              </w:rPr>
            </w:pPr>
            <w:r w:rsidRPr="009A2825">
              <w:rPr>
                <w:color w:val="auto"/>
                <w:sz w:val="22"/>
                <w:szCs w:val="22"/>
                <w:lang w:eastAsia="ru-RU"/>
              </w:rPr>
              <w:t xml:space="preserve">    1. счет-фактуру на выполненные работы;</w:t>
            </w:r>
          </w:p>
          <w:p w14:paraId="38A4AAE8" w14:textId="77777777" w:rsidR="002271A9" w:rsidRPr="009A2825" w:rsidRDefault="002271A9" w:rsidP="00F352B8">
            <w:pPr>
              <w:spacing w:line="228" w:lineRule="auto"/>
              <w:jc w:val="both"/>
              <w:rPr>
                <w:color w:val="auto"/>
                <w:sz w:val="22"/>
                <w:szCs w:val="22"/>
                <w:lang w:eastAsia="ru-RU"/>
              </w:rPr>
            </w:pPr>
            <w:r w:rsidRPr="009A2825">
              <w:rPr>
                <w:color w:val="auto"/>
                <w:sz w:val="22"/>
                <w:szCs w:val="22"/>
                <w:lang w:eastAsia="ru-RU"/>
              </w:rPr>
              <w:t xml:space="preserve">    2. акт выполненных работ.</w:t>
            </w:r>
          </w:p>
        </w:tc>
      </w:tr>
    </w:tbl>
    <w:p w14:paraId="6DEDD34F" w14:textId="77777777" w:rsidR="002271A9" w:rsidRPr="009A2825" w:rsidRDefault="002271A9" w:rsidP="002271A9">
      <w:pPr>
        <w:spacing w:line="228" w:lineRule="auto"/>
        <w:jc w:val="center"/>
        <w:rPr>
          <w:b/>
          <w:color w:val="auto"/>
          <w:sz w:val="22"/>
          <w:szCs w:val="22"/>
          <w:lang w:eastAsia="ru-RU"/>
        </w:rPr>
      </w:pPr>
      <w:r w:rsidRPr="009A2825">
        <w:rPr>
          <w:color w:val="auto"/>
          <w:sz w:val="22"/>
          <w:szCs w:val="22"/>
          <w:lang w:eastAsia="ru-RU"/>
        </w:rPr>
        <w:t xml:space="preserve">. </w:t>
      </w:r>
      <w:r w:rsidRPr="009A2825">
        <w:rPr>
          <w:b/>
          <w:noProof/>
          <w:color w:val="auto"/>
          <w:sz w:val="22"/>
          <w:szCs w:val="22"/>
          <w:lang w:eastAsia="ru-RU"/>
        </w:rPr>
        <w:t>5.</w:t>
      </w:r>
      <w:r w:rsidRPr="009A2825">
        <w:rPr>
          <w:b/>
          <w:color w:val="auto"/>
          <w:sz w:val="22"/>
          <w:szCs w:val="22"/>
          <w:lang w:eastAsia="ru-RU"/>
        </w:rPr>
        <w:t xml:space="preserve"> Материалы</w:t>
      </w:r>
    </w:p>
    <w:p w14:paraId="57D07D27" w14:textId="77777777" w:rsidR="002271A9" w:rsidRPr="009A2825" w:rsidRDefault="002271A9" w:rsidP="002271A9">
      <w:pPr>
        <w:tabs>
          <w:tab w:val="left" w:pos="567"/>
        </w:tabs>
        <w:jc w:val="both"/>
        <w:rPr>
          <w:b/>
          <w:color w:val="auto"/>
          <w:sz w:val="22"/>
          <w:szCs w:val="22"/>
          <w:lang w:eastAsia="ru-RU"/>
        </w:rPr>
      </w:pPr>
      <w:r w:rsidRPr="009A2825">
        <w:rPr>
          <w:color w:val="auto"/>
          <w:sz w:val="22"/>
          <w:szCs w:val="22"/>
          <w:lang w:eastAsia="ru-RU"/>
        </w:rPr>
        <w:t>5.1.</w:t>
      </w:r>
      <w:r w:rsidRPr="009A2825">
        <w:rPr>
          <w:color w:val="auto"/>
          <w:sz w:val="22"/>
          <w:szCs w:val="22"/>
          <w:lang w:eastAsia="ru-RU"/>
        </w:rPr>
        <w:tab/>
      </w:r>
      <w:r w:rsidRPr="009A2825">
        <w:rPr>
          <w:b/>
          <w:color w:val="auto"/>
          <w:sz w:val="22"/>
          <w:szCs w:val="22"/>
          <w:lang w:eastAsia="ru-RU"/>
        </w:rPr>
        <w:t>Подрядчик выполняет работы с использованием своих материалов.</w:t>
      </w:r>
    </w:p>
    <w:p w14:paraId="745E19F5" w14:textId="77777777" w:rsidR="002271A9" w:rsidRPr="009A2825" w:rsidRDefault="002271A9" w:rsidP="002271A9">
      <w:pPr>
        <w:tabs>
          <w:tab w:val="left" w:pos="567"/>
        </w:tabs>
        <w:jc w:val="both"/>
        <w:rPr>
          <w:color w:val="auto"/>
          <w:sz w:val="22"/>
          <w:szCs w:val="22"/>
          <w:lang w:eastAsia="ru-RU"/>
        </w:rPr>
      </w:pPr>
      <w:r w:rsidRPr="009A2825">
        <w:rPr>
          <w:color w:val="auto"/>
          <w:sz w:val="22"/>
          <w:szCs w:val="22"/>
          <w:lang w:eastAsia="ru-RU"/>
        </w:rPr>
        <w:t>5.2. Материалы, используемые для производства Работ в рамках настоящего договора, должны соответствовать всем требованиям качества согласно ГОСТ, ОСТ, ТУ, СТ РК, предъявляемым к таким материалам.</w:t>
      </w:r>
    </w:p>
    <w:p w14:paraId="5916AF35" w14:textId="77777777" w:rsidR="002271A9" w:rsidRPr="009A2825" w:rsidRDefault="002271A9" w:rsidP="002271A9">
      <w:pPr>
        <w:tabs>
          <w:tab w:val="left" w:pos="567"/>
        </w:tabs>
        <w:jc w:val="both"/>
        <w:rPr>
          <w:color w:val="FF0000"/>
          <w:sz w:val="22"/>
          <w:szCs w:val="22"/>
          <w:lang w:eastAsia="ru-RU"/>
        </w:rPr>
      </w:pPr>
      <w:r w:rsidRPr="009A2825">
        <w:rPr>
          <w:color w:val="auto"/>
          <w:sz w:val="22"/>
          <w:szCs w:val="22"/>
          <w:lang w:eastAsia="ru-RU"/>
        </w:rPr>
        <w:t xml:space="preserve">5.3. </w:t>
      </w:r>
      <w:r w:rsidRPr="009A2825">
        <w:rPr>
          <w:color w:val="auto"/>
          <w:sz w:val="22"/>
          <w:szCs w:val="22"/>
          <w:lang w:eastAsia="ru-RU"/>
        </w:rPr>
        <w:tab/>
        <w:t>Для хранения, укладки или штабелирования Материалов Заказчик предоставляет собственные территории, в иных случаях могут использоваться склады Подрядчика</w:t>
      </w:r>
      <w:r w:rsidRPr="009A2825">
        <w:rPr>
          <w:color w:val="FF0000"/>
          <w:sz w:val="22"/>
          <w:szCs w:val="22"/>
          <w:lang w:eastAsia="ru-RU"/>
        </w:rPr>
        <w:t xml:space="preserve">. </w:t>
      </w:r>
      <w:r w:rsidRPr="009A2825">
        <w:rPr>
          <w:color w:val="auto"/>
          <w:sz w:val="22"/>
          <w:szCs w:val="22"/>
          <w:lang w:eastAsia="ru-RU"/>
        </w:rPr>
        <w:t xml:space="preserve">После оформления актов приема-передачи по настоящему Договору ответственность за сохранность и наличие Материалов несет Подрядчик. </w:t>
      </w:r>
    </w:p>
    <w:p w14:paraId="564C70F9" w14:textId="77777777" w:rsidR="002271A9" w:rsidRPr="009A2825" w:rsidRDefault="002271A9" w:rsidP="002271A9">
      <w:pPr>
        <w:tabs>
          <w:tab w:val="left" w:pos="567"/>
        </w:tabs>
        <w:snapToGrid w:val="0"/>
        <w:jc w:val="both"/>
        <w:rPr>
          <w:color w:val="auto"/>
          <w:sz w:val="22"/>
          <w:szCs w:val="22"/>
          <w:lang w:eastAsia="ru-RU"/>
        </w:rPr>
      </w:pPr>
      <w:r w:rsidRPr="009A2825">
        <w:rPr>
          <w:color w:val="auto"/>
          <w:sz w:val="22"/>
          <w:szCs w:val="22"/>
          <w:lang w:eastAsia="ru-RU"/>
        </w:rPr>
        <w:t>5.4.</w:t>
      </w:r>
      <w:r w:rsidRPr="009A2825">
        <w:rPr>
          <w:color w:val="auto"/>
          <w:sz w:val="22"/>
          <w:szCs w:val="22"/>
          <w:lang w:eastAsia="ru-RU"/>
        </w:rPr>
        <w:tab/>
        <w:t xml:space="preserve">Риск случайного повреждения Материалов Подрядчика до наступления сроков сдачи Подрядчиком Работ несёт Подрядчик. </w:t>
      </w:r>
    </w:p>
    <w:p w14:paraId="4D96EFCD" w14:textId="77777777" w:rsidR="002271A9" w:rsidRPr="009A2825" w:rsidRDefault="002271A9" w:rsidP="002271A9">
      <w:pPr>
        <w:tabs>
          <w:tab w:val="left" w:pos="567"/>
        </w:tabs>
        <w:jc w:val="both"/>
        <w:rPr>
          <w:color w:val="auto"/>
          <w:sz w:val="22"/>
          <w:szCs w:val="22"/>
          <w:lang w:eastAsia="ru-RU"/>
        </w:rPr>
      </w:pPr>
      <w:r w:rsidRPr="009A2825">
        <w:rPr>
          <w:color w:val="auto"/>
          <w:sz w:val="22"/>
          <w:szCs w:val="22"/>
          <w:lang w:eastAsia="ru-RU"/>
        </w:rPr>
        <w:t>5.5.</w:t>
      </w:r>
      <w:r w:rsidRPr="009A2825">
        <w:rPr>
          <w:color w:val="auto"/>
          <w:sz w:val="22"/>
          <w:szCs w:val="22"/>
          <w:lang w:eastAsia="ru-RU"/>
        </w:rPr>
        <w:tab/>
        <w:t>Подрядчик обеспечивает складирование и хранение поступающих на строительную площадку изделий, строительных материалов и оборудования по правилам, установленным соответствующими государственными (межгосударственными) стандартами и техническими условиями в местах, санкционированных Заказчиком.</w:t>
      </w:r>
    </w:p>
    <w:p w14:paraId="327A622A" w14:textId="77777777" w:rsidR="002271A9" w:rsidRPr="009A2825" w:rsidRDefault="002271A9" w:rsidP="002271A9">
      <w:pPr>
        <w:spacing w:line="228" w:lineRule="auto"/>
        <w:jc w:val="center"/>
        <w:rPr>
          <w:b/>
          <w:color w:val="auto"/>
          <w:sz w:val="22"/>
          <w:szCs w:val="22"/>
          <w:lang w:eastAsia="ru-RU"/>
        </w:rPr>
      </w:pPr>
    </w:p>
    <w:p w14:paraId="1C14C52B" w14:textId="77777777" w:rsidR="002271A9" w:rsidRPr="009A2825" w:rsidRDefault="002271A9" w:rsidP="002271A9">
      <w:pPr>
        <w:spacing w:line="228" w:lineRule="auto"/>
        <w:jc w:val="center"/>
        <w:rPr>
          <w:b/>
          <w:color w:val="auto"/>
          <w:sz w:val="22"/>
          <w:szCs w:val="22"/>
          <w:lang w:eastAsia="ru-RU"/>
        </w:rPr>
      </w:pPr>
      <w:r w:rsidRPr="009A2825">
        <w:rPr>
          <w:b/>
          <w:color w:val="auto"/>
          <w:sz w:val="22"/>
          <w:szCs w:val="22"/>
          <w:lang w:eastAsia="ru-RU"/>
        </w:rPr>
        <w:t>6. Обязательства Заказчика.</w:t>
      </w:r>
    </w:p>
    <w:p w14:paraId="63DCC947" w14:textId="77777777" w:rsidR="002271A9" w:rsidRPr="009A2825" w:rsidRDefault="002271A9" w:rsidP="002271A9">
      <w:pPr>
        <w:spacing w:line="228" w:lineRule="auto"/>
        <w:jc w:val="both"/>
        <w:rPr>
          <w:color w:val="auto"/>
          <w:sz w:val="22"/>
          <w:szCs w:val="22"/>
          <w:lang w:eastAsia="ru-RU"/>
        </w:rPr>
      </w:pPr>
      <w:r w:rsidRPr="009A2825">
        <w:rPr>
          <w:color w:val="auto"/>
          <w:sz w:val="22"/>
          <w:szCs w:val="22"/>
          <w:lang w:eastAsia="ru-RU"/>
        </w:rPr>
        <w:t>6.1. Заказчик обязан оплатить Подрядчику выполненные работы на условиях п.2.5. настоящего договора.</w:t>
      </w:r>
    </w:p>
    <w:p w14:paraId="28228DA6" w14:textId="77777777" w:rsidR="002271A9" w:rsidRPr="009A2825" w:rsidRDefault="002271A9" w:rsidP="002271A9">
      <w:pPr>
        <w:spacing w:line="228" w:lineRule="auto"/>
        <w:jc w:val="both"/>
        <w:rPr>
          <w:color w:val="auto"/>
          <w:sz w:val="22"/>
          <w:szCs w:val="22"/>
          <w:lang w:eastAsia="ru-RU"/>
        </w:rPr>
      </w:pPr>
      <w:r w:rsidRPr="009A2825">
        <w:rPr>
          <w:color w:val="auto"/>
          <w:sz w:val="22"/>
          <w:szCs w:val="22"/>
          <w:lang w:eastAsia="ru-RU"/>
        </w:rPr>
        <w:t>6.2. Заказчик имеет право в любое время проверить ход и качество работы, выполняемой Подрядчиком.</w:t>
      </w:r>
    </w:p>
    <w:p w14:paraId="50A0DF83" w14:textId="77777777" w:rsidR="002271A9" w:rsidRPr="009A2825" w:rsidRDefault="002271A9" w:rsidP="002271A9">
      <w:pPr>
        <w:spacing w:line="228" w:lineRule="auto"/>
        <w:jc w:val="both"/>
        <w:rPr>
          <w:b/>
          <w:color w:val="auto"/>
          <w:sz w:val="22"/>
          <w:szCs w:val="22"/>
          <w:lang w:eastAsia="ru-RU"/>
        </w:rPr>
      </w:pPr>
      <w:r w:rsidRPr="009A2825">
        <w:rPr>
          <w:color w:val="auto"/>
          <w:sz w:val="22"/>
          <w:szCs w:val="22"/>
          <w:lang w:eastAsia="ru-RU"/>
        </w:rPr>
        <w:t>6.3.  Заказчик в обязательном порядке оформляет акт входного контроля материалов используемых подрядчиком.</w:t>
      </w:r>
      <w:r w:rsidRPr="009A2825">
        <w:rPr>
          <w:b/>
          <w:color w:val="auto"/>
          <w:sz w:val="22"/>
          <w:szCs w:val="22"/>
          <w:lang w:eastAsia="ru-RU"/>
        </w:rPr>
        <w:t xml:space="preserve">                                      </w:t>
      </w:r>
    </w:p>
    <w:p w14:paraId="46AB85FF" w14:textId="77777777" w:rsidR="002271A9" w:rsidRPr="009A2825" w:rsidRDefault="002271A9" w:rsidP="002271A9">
      <w:pPr>
        <w:spacing w:line="228" w:lineRule="auto"/>
        <w:jc w:val="center"/>
        <w:rPr>
          <w:b/>
          <w:color w:val="auto"/>
          <w:sz w:val="22"/>
          <w:szCs w:val="22"/>
          <w:lang w:eastAsia="ru-RU"/>
        </w:rPr>
      </w:pPr>
    </w:p>
    <w:p w14:paraId="3D406692" w14:textId="77777777" w:rsidR="002271A9" w:rsidRPr="009A2825" w:rsidRDefault="002271A9" w:rsidP="002271A9">
      <w:pPr>
        <w:spacing w:line="228" w:lineRule="auto"/>
        <w:jc w:val="center"/>
        <w:rPr>
          <w:b/>
          <w:color w:val="auto"/>
          <w:sz w:val="22"/>
          <w:szCs w:val="22"/>
          <w:lang w:eastAsia="ru-RU"/>
        </w:rPr>
      </w:pPr>
      <w:r w:rsidRPr="009A2825">
        <w:rPr>
          <w:b/>
          <w:color w:val="auto"/>
          <w:sz w:val="22"/>
          <w:szCs w:val="22"/>
          <w:lang w:eastAsia="ru-RU"/>
        </w:rPr>
        <w:t>7. Ответственность сторон.</w:t>
      </w:r>
    </w:p>
    <w:p w14:paraId="6AABCE32" w14:textId="77777777" w:rsidR="002271A9" w:rsidRPr="009A2825" w:rsidRDefault="002271A9" w:rsidP="002271A9">
      <w:pPr>
        <w:spacing w:line="228" w:lineRule="auto"/>
        <w:jc w:val="both"/>
        <w:rPr>
          <w:color w:val="auto"/>
          <w:sz w:val="22"/>
          <w:szCs w:val="22"/>
          <w:lang w:eastAsia="ru-RU"/>
        </w:rPr>
      </w:pPr>
      <w:r w:rsidRPr="009A2825">
        <w:rPr>
          <w:color w:val="auto"/>
          <w:sz w:val="22"/>
          <w:szCs w:val="22"/>
          <w:lang w:eastAsia="ru-RU"/>
        </w:rPr>
        <w:t>7.1. За нарушение сроков выполнения работ Подрядчик, по требованию Заказчика оплачивает Заказчику пеню в размере 0,1% от стоимости суммы договора за каждый день просрочки.</w:t>
      </w:r>
    </w:p>
    <w:p w14:paraId="5C12483A" w14:textId="77777777" w:rsidR="002271A9" w:rsidRPr="009A2825" w:rsidRDefault="002271A9" w:rsidP="002271A9">
      <w:pPr>
        <w:spacing w:line="228" w:lineRule="auto"/>
        <w:jc w:val="both"/>
        <w:rPr>
          <w:color w:val="auto"/>
          <w:sz w:val="22"/>
          <w:szCs w:val="22"/>
          <w:lang w:eastAsia="ru-RU"/>
        </w:rPr>
      </w:pPr>
      <w:r w:rsidRPr="009A2825">
        <w:rPr>
          <w:color w:val="auto"/>
          <w:sz w:val="22"/>
          <w:szCs w:val="22"/>
          <w:lang w:eastAsia="ru-RU"/>
        </w:rPr>
        <w:t>7.2. За отказ от выполнения работ Подрядчик по требованию Заказчика, уплачивает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w:t>
      </w:r>
    </w:p>
    <w:p w14:paraId="4469C0C5" w14:textId="77777777" w:rsidR="002271A9" w:rsidRPr="009A2825" w:rsidRDefault="002271A9" w:rsidP="002271A9">
      <w:pPr>
        <w:jc w:val="both"/>
        <w:rPr>
          <w:color w:val="auto"/>
          <w:sz w:val="22"/>
          <w:szCs w:val="22"/>
          <w:lang w:eastAsia="ru-RU"/>
        </w:rPr>
      </w:pPr>
      <w:r w:rsidRPr="009A2825">
        <w:rPr>
          <w:color w:val="auto"/>
          <w:sz w:val="22"/>
          <w:szCs w:val="22"/>
          <w:lang w:eastAsia="ru-RU"/>
        </w:rPr>
        <w:t>7.</w:t>
      </w:r>
      <w:r>
        <w:rPr>
          <w:color w:val="auto"/>
          <w:sz w:val="22"/>
          <w:szCs w:val="22"/>
          <w:lang w:eastAsia="ru-RU"/>
        </w:rPr>
        <w:t>3</w:t>
      </w:r>
      <w:r w:rsidRPr="009A2825">
        <w:rPr>
          <w:color w:val="auto"/>
          <w:sz w:val="22"/>
          <w:szCs w:val="22"/>
          <w:lang w:eastAsia="ru-RU"/>
        </w:rPr>
        <w:t>. В случае невыполнения работ в сроки, установленные в настоящем договоре, Подрядчик осуществляет возврат денежных средств, полученных в качестве предоплаты, путем перечисления на расчетный счет Заказчика в течение 5-и банковских дней с даты истечения последнего дня срока выполнения работ.</w:t>
      </w:r>
    </w:p>
    <w:p w14:paraId="28152E65" w14:textId="77777777" w:rsidR="002271A9" w:rsidRPr="009A2825" w:rsidRDefault="002271A9" w:rsidP="002271A9">
      <w:pPr>
        <w:jc w:val="both"/>
        <w:rPr>
          <w:color w:val="auto"/>
          <w:sz w:val="22"/>
          <w:szCs w:val="22"/>
          <w:lang w:eastAsia="ru-RU"/>
        </w:rPr>
      </w:pPr>
      <w:r w:rsidRPr="009A2825">
        <w:rPr>
          <w:color w:val="auto"/>
          <w:sz w:val="22"/>
          <w:szCs w:val="22"/>
          <w:lang w:eastAsia="ru-RU"/>
        </w:rPr>
        <w:t xml:space="preserve">В случае не полного выполнения работ в сроки, установленные в настоящем договоре, Подрядчик  осуществляет возврат денежных средств, составляющих разницу между суммой, полученной в качестве предоплаты и суммой, на которую произведено фактическое выполнение работ в установленный срок, путем перечисления денежных средств на расчетный счет Заказчика и в течение 7-и банковских дней. </w:t>
      </w:r>
    </w:p>
    <w:p w14:paraId="4FA19096" w14:textId="77777777" w:rsidR="002271A9" w:rsidRPr="009A2825" w:rsidRDefault="002271A9" w:rsidP="002271A9">
      <w:pPr>
        <w:jc w:val="center"/>
        <w:rPr>
          <w:b/>
          <w:color w:val="auto"/>
          <w:sz w:val="22"/>
          <w:szCs w:val="22"/>
          <w:lang w:eastAsia="ru-RU"/>
        </w:rPr>
      </w:pPr>
    </w:p>
    <w:p w14:paraId="0434B7AB" w14:textId="77777777" w:rsidR="002271A9" w:rsidRPr="009A2825" w:rsidRDefault="002271A9" w:rsidP="002271A9">
      <w:pPr>
        <w:jc w:val="center"/>
        <w:rPr>
          <w:b/>
          <w:color w:val="auto"/>
          <w:sz w:val="22"/>
          <w:szCs w:val="22"/>
          <w:lang w:eastAsia="ru-RU"/>
        </w:rPr>
      </w:pPr>
    </w:p>
    <w:p w14:paraId="7576C12F" w14:textId="77777777" w:rsidR="002271A9" w:rsidRPr="009A2825" w:rsidRDefault="002271A9" w:rsidP="002271A9">
      <w:pPr>
        <w:jc w:val="center"/>
        <w:rPr>
          <w:b/>
          <w:color w:val="auto"/>
          <w:sz w:val="22"/>
          <w:szCs w:val="22"/>
          <w:lang w:eastAsia="ru-RU"/>
        </w:rPr>
      </w:pPr>
      <w:r w:rsidRPr="009A2825">
        <w:rPr>
          <w:b/>
          <w:color w:val="auto"/>
          <w:sz w:val="22"/>
          <w:szCs w:val="22"/>
          <w:lang w:eastAsia="ru-RU"/>
        </w:rPr>
        <w:t>8. Гарантии</w:t>
      </w:r>
    </w:p>
    <w:p w14:paraId="67DE0C67" w14:textId="77777777" w:rsidR="002271A9" w:rsidRPr="009A2825" w:rsidRDefault="002271A9" w:rsidP="002271A9">
      <w:pPr>
        <w:jc w:val="both"/>
        <w:rPr>
          <w:color w:val="auto"/>
          <w:sz w:val="22"/>
          <w:szCs w:val="22"/>
          <w:lang w:eastAsia="ru-RU"/>
        </w:rPr>
      </w:pPr>
      <w:r w:rsidRPr="009A2825">
        <w:rPr>
          <w:color w:val="auto"/>
          <w:sz w:val="22"/>
          <w:szCs w:val="22"/>
          <w:lang w:eastAsia="ru-RU"/>
        </w:rPr>
        <w:t>8.1. Любой дефект, допущенный при выполнении работ по договору, Подрядчик устраняет за свой счет в  течение 15 дней с момента выявления недостатков.</w:t>
      </w:r>
    </w:p>
    <w:p w14:paraId="4C8EADA6" w14:textId="77777777" w:rsidR="002271A9" w:rsidRPr="009A2825" w:rsidRDefault="002271A9" w:rsidP="002271A9">
      <w:pPr>
        <w:jc w:val="both"/>
        <w:rPr>
          <w:color w:val="auto"/>
          <w:sz w:val="22"/>
          <w:szCs w:val="22"/>
          <w:lang w:eastAsia="ru-RU"/>
        </w:rPr>
      </w:pPr>
      <w:r w:rsidRPr="009A2825">
        <w:rPr>
          <w:color w:val="auto"/>
          <w:sz w:val="22"/>
          <w:szCs w:val="22"/>
          <w:lang w:eastAsia="ru-RU"/>
        </w:rPr>
        <w:t>8.2. Подрядчик гарантирует высокое качество исполнения производства работ. Гарантийный срок на выполненные работы составляет двенадцать месяцев с даты подписания акта приемки выполненных работ.</w:t>
      </w:r>
    </w:p>
    <w:p w14:paraId="18A8982B" w14:textId="77777777" w:rsidR="002271A9" w:rsidRPr="009A2825" w:rsidRDefault="002271A9" w:rsidP="002271A9">
      <w:pPr>
        <w:rPr>
          <w:color w:val="auto"/>
          <w:sz w:val="22"/>
          <w:szCs w:val="22"/>
          <w:lang w:eastAsia="ru-RU"/>
        </w:rPr>
      </w:pPr>
      <w:r w:rsidRPr="009A2825">
        <w:rPr>
          <w:color w:val="auto"/>
          <w:sz w:val="22"/>
          <w:szCs w:val="22"/>
          <w:lang w:eastAsia="ru-RU"/>
        </w:rPr>
        <w:t>8.3. Заказчик гарантирует своевременную оплату выполненных работ.</w:t>
      </w:r>
    </w:p>
    <w:p w14:paraId="16E25B74" w14:textId="77777777" w:rsidR="002271A9" w:rsidRPr="009A2825" w:rsidRDefault="002271A9" w:rsidP="002271A9">
      <w:pPr>
        <w:rPr>
          <w:color w:val="auto"/>
          <w:sz w:val="22"/>
          <w:szCs w:val="22"/>
          <w:lang w:eastAsia="ru-RU"/>
        </w:rPr>
      </w:pPr>
    </w:p>
    <w:p w14:paraId="04DB1C9A" w14:textId="77777777" w:rsidR="002271A9" w:rsidRPr="009A2825" w:rsidRDefault="002271A9" w:rsidP="002271A9">
      <w:pPr>
        <w:suppressAutoHyphens/>
        <w:jc w:val="center"/>
        <w:rPr>
          <w:b/>
          <w:color w:val="auto"/>
          <w:sz w:val="22"/>
          <w:szCs w:val="22"/>
          <w:lang w:eastAsia="ar-SA"/>
        </w:rPr>
      </w:pPr>
      <w:r w:rsidRPr="009A2825">
        <w:rPr>
          <w:b/>
          <w:color w:val="auto"/>
          <w:sz w:val="22"/>
          <w:szCs w:val="22"/>
          <w:lang w:val="kk-KZ" w:eastAsia="ar-SA"/>
        </w:rPr>
        <w:t>9</w:t>
      </w:r>
      <w:r w:rsidRPr="009A2825">
        <w:rPr>
          <w:b/>
          <w:color w:val="auto"/>
          <w:sz w:val="22"/>
          <w:szCs w:val="22"/>
          <w:lang w:eastAsia="ar-SA"/>
        </w:rPr>
        <w:t>. Противодействие коррупции и мошенничеству</w:t>
      </w:r>
    </w:p>
    <w:p w14:paraId="64E500E8" w14:textId="77777777" w:rsidR="002271A9" w:rsidRPr="009A2825" w:rsidRDefault="002271A9" w:rsidP="002271A9">
      <w:pPr>
        <w:contextualSpacing/>
        <w:jc w:val="both"/>
        <w:rPr>
          <w:rFonts w:eastAsia="Calibri"/>
          <w:color w:val="auto"/>
          <w:sz w:val="22"/>
          <w:szCs w:val="22"/>
        </w:rPr>
      </w:pPr>
      <w:r w:rsidRPr="009A2825">
        <w:rPr>
          <w:rFonts w:eastAsia="Calibri"/>
          <w:color w:val="auto"/>
          <w:sz w:val="22"/>
          <w:szCs w:val="22"/>
        </w:rPr>
        <w:t xml:space="preserve">9.1. </w:t>
      </w:r>
      <w:r w:rsidRPr="009A2825">
        <w:rPr>
          <w:color w:val="auto"/>
          <w:sz w:val="22"/>
          <w:szCs w:val="22"/>
          <w:lang w:eastAsia="ru-RU"/>
        </w:rPr>
        <w:t>Подрядчик</w:t>
      </w:r>
      <w:r w:rsidRPr="009A2825">
        <w:rPr>
          <w:rFonts w:eastAsia="Calibri"/>
          <w:color w:val="auto"/>
          <w:sz w:val="22"/>
          <w:szCs w:val="22"/>
        </w:rPr>
        <w:t xml:space="preserve">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w:t>
      </w:r>
      <w:r w:rsidRPr="009A2825">
        <w:rPr>
          <w:rFonts w:eastAsia="Calibri"/>
          <w:color w:val="auto"/>
          <w:sz w:val="22"/>
          <w:szCs w:val="22"/>
        </w:rPr>
        <w:lastRenderedPageBreak/>
        <w:t xml:space="preserve">Республики Казахстан, а также </w:t>
      </w:r>
      <w:r w:rsidRPr="009A2825">
        <w:rPr>
          <w:color w:val="auto"/>
          <w:sz w:val="22"/>
          <w:szCs w:val="22"/>
          <w:lang w:eastAsia="ru-RU"/>
        </w:rPr>
        <w:t>Подрядчик</w:t>
      </w:r>
      <w:r w:rsidRPr="009A2825">
        <w:rPr>
          <w:rFonts w:eastAsia="Calibri"/>
          <w:color w:val="auto"/>
          <w:sz w:val="22"/>
          <w:szCs w:val="22"/>
        </w:rPr>
        <w:t xml:space="preserve">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060B0A1" w14:textId="77777777" w:rsidR="002271A9" w:rsidRPr="009A2825" w:rsidRDefault="002271A9" w:rsidP="002271A9">
      <w:pPr>
        <w:suppressAutoHyphens/>
        <w:jc w:val="both"/>
        <w:rPr>
          <w:color w:val="auto"/>
          <w:sz w:val="22"/>
          <w:szCs w:val="22"/>
          <w:lang w:eastAsia="ar-SA"/>
        </w:rPr>
      </w:pPr>
      <w:r w:rsidRPr="009A2825">
        <w:rPr>
          <w:color w:val="auto"/>
          <w:sz w:val="22"/>
          <w:szCs w:val="22"/>
          <w:lang w:eastAsia="ar-SA"/>
        </w:rPr>
        <w:t xml:space="preserve">9.2. Ни одно из положений настоящего Договора не возлагает на Заказчика обязательство компенсировать </w:t>
      </w:r>
      <w:r w:rsidRPr="009A2825">
        <w:rPr>
          <w:color w:val="auto"/>
          <w:sz w:val="22"/>
          <w:szCs w:val="22"/>
          <w:lang w:eastAsia="ru-RU"/>
        </w:rPr>
        <w:t>Подрядчик</w:t>
      </w:r>
      <w:r w:rsidRPr="009A2825">
        <w:rPr>
          <w:color w:val="auto"/>
          <w:sz w:val="22"/>
          <w:szCs w:val="22"/>
          <w:lang w:eastAsia="ar-SA"/>
        </w:rPr>
        <w:t>у</w:t>
      </w:r>
      <w:r w:rsidRPr="009A2825">
        <w:rPr>
          <w:b/>
          <w:i/>
          <w:color w:val="auto"/>
          <w:sz w:val="22"/>
          <w:szCs w:val="22"/>
          <w:lang w:eastAsia="ar-SA"/>
        </w:rPr>
        <w:t xml:space="preserve"> </w:t>
      </w:r>
      <w:r w:rsidRPr="009A2825">
        <w:rPr>
          <w:color w:val="auto"/>
          <w:sz w:val="22"/>
          <w:szCs w:val="22"/>
          <w:lang w:eastAsia="ar-SA"/>
        </w:rPr>
        <w:t>любые произведенные или обещанные платежи, подарки и ценности, указанные в п. 9.1.</w:t>
      </w:r>
    </w:p>
    <w:p w14:paraId="5864DCFD" w14:textId="77777777" w:rsidR="002271A9" w:rsidRPr="009A2825" w:rsidRDefault="002271A9" w:rsidP="002271A9">
      <w:pPr>
        <w:suppressAutoHyphens/>
        <w:jc w:val="both"/>
        <w:rPr>
          <w:color w:val="auto"/>
          <w:sz w:val="22"/>
          <w:szCs w:val="22"/>
          <w:lang w:eastAsia="ar-SA"/>
        </w:rPr>
      </w:pPr>
      <w:r w:rsidRPr="009A2825">
        <w:rPr>
          <w:color w:val="auto"/>
          <w:sz w:val="22"/>
          <w:szCs w:val="22"/>
          <w:lang w:eastAsia="ar-SA"/>
        </w:rPr>
        <w:t xml:space="preserve">9.3. Нарушение </w:t>
      </w:r>
      <w:r w:rsidRPr="009A2825">
        <w:rPr>
          <w:color w:val="auto"/>
          <w:sz w:val="22"/>
          <w:szCs w:val="22"/>
          <w:lang w:eastAsia="ru-RU"/>
        </w:rPr>
        <w:t>Подрядчиком</w:t>
      </w:r>
      <w:r w:rsidRPr="009A2825">
        <w:rPr>
          <w:b/>
          <w:i/>
          <w:color w:val="auto"/>
          <w:sz w:val="22"/>
          <w:szCs w:val="22"/>
          <w:lang w:eastAsia="ar-SA"/>
        </w:rPr>
        <w:t xml:space="preserve"> </w:t>
      </w:r>
      <w:r w:rsidRPr="009A2825">
        <w:rPr>
          <w:color w:val="auto"/>
          <w:sz w:val="22"/>
          <w:szCs w:val="22"/>
          <w:lang w:eastAsia="ar-SA"/>
        </w:rPr>
        <w:t>любого обязательства, указанного в п.9.1, может быть рассмотрено Заказчиком</w:t>
      </w:r>
      <w:r w:rsidRPr="009A2825">
        <w:rPr>
          <w:b/>
          <w:i/>
          <w:color w:val="auto"/>
          <w:sz w:val="22"/>
          <w:szCs w:val="22"/>
          <w:lang w:eastAsia="ar-SA"/>
        </w:rPr>
        <w:t xml:space="preserve"> </w:t>
      </w:r>
      <w:r w:rsidRPr="009A2825">
        <w:rPr>
          <w:color w:val="auto"/>
          <w:sz w:val="22"/>
          <w:szCs w:val="22"/>
          <w:lang w:eastAsia="ar-SA"/>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w:t>
      </w:r>
      <w:r w:rsidRPr="009A2825">
        <w:rPr>
          <w:color w:val="auto"/>
          <w:sz w:val="22"/>
          <w:szCs w:val="22"/>
          <w:lang w:eastAsia="ru-RU"/>
        </w:rPr>
        <w:t>Подрядчиком</w:t>
      </w:r>
      <w:r w:rsidRPr="009A2825">
        <w:rPr>
          <w:color w:val="auto"/>
          <w:sz w:val="22"/>
          <w:szCs w:val="22"/>
          <w:lang w:eastAsia="ar-SA"/>
        </w:rPr>
        <w:t xml:space="preserve"> п.9.1 Договора, </w:t>
      </w:r>
      <w:r w:rsidRPr="009A2825">
        <w:rPr>
          <w:color w:val="auto"/>
          <w:sz w:val="22"/>
          <w:szCs w:val="22"/>
          <w:lang w:eastAsia="ru-RU"/>
        </w:rPr>
        <w:t xml:space="preserve">Подрядчик </w:t>
      </w:r>
      <w:r w:rsidRPr="009A2825">
        <w:rPr>
          <w:color w:val="auto"/>
          <w:sz w:val="22"/>
          <w:szCs w:val="22"/>
          <w:lang w:eastAsia="ar-SA"/>
        </w:rPr>
        <w:t>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07EC135" w14:textId="77777777" w:rsidR="002271A9" w:rsidRPr="009A2825" w:rsidRDefault="002271A9" w:rsidP="002271A9">
      <w:pPr>
        <w:suppressAutoHyphens/>
        <w:jc w:val="both"/>
        <w:rPr>
          <w:color w:val="auto"/>
          <w:sz w:val="22"/>
          <w:szCs w:val="22"/>
          <w:lang w:eastAsia="ar-SA"/>
        </w:rPr>
      </w:pPr>
      <w:r>
        <w:rPr>
          <w:color w:val="auto"/>
          <w:sz w:val="22"/>
          <w:szCs w:val="22"/>
          <w:lang w:eastAsia="ar-SA"/>
        </w:rPr>
        <w:t>9</w:t>
      </w:r>
      <w:r w:rsidRPr="009A2825">
        <w:rPr>
          <w:color w:val="auto"/>
          <w:sz w:val="22"/>
          <w:szCs w:val="22"/>
          <w:lang w:eastAsia="ar-SA"/>
        </w:rPr>
        <w:t xml:space="preserve">.4. </w:t>
      </w:r>
      <w:r w:rsidRPr="009A2825">
        <w:rPr>
          <w:color w:val="auto"/>
          <w:sz w:val="22"/>
          <w:szCs w:val="22"/>
          <w:lang w:eastAsia="ru-RU"/>
        </w:rPr>
        <w:t>Подрядчик</w:t>
      </w:r>
      <w:r w:rsidRPr="009A2825">
        <w:rPr>
          <w:color w:val="auto"/>
          <w:sz w:val="22"/>
          <w:szCs w:val="22"/>
          <w:lang w:eastAsia="ar-SA"/>
        </w:rPr>
        <w:t xml:space="preserve">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9A2825">
        <w:rPr>
          <w:b/>
          <w:i/>
          <w:color w:val="auto"/>
          <w:sz w:val="22"/>
          <w:szCs w:val="22"/>
          <w:lang w:eastAsia="ar-SA"/>
        </w:rPr>
        <w:t xml:space="preserve"> </w:t>
      </w:r>
      <w:r w:rsidRPr="009A2825">
        <w:rPr>
          <w:color w:val="auto"/>
          <w:sz w:val="22"/>
          <w:szCs w:val="22"/>
          <w:lang w:eastAsia="ar-SA"/>
        </w:rPr>
        <w:t xml:space="preserve"> В случае нарушения Политики сотрудниками</w:t>
      </w:r>
      <w:r w:rsidRPr="009A2825">
        <w:rPr>
          <w:b/>
          <w:i/>
          <w:color w:val="auto"/>
          <w:sz w:val="22"/>
          <w:szCs w:val="22"/>
          <w:lang w:eastAsia="ar-SA"/>
        </w:rPr>
        <w:t xml:space="preserve"> </w:t>
      </w:r>
      <w:r w:rsidRPr="009A2825">
        <w:rPr>
          <w:color w:val="auto"/>
          <w:sz w:val="22"/>
          <w:szCs w:val="22"/>
          <w:lang w:eastAsia="ar-SA"/>
        </w:rPr>
        <w:t xml:space="preserve">Заказчика, </w:t>
      </w:r>
      <w:r w:rsidRPr="009A2825">
        <w:rPr>
          <w:color w:val="auto"/>
          <w:sz w:val="22"/>
          <w:szCs w:val="22"/>
          <w:lang w:eastAsia="ru-RU"/>
        </w:rPr>
        <w:t>Подрядчик</w:t>
      </w:r>
      <w:r w:rsidRPr="009A2825">
        <w:rPr>
          <w:b/>
          <w:i/>
          <w:color w:val="auto"/>
          <w:sz w:val="22"/>
          <w:szCs w:val="22"/>
          <w:lang w:eastAsia="ar-SA"/>
        </w:rPr>
        <w:t xml:space="preserve"> </w:t>
      </w:r>
      <w:r w:rsidRPr="009A2825">
        <w:rPr>
          <w:color w:val="auto"/>
          <w:sz w:val="22"/>
          <w:szCs w:val="22"/>
          <w:lang w:eastAsia="ar-SA"/>
        </w:rPr>
        <w:t>обязуется направить письменное уведомление об этом по линии связи, указанной в п.9.5 Договора.</w:t>
      </w:r>
      <w:r w:rsidRPr="009A2825">
        <w:rPr>
          <w:b/>
          <w:i/>
          <w:color w:val="auto"/>
          <w:sz w:val="22"/>
          <w:szCs w:val="22"/>
          <w:lang w:eastAsia="ar-SA"/>
        </w:rPr>
        <w:t xml:space="preserve"> </w:t>
      </w:r>
    </w:p>
    <w:p w14:paraId="09C6EC4B" w14:textId="77777777" w:rsidR="002271A9" w:rsidRPr="009A2825" w:rsidRDefault="002271A9" w:rsidP="002271A9">
      <w:pPr>
        <w:suppressAutoHyphens/>
        <w:jc w:val="both"/>
        <w:rPr>
          <w:color w:val="auto"/>
          <w:sz w:val="22"/>
          <w:szCs w:val="22"/>
          <w:lang w:eastAsia="ar-SA"/>
        </w:rPr>
      </w:pPr>
      <w:r w:rsidRPr="009A2825">
        <w:rPr>
          <w:color w:val="auto"/>
          <w:sz w:val="22"/>
          <w:szCs w:val="22"/>
          <w:lang w:eastAsia="ar-SA"/>
        </w:rPr>
        <w:t xml:space="preserve">9.5. Заказчиком установлены следующие линии связи, позволяющие </w:t>
      </w:r>
      <w:r w:rsidRPr="009A2825">
        <w:rPr>
          <w:color w:val="auto"/>
          <w:sz w:val="22"/>
          <w:szCs w:val="22"/>
          <w:lang w:eastAsia="ru-RU"/>
        </w:rPr>
        <w:t>Подрядчику</w:t>
      </w:r>
      <w:r w:rsidRPr="009A2825">
        <w:rPr>
          <w:b/>
          <w:i/>
          <w:color w:val="auto"/>
          <w:sz w:val="22"/>
          <w:szCs w:val="22"/>
          <w:lang w:eastAsia="ar-SA"/>
        </w:rPr>
        <w:t xml:space="preserve"> </w:t>
      </w:r>
      <w:r w:rsidRPr="009A2825">
        <w:rPr>
          <w:color w:val="auto"/>
          <w:sz w:val="22"/>
          <w:szCs w:val="22"/>
          <w:lang w:eastAsia="ar-SA"/>
        </w:rPr>
        <w:t>и его работникам сообщать о нарушениях применимого законодательства, политик и стандартов поведения:</w:t>
      </w:r>
    </w:p>
    <w:p w14:paraId="2F63AB26" w14:textId="77777777" w:rsidR="002271A9" w:rsidRPr="009A2825" w:rsidRDefault="002271A9" w:rsidP="002271A9">
      <w:pPr>
        <w:suppressAutoHyphens/>
        <w:jc w:val="both"/>
        <w:rPr>
          <w:color w:val="auto"/>
          <w:sz w:val="22"/>
          <w:szCs w:val="22"/>
          <w:lang w:eastAsia="ar-SA"/>
        </w:rPr>
      </w:pPr>
      <w:r w:rsidRPr="009A2825">
        <w:rPr>
          <w:color w:val="auto"/>
          <w:sz w:val="22"/>
          <w:szCs w:val="22"/>
          <w:lang w:eastAsia="ar-SA"/>
        </w:rPr>
        <w:t>«Горячая линия по противодействию коррупции и мошенничеству» - информационный канал (</w:t>
      </w:r>
      <w:hyperlink r:id="rId8" w:history="1">
        <w:r w:rsidRPr="009A2825">
          <w:rPr>
            <w:color w:val="0563C1"/>
            <w:sz w:val="22"/>
            <w:szCs w:val="22"/>
            <w:u w:val="single"/>
            <w:lang w:val="en-US" w:eastAsia="ar-SA"/>
          </w:rPr>
          <w:t>http</w:t>
        </w:r>
        <w:r w:rsidRPr="009A2825">
          <w:rPr>
            <w:color w:val="0563C1"/>
            <w:sz w:val="22"/>
            <w:szCs w:val="22"/>
            <w:u w:val="single"/>
            <w:lang w:eastAsia="ar-SA"/>
          </w:rPr>
          <w:t>://</w:t>
        </w:r>
        <w:r w:rsidRPr="009A2825">
          <w:rPr>
            <w:color w:val="0563C1"/>
            <w:sz w:val="22"/>
            <w:szCs w:val="22"/>
            <w:u w:val="single"/>
            <w:lang w:val="en-US" w:eastAsia="ar-SA"/>
          </w:rPr>
          <w:t>caepco</w:t>
        </w:r>
        <w:r w:rsidRPr="009A2825">
          <w:rPr>
            <w:color w:val="0563C1"/>
            <w:sz w:val="22"/>
            <w:szCs w:val="22"/>
            <w:u w:val="single"/>
            <w:lang w:eastAsia="ar-SA"/>
          </w:rPr>
          <w:t>.</w:t>
        </w:r>
        <w:r w:rsidRPr="009A2825">
          <w:rPr>
            <w:color w:val="0563C1"/>
            <w:sz w:val="22"/>
            <w:szCs w:val="22"/>
            <w:u w:val="single"/>
            <w:lang w:val="en-US" w:eastAsia="ar-SA"/>
          </w:rPr>
          <w:t>kz</w:t>
        </w:r>
      </w:hyperlink>
      <w:r w:rsidRPr="009A2825">
        <w:rPr>
          <w:color w:val="auto"/>
          <w:sz w:val="22"/>
          <w:szCs w:val="22"/>
          <w:lang w:eastAsia="ar-SA"/>
        </w:rPr>
        <w:t>);</w:t>
      </w:r>
    </w:p>
    <w:p w14:paraId="1DA9A999" w14:textId="77777777" w:rsidR="002271A9" w:rsidRPr="009A2825" w:rsidRDefault="002271A9" w:rsidP="002271A9">
      <w:pPr>
        <w:suppressAutoHyphens/>
        <w:jc w:val="both"/>
        <w:rPr>
          <w:color w:val="auto"/>
          <w:sz w:val="22"/>
          <w:szCs w:val="22"/>
          <w:lang w:eastAsia="ar-SA"/>
        </w:rPr>
      </w:pPr>
      <w:r w:rsidRPr="009A2825">
        <w:rPr>
          <w:color w:val="auto"/>
          <w:sz w:val="22"/>
          <w:szCs w:val="22"/>
          <w:lang w:eastAsia="ar-SA"/>
        </w:rPr>
        <w:t>Телефон: +7 (727) 259-66-40;</w:t>
      </w:r>
    </w:p>
    <w:p w14:paraId="10DC0F6D" w14:textId="77777777" w:rsidR="002271A9" w:rsidRPr="009A2825" w:rsidRDefault="002271A9" w:rsidP="002271A9">
      <w:pPr>
        <w:suppressAutoHyphens/>
        <w:jc w:val="both"/>
        <w:rPr>
          <w:color w:val="auto"/>
          <w:sz w:val="22"/>
          <w:szCs w:val="22"/>
          <w:lang w:eastAsia="ar-SA"/>
        </w:rPr>
      </w:pPr>
      <w:r w:rsidRPr="009A2825">
        <w:rPr>
          <w:color w:val="auto"/>
          <w:sz w:val="22"/>
          <w:szCs w:val="22"/>
          <w:lang w:eastAsia="ar-SA"/>
        </w:rPr>
        <w:t xml:space="preserve">Электронная почта: </w:t>
      </w:r>
      <w:hyperlink r:id="rId9" w:history="1">
        <w:r w:rsidRPr="009A2825">
          <w:rPr>
            <w:color w:val="0563C1"/>
            <w:sz w:val="22"/>
            <w:szCs w:val="22"/>
            <w:u w:val="single"/>
            <w:lang w:eastAsia="ar-SA"/>
          </w:rPr>
          <w:t>info@energy.kz</w:t>
        </w:r>
      </w:hyperlink>
      <w:r w:rsidRPr="009A2825">
        <w:rPr>
          <w:color w:val="auto"/>
          <w:sz w:val="22"/>
          <w:szCs w:val="22"/>
          <w:lang w:eastAsia="ar-SA"/>
        </w:rPr>
        <w:t>.</w:t>
      </w:r>
    </w:p>
    <w:p w14:paraId="65488EF4" w14:textId="77777777" w:rsidR="002271A9" w:rsidRPr="009A2825" w:rsidRDefault="002271A9" w:rsidP="002271A9">
      <w:pPr>
        <w:jc w:val="center"/>
        <w:rPr>
          <w:b/>
          <w:color w:val="auto"/>
          <w:sz w:val="22"/>
          <w:szCs w:val="22"/>
          <w:lang w:eastAsia="ru-RU"/>
        </w:rPr>
      </w:pPr>
    </w:p>
    <w:p w14:paraId="2BA115FC" w14:textId="77777777" w:rsidR="002271A9" w:rsidRPr="009A2825" w:rsidRDefault="002271A9" w:rsidP="002271A9">
      <w:pPr>
        <w:jc w:val="center"/>
        <w:rPr>
          <w:b/>
          <w:color w:val="auto"/>
          <w:sz w:val="22"/>
          <w:szCs w:val="22"/>
          <w:lang w:eastAsia="ru-RU"/>
        </w:rPr>
      </w:pPr>
      <w:r w:rsidRPr="009A2825">
        <w:rPr>
          <w:b/>
          <w:color w:val="auto"/>
          <w:sz w:val="22"/>
          <w:szCs w:val="22"/>
          <w:lang w:eastAsia="ru-RU"/>
        </w:rPr>
        <w:t>10. Форс-мажор.</w:t>
      </w:r>
    </w:p>
    <w:p w14:paraId="5DD53B3D" w14:textId="77777777" w:rsidR="002271A9" w:rsidRPr="009A2825" w:rsidRDefault="002271A9" w:rsidP="002271A9">
      <w:pPr>
        <w:jc w:val="both"/>
        <w:rPr>
          <w:color w:val="auto"/>
          <w:sz w:val="22"/>
          <w:szCs w:val="22"/>
          <w:lang w:eastAsia="ru-RU"/>
        </w:rPr>
      </w:pPr>
      <w:r w:rsidRPr="009A2825">
        <w:rPr>
          <w:color w:val="auto"/>
          <w:sz w:val="22"/>
          <w:szCs w:val="22"/>
          <w:lang w:eastAsia="ru-RU"/>
        </w:rPr>
        <w:t>10.1. 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Торгово-Промышленной Палаты. При этом срок выполнения обязательств по настоящему договору отодвигается соразмерно времени, в течение которого действовали вышеназванные обстоятельства и их последствия.</w:t>
      </w:r>
    </w:p>
    <w:p w14:paraId="584E7311" w14:textId="77777777" w:rsidR="002271A9" w:rsidRPr="009A2825" w:rsidRDefault="002271A9" w:rsidP="002271A9">
      <w:pPr>
        <w:jc w:val="both"/>
        <w:rPr>
          <w:color w:val="auto"/>
          <w:sz w:val="22"/>
          <w:szCs w:val="22"/>
          <w:lang w:eastAsia="ru-RU"/>
        </w:rPr>
      </w:pPr>
      <w:r w:rsidRPr="009A2825">
        <w:rPr>
          <w:color w:val="auto"/>
          <w:sz w:val="22"/>
          <w:szCs w:val="22"/>
          <w:lang w:eastAsia="ru-RU"/>
        </w:rPr>
        <w:t>10.2. Сторона, для которой создалась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10-ти календарных дней с момента их наступления.</w:t>
      </w:r>
    </w:p>
    <w:p w14:paraId="54A14032" w14:textId="77777777" w:rsidR="002271A9" w:rsidRPr="009A2825" w:rsidRDefault="002271A9" w:rsidP="002271A9">
      <w:pPr>
        <w:jc w:val="both"/>
        <w:rPr>
          <w:color w:val="auto"/>
          <w:sz w:val="22"/>
          <w:szCs w:val="22"/>
          <w:lang w:eastAsia="ru-RU"/>
        </w:rPr>
      </w:pPr>
      <w:r w:rsidRPr="009A2825">
        <w:rPr>
          <w:color w:val="auto"/>
          <w:sz w:val="22"/>
          <w:szCs w:val="22"/>
          <w:lang w:eastAsia="ru-RU"/>
        </w:rPr>
        <w:t xml:space="preserve">Несвоевременное, сверх 10-ти календарных дней, извещение о наступлении форс-мажорных обстоятельств лишает соответствующую сторону права ссылаться  на них в будущем. </w:t>
      </w:r>
    </w:p>
    <w:p w14:paraId="4928A304" w14:textId="77777777" w:rsidR="002271A9" w:rsidRPr="009A2825" w:rsidRDefault="002271A9" w:rsidP="002271A9">
      <w:pPr>
        <w:jc w:val="both"/>
        <w:rPr>
          <w:color w:val="auto"/>
          <w:sz w:val="22"/>
          <w:szCs w:val="22"/>
          <w:lang w:eastAsia="ru-RU"/>
        </w:rPr>
      </w:pPr>
      <w:r w:rsidRPr="009A2825">
        <w:rPr>
          <w:color w:val="auto"/>
          <w:sz w:val="22"/>
          <w:szCs w:val="22"/>
          <w:lang w:eastAsia="ru-RU"/>
        </w:rPr>
        <w:t>10.3. В случае продолжения таких обстоятельств более трех месяцев, любая из сторон имеет право отказаться от выполнения обязательств по настоящему договору. При этом ни одна из сторон не имеет право требовать с другой стороны возмещения каких-либо убытков, связанных с невыполнением договора.</w:t>
      </w:r>
    </w:p>
    <w:p w14:paraId="3702BD06" w14:textId="77777777" w:rsidR="002271A9" w:rsidRPr="009A2825" w:rsidRDefault="002271A9" w:rsidP="002271A9">
      <w:pPr>
        <w:jc w:val="center"/>
        <w:rPr>
          <w:b/>
          <w:color w:val="auto"/>
          <w:sz w:val="22"/>
          <w:szCs w:val="22"/>
          <w:lang w:eastAsia="ru-RU"/>
        </w:rPr>
      </w:pPr>
    </w:p>
    <w:p w14:paraId="7F1A7095" w14:textId="77777777" w:rsidR="002271A9" w:rsidRPr="009A2825" w:rsidRDefault="002271A9" w:rsidP="002271A9">
      <w:pPr>
        <w:jc w:val="center"/>
        <w:rPr>
          <w:b/>
          <w:color w:val="auto"/>
          <w:sz w:val="22"/>
          <w:szCs w:val="22"/>
          <w:lang w:eastAsia="ru-RU"/>
        </w:rPr>
      </w:pPr>
      <w:r w:rsidRPr="009A2825">
        <w:rPr>
          <w:b/>
          <w:color w:val="auto"/>
          <w:sz w:val="22"/>
          <w:szCs w:val="22"/>
          <w:lang w:eastAsia="ru-RU"/>
        </w:rPr>
        <w:t>11. Прочие условия.</w:t>
      </w:r>
    </w:p>
    <w:p w14:paraId="345E096D" w14:textId="77777777" w:rsidR="002271A9" w:rsidRPr="009A2825" w:rsidRDefault="002271A9" w:rsidP="002271A9">
      <w:pPr>
        <w:jc w:val="both"/>
        <w:rPr>
          <w:color w:val="auto"/>
          <w:sz w:val="22"/>
          <w:szCs w:val="22"/>
          <w:lang w:eastAsia="ru-RU"/>
        </w:rPr>
      </w:pPr>
      <w:r w:rsidRPr="009A2825">
        <w:rPr>
          <w:color w:val="auto"/>
          <w:sz w:val="22"/>
          <w:szCs w:val="22"/>
          <w:lang w:eastAsia="ru-RU"/>
        </w:rPr>
        <w:t>11.1. Любая договоренность между Заказчиком и Подрядчиком, влекущая за собой новые обязательства, кроме вытекающих из настоящего договора, должна быть письменно оформлена сторонами в виде дополнений и/или изменений к настоящему договору.</w:t>
      </w:r>
    </w:p>
    <w:p w14:paraId="169C79D6" w14:textId="77777777" w:rsidR="002271A9" w:rsidRPr="009A2825" w:rsidRDefault="002271A9" w:rsidP="002271A9">
      <w:pPr>
        <w:jc w:val="both"/>
        <w:rPr>
          <w:b/>
          <w:color w:val="auto"/>
          <w:sz w:val="22"/>
          <w:szCs w:val="22"/>
          <w:lang w:eastAsia="ru-RU"/>
        </w:rPr>
      </w:pPr>
      <w:r w:rsidRPr="009A2825">
        <w:rPr>
          <w:color w:val="auto"/>
          <w:sz w:val="22"/>
          <w:szCs w:val="22"/>
          <w:lang w:eastAsia="ru-RU"/>
        </w:rPr>
        <w:t>11.2. Условия расторжения договора определяются Гражданским Кодексом Республики Казахстан. Разногласия по спорам, вытекающим из настоящего договора, рассматриваются в соответствии с действующим законодательством Республики Казахстан.</w:t>
      </w:r>
    </w:p>
    <w:p w14:paraId="0BFAB50D" w14:textId="77777777" w:rsidR="002271A9" w:rsidRPr="009A2825" w:rsidRDefault="002271A9" w:rsidP="002271A9">
      <w:pPr>
        <w:jc w:val="both"/>
        <w:rPr>
          <w:color w:val="auto"/>
          <w:sz w:val="22"/>
          <w:szCs w:val="22"/>
          <w:lang w:eastAsia="ru-RU"/>
        </w:rPr>
      </w:pPr>
      <w:r w:rsidRPr="009A2825">
        <w:rPr>
          <w:color w:val="auto"/>
          <w:sz w:val="22"/>
          <w:szCs w:val="22"/>
          <w:lang w:eastAsia="ru-RU"/>
        </w:rPr>
        <w:t>11.3. Ни одна из сторон не вправе передавать свои права и обязанности по договору третьим лицам без письменного согласия другой стороны.</w:t>
      </w:r>
    </w:p>
    <w:p w14:paraId="2C0070F1" w14:textId="77777777" w:rsidR="002271A9" w:rsidRPr="009A2825" w:rsidRDefault="002271A9" w:rsidP="002271A9">
      <w:pPr>
        <w:jc w:val="both"/>
        <w:rPr>
          <w:color w:val="auto"/>
          <w:sz w:val="22"/>
          <w:szCs w:val="22"/>
          <w:lang w:eastAsia="ru-RU"/>
        </w:rPr>
      </w:pPr>
      <w:r w:rsidRPr="009A2825">
        <w:rPr>
          <w:color w:val="auto"/>
          <w:sz w:val="22"/>
          <w:szCs w:val="22"/>
          <w:lang w:eastAsia="ru-RU"/>
        </w:rPr>
        <w:t>11.4. Все затраты, связанные с обеспечением выполнения работ, возлагаются на Подрядчика.</w:t>
      </w:r>
    </w:p>
    <w:p w14:paraId="27F99063" w14:textId="77777777" w:rsidR="002271A9" w:rsidRPr="009A2825" w:rsidRDefault="002271A9" w:rsidP="002271A9">
      <w:pPr>
        <w:jc w:val="both"/>
        <w:rPr>
          <w:color w:val="auto"/>
          <w:sz w:val="22"/>
          <w:szCs w:val="22"/>
          <w:lang w:eastAsia="ru-RU"/>
        </w:rPr>
      </w:pPr>
      <w:r w:rsidRPr="009A2825">
        <w:rPr>
          <w:color w:val="auto"/>
          <w:sz w:val="22"/>
          <w:szCs w:val="22"/>
          <w:lang w:eastAsia="ru-RU"/>
        </w:rPr>
        <w:t>11.5. Все дефекты, допущенные Подрядчиком, исправляются за его счет.</w:t>
      </w:r>
    </w:p>
    <w:p w14:paraId="2C2500B4" w14:textId="77777777" w:rsidR="002271A9" w:rsidRPr="009A2825" w:rsidRDefault="002271A9" w:rsidP="002271A9">
      <w:pPr>
        <w:jc w:val="both"/>
        <w:rPr>
          <w:color w:val="auto"/>
          <w:sz w:val="22"/>
          <w:szCs w:val="22"/>
          <w:lang w:eastAsia="ru-RU"/>
        </w:rPr>
      </w:pPr>
      <w:r w:rsidRPr="009A2825">
        <w:rPr>
          <w:color w:val="auto"/>
          <w:sz w:val="22"/>
          <w:szCs w:val="22"/>
          <w:lang w:eastAsia="ru-RU"/>
        </w:rPr>
        <w:t xml:space="preserve">11.6. Любой ущерб, нанесенный Подрядчиком или его сотрудниками Заказчику, возмещается Подрядчиком. </w:t>
      </w:r>
    </w:p>
    <w:p w14:paraId="2298D1F5" w14:textId="77777777" w:rsidR="002271A9" w:rsidRPr="009A2825" w:rsidRDefault="002271A9" w:rsidP="002271A9">
      <w:pPr>
        <w:jc w:val="both"/>
        <w:rPr>
          <w:color w:val="auto"/>
          <w:sz w:val="22"/>
          <w:szCs w:val="22"/>
          <w:lang w:eastAsia="ru-RU"/>
        </w:rPr>
      </w:pPr>
      <w:r w:rsidRPr="009A2825">
        <w:rPr>
          <w:color w:val="auto"/>
          <w:sz w:val="22"/>
          <w:szCs w:val="22"/>
          <w:lang w:eastAsia="ru-RU"/>
        </w:rPr>
        <w:t xml:space="preserve">11.7. Настоящий договор составлен в двух экземплярах, имеющих одинаковую юридическую силу, по одному экземпляру для каждой из сторон. </w:t>
      </w:r>
    </w:p>
    <w:p w14:paraId="5BBB724D" w14:textId="77777777" w:rsidR="002271A9" w:rsidRPr="009A2825" w:rsidRDefault="002271A9" w:rsidP="002271A9">
      <w:pPr>
        <w:jc w:val="both"/>
        <w:rPr>
          <w:color w:val="auto"/>
          <w:sz w:val="22"/>
          <w:szCs w:val="22"/>
          <w:lang w:eastAsia="ru-RU"/>
        </w:rPr>
      </w:pPr>
      <w:r w:rsidRPr="009A2825">
        <w:rPr>
          <w:color w:val="auto"/>
          <w:sz w:val="22"/>
          <w:szCs w:val="22"/>
          <w:lang w:eastAsia="ru-RU"/>
        </w:rPr>
        <w:t>11.8. Срок действия договора – с даты его подписания по 31.12.202</w:t>
      </w:r>
      <w:r>
        <w:rPr>
          <w:color w:val="auto"/>
          <w:sz w:val="22"/>
          <w:szCs w:val="22"/>
          <w:lang w:eastAsia="ru-RU"/>
        </w:rPr>
        <w:t>2</w:t>
      </w:r>
      <w:r w:rsidRPr="009A2825">
        <w:rPr>
          <w:color w:val="auto"/>
          <w:sz w:val="22"/>
          <w:szCs w:val="22"/>
          <w:lang w:eastAsia="ru-RU"/>
        </w:rPr>
        <w:t>г., а в части финансовых обязательств – до полного исполнения сторонами обязательств.</w:t>
      </w:r>
    </w:p>
    <w:p w14:paraId="411CED0F" w14:textId="77777777" w:rsidR="002271A9" w:rsidRPr="009A2825" w:rsidRDefault="002271A9" w:rsidP="002271A9">
      <w:pPr>
        <w:jc w:val="center"/>
        <w:rPr>
          <w:b/>
          <w:bCs/>
          <w:color w:val="auto"/>
          <w:sz w:val="22"/>
          <w:szCs w:val="22"/>
          <w:lang w:eastAsia="ru-RU"/>
        </w:rPr>
      </w:pPr>
    </w:p>
    <w:p w14:paraId="0DBF204F" w14:textId="77777777" w:rsidR="002271A9" w:rsidRPr="009A2825" w:rsidRDefault="002271A9" w:rsidP="002271A9">
      <w:pPr>
        <w:jc w:val="center"/>
        <w:rPr>
          <w:b/>
          <w:bCs/>
          <w:color w:val="auto"/>
          <w:sz w:val="22"/>
          <w:szCs w:val="22"/>
          <w:lang w:eastAsia="ru-RU"/>
        </w:rPr>
      </w:pPr>
      <w:r w:rsidRPr="009A2825">
        <w:rPr>
          <w:b/>
          <w:bCs/>
          <w:color w:val="auto"/>
          <w:sz w:val="22"/>
          <w:szCs w:val="22"/>
          <w:lang w:eastAsia="ru-RU"/>
        </w:rPr>
        <w:t>12. Порядок разрешения споров</w:t>
      </w:r>
    </w:p>
    <w:p w14:paraId="78473197" w14:textId="77777777" w:rsidR="002271A9" w:rsidRPr="009A2825" w:rsidRDefault="002271A9" w:rsidP="002271A9">
      <w:pPr>
        <w:rPr>
          <w:color w:val="auto"/>
          <w:sz w:val="22"/>
          <w:szCs w:val="22"/>
          <w:lang w:eastAsia="ru-RU"/>
        </w:rPr>
      </w:pPr>
      <w:r w:rsidRPr="009A2825">
        <w:rPr>
          <w:color w:val="auto"/>
          <w:sz w:val="22"/>
          <w:szCs w:val="22"/>
          <w:lang w:eastAsia="ru-RU"/>
        </w:rPr>
        <w:t xml:space="preserve">12.1. При возникновении споров, стороны разрешают их в добровольном порядке. </w:t>
      </w:r>
    </w:p>
    <w:p w14:paraId="5E466537" w14:textId="77777777" w:rsidR="002271A9" w:rsidRPr="009A2825" w:rsidRDefault="002271A9" w:rsidP="002271A9">
      <w:pPr>
        <w:jc w:val="both"/>
        <w:rPr>
          <w:color w:val="auto"/>
          <w:sz w:val="22"/>
          <w:szCs w:val="22"/>
          <w:lang w:eastAsia="ru-RU"/>
        </w:rPr>
      </w:pPr>
      <w:r w:rsidRPr="009A2825">
        <w:rPr>
          <w:color w:val="auto"/>
          <w:sz w:val="22"/>
          <w:szCs w:val="22"/>
          <w:lang w:eastAsia="ru-RU"/>
        </w:rPr>
        <w:lastRenderedPageBreak/>
        <w:t>12.2. При невозможности разрешить спор в добровольном порядке, дело передается на рассмотрение в судебные органы, по месту исполнения договора. Место исполнения договора г. Петропавловск.</w:t>
      </w:r>
    </w:p>
    <w:p w14:paraId="4DA5D675" w14:textId="77777777" w:rsidR="002271A9" w:rsidRPr="009A2825" w:rsidRDefault="002271A9" w:rsidP="002271A9">
      <w:pPr>
        <w:jc w:val="center"/>
        <w:rPr>
          <w:b/>
          <w:color w:val="auto"/>
          <w:sz w:val="22"/>
          <w:szCs w:val="22"/>
          <w:lang w:eastAsia="ru-RU"/>
        </w:rPr>
      </w:pPr>
    </w:p>
    <w:p w14:paraId="6E211A6C" w14:textId="77777777" w:rsidR="002271A9" w:rsidRPr="009A2825" w:rsidRDefault="002271A9" w:rsidP="002271A9">
      <w:pPr>
        <w:jc w:val="center"/>
        <w:rPr>
          <w:b/>
          <w:color w:val="auto"/>
          <w:sz w:val="22"/>
          <w:szCs w:val="22"/>
          <w:lang w:eastAsia="ru-RU"/>
        </w:rPr>
      </w:pPr>
      <w:r w:rsidRPr="009A2825">
        <w:rPr>
          <w:b/>
          <w:color w:val="auto"/>
          <w:sz w:val="22"/>
          <w:szCs w:val="22"/>
          <w:lang w:eastAsia="ru-RU"/>
        </w:rPr>
        <w:t>13. Юридические адреса и реквизиты.</w:t>
      </w:r>
    </w:p>
    <w:tbl>
      <w:tblPr>
        <w:tblpPr w:leftFromText="180" w:rightFromText="180" w:vertAnchor="text" w:horzAnchor="margin" w:tblpY="182"/>
        <w:tblW w:w="10549" w:type="dxa"/>
        <w:tblLayout w:type="fixed"/>
        <w:tblLook w:val="0000" w:firstRow="0" w:lastRow="0" w:firstColumn="0" w:lastColumn="0" w:noHBand="0" w:noVBand="0"/>
      </w:tblPr>
      <w:tblGrid>
        <w:gridCol w:w="4835"/>
        <w:gridCol w:w="5714"/>
      </w:tblGrid>
      <w:tr w:rsidR="002271A9" w:rsidRPr="009A2825" w14:paraId="2215BD2C" w14:textId="77777777" w:rsidTr="000062A0">
        <w:tc>
          <w:tcPr>
            <w:tcW w:w="4835" w:type="dxa"/>
          </w:tcPr>
          <w:p w14:paraId="06FF8BDC" w14:textId="77777777" w:rsidR="002271A9" w:rsidRPr="009A2825" w:rsidRDefault="002271A9" w:rsidP="00F352B8">
            <w:pPr>
              <w:rPr>
                <w:b/>
                <w:color w:val="auto"/>
                <w:sz w:val="22"/>
                <w:szCs w:val="22"/>
                <w:lang w:eastAsia="ru-RU"/>
              </w:rPr>
            </w:pPr>
            <w:r w:rsidRPr="009A2825">
              <w:rPr>
                <w:b/>
                <w:color w:val="auto"/>
                <w:sz w:val="22"/>
                <w:szCs w:val="22"/>
                <w:lang w:eastAsia="ru-RU"/>
              </w:rPr>
              <w:t>«Подрядчик»:</w:t>
            </w:r>
          </w:p>
        </w:tc>
        <w:tc>
          <w:tcPr>
            <w:tcW w:w="5714" w:type="dxa"/>
          </w:tcPr>
          <w:p w14:paraId="14A53CAF" w14:textId="77777777" w:rsidR="002271A9" w:rsidRPr="009A2825" w:rsidRDefault="002271A9" w:rsidP="00F352B8">
            <w:pPr>
              <w:rPr>
                <w:b/>
                <w:color w:val="auto"/>
                <w:sz w:val="22"/>
                <w:szCs w:val="22"/>
                <w:lang w:eastAsia="ru-RU"/>
              </w:rPr>
            </w:pPr>
            <w:r w:rsidRPr="009A2825">
              <w:rPr>
                <w:b/>
                <w:color w:val="auto"/>
                <w:sz w:val="22"/>
                <w:szCs w:val="22"/>
                <w:lang w:eastAsia="ru-RU"/>
              </w:rPr>
              <w:t>«Заказчик»:</w:t>
            </w:r>
          </w:p>
        </w:tc>
      </w:tr>
      <w:tr w:rsidR="002271A9" w:rsidRPr="009A2825" w14:paraId="50483C01" w14:textId="77777777" w:rsidTr="000062A0">
        <w:tc>
          <w:tcPr>
            <w:tcW w:w="4835" w:type="dxa"/>
          </w:tcPr>
          <w:p w14:paraId="37071248" w14:textId="77777777" w:rsidR="002271A9" w:rsidRPr="009A2825" w:rsidRDefault="002271A9" w:rsidP="00F352B8">
            <w:pPr>
              <w:rPr>
                <w:b/>
                <w:color w:val="auto"/>
                <w:sz w:val="22"/>
                <w:szCs w:val="22"/>
                <w:lang w:eastAsia="ru-RU"/>
              </w:rPr>
            </w:pPr>
          </w:p>
        </w:tc>
        <w:tc>
          <w:tcPr>
            <w:tcW w:w="5714" w:type="dxa"/>
          </w:tcPr>
          <w:p w14:paraId="25553112" w14:textId="77777777" w:rsidR="002271A9" w:rsidRPr="009A2825" w:rsidRDefault="002271A9" w:rsidP="00F352B8">
            <w:pPr>
              <w:keepNext/>
              <w:outlineLvl w:val="0"/>
              <w:rPr>
                <w:b/>
                <w:color w:val="auto"/>
                <w:sz w:val="22"/>
                <w:szCs w:val="22"/>
                <w:lang w:eastAsia="ru-RU"/>
              </w:rPr>
            </w:pPr>
            <w:r w:rsidRPr="009A2825">
              <w:rPr>
                <w:b/>
                <w:color w:val="auto"/>
                <w:sz w:val="22"/>
                <w:szCs w:val="22"/>
                <w:lang w:eastAsia="ru-RU"/>
              </w:rPr>
              <w:t>АО «СЕВКАЗЭНЕРГО»</w:t>
            </w:r>
          </w:p>
        </w:tc>
      </w:tr>
      <w:tr w:rsidR="002271A9" w:rsidRPr="000062A0" w14:paraId="127715AE" w14:textId="77777777" w:rsidTr="000062A0">
        <w:tc>
          <w:tcPr>
            <w:tcW w:w="4835" w:type="dxa"/>
          </w:tcPr>
          <w:p w14:paraId="7E32E29A" w14:textId="77777777" w:rsidR="002271A9" w:rsidRPr="009A2825" w:rsidRDefault="002271A9" w:rsidP="00F352B8">
            <w:pPr>
              <w:jc w:val="both"/>
              <w:rPr>
                <w:color w:val="auto"/>
                <w:sz w:val="22"/>
                <w:szCs w:val="22"/>
                <w:lang w:eastAsia="ru-RU"/>
              </w:rPr>
            </w:pPr>
          </w:p>
        </w:tc>
        <w:tc>
          <w:tcPr>
            <w:tcW w:w="5714" w:type="dxa"/>
          </w:tcPr>
          <w:p w14:paraId="012C31E6" w14:textId="77777777" w:rsidR="000062A0" w:rsidRPr="000062A0" w:rsidRDefault="000062A0" w:rsidP="000062A0">
            <w:pPr>
              <w:tabs>
                <w:tab w:val="num" w:pos="-295"/>
                <w:tab w:val="left" w:pos="0"/>
                <w:tab w:val="left" w:pos="284"/>
              </w:tabs>
              <w:rPr>
                <w:bCs/>
                <w:sz w:val="22"/>
                <w:szCs w:val="22"/>
              </w:rPr>
            </w:pPr>
            <w:r w:rsidRPr="000062A0">
              <w:rPr>
                <w:bCs/>
                <w:sz w:val="22"/>
                <w:szCs w:val="22"/>
              </w:rPr>
              <w:t xml:space="preserve">г. Петропавловск, ул. Жамбыла, 215 </w:t>
            </w:r>
          </w:p>
          <w:p w14:paraId="1782F317" w14:textId="77777777" w:rsidR="000062A0" w:rsidRPr="000062A0" w:rsidRDefault="000062A0" w:rsidP="000062A0">
            <w:pPr>
              <w:tabs>
                <w:tab w:val="num" w:pos="-295"/>
                <w:tab w:val="left" w:pos="0"/>
                <w:tab w:val="left" w:pos="284"/>
              </w:tabs>
              <w:rPr>
                <w:bCs/>
                <w:sz w:val="22"/>
                <w:szCs w:val="22"/>
              </w:rPr>
            </w:pPr>
            <w:r w:rsidRPr="000062A0">
              <w:rPr>
                <w:bCs/>
                <w:sz w:val="22"/>
                <w:szCs w:val="22"/>
              </w:rPr>
              <w:t>БИН 990140000186</w:t>
            </w:r>
          </w:p>
          <w:p w14:paraId="15B4651E" w14:textId="77777777" w:rsidR="000062A0" w:rsidRPr="000062A0" w:rsidRDefault="000062A0" w:rsidP="000062A0">
            <w:pPr>
              <w:tabs>
                <w:tab w:val="num" w:pos="-295"/>
                <w:tab w:val="left" w:pos="0"/>
                <w:tab w:val="left" w:pos="284"/>
              </w:tabs>
              <w:rPr>
                <w:bCs/>
                <w:sz w:val="22"/>
                <w:szCs w:val="22"/>
              </w:rPr>
            </w:pPr>
            <w:r w:rsidRPr="000062A0">
              <w:rPr>
                <w:bCs/>
                <w:sz w:val="22"/>
                <w:szCs w:val="22"/>
              </w:rPr>
              <w:t xml:space="preserve">АО "Народный Банк Казахстана" </w:t>
            </w:r>
          </w:p>
          <w:p w14:paraId="4497F1DF" w14:textId="77777777" w:rsidR="000062A0" w:rsidRPr="000062A0" w:rsidRDefault="000062A0" w:rsidP="000062A0">
            <w:pPr>
              <w:tabs>
                <w:tab w:val="num" w:pos="-295"/>
                <w:tab w:val="left" w:pos="0"/>
                <w:tab w:val="left" w:pos="284"/>
              </w:tabs>
              <w:rPr>
                <w:bCs/>
                <w:sz w:val="22"/>
                <w:szCs w:val="22"/>
              </w:rPr>
            </w:pPr>
            <w:r w:rsidRPr="000062A0">
              <w:rPr>
                <w:bCs/>
                <w:sz w:val="22"/>
                <w:szCs w:val="22"/>
              </w:rPr>
              <w:t>БИК</w:t>
            </w:r>
            <w:r w:rsidRPr="000062A0">
              <w:rPr>
                <w:sz w:val="22"/>
                <w:szCs w:val="22"/>
              </w:rPr>
              <w:t xml:space="preserve"> </w:t>
            </w:r>
            <w:r w:rsidRPr="000062A0">
              <w:rPr>
                <w:bCs/>
                <w:sz w:val="22"/>
                <w:szCs w:val="22"/>
              </w:rPr>
              <w:t>HSBKKZKX</w:t>
            </w:r>
          </w:p>
          <w:p w14:paraId="1426E286" w14:textId="77777777" w:rsidR="000062A0" w:rsidRPr="000062A0" w:rsidRDefault="000062A0" w:rsidP="000062A0">
            <w:pPr>
              <w:tabs>
                <w:tab w:val="num" w:pos="-295"/>
                <w:tab w:val="left" w:pos="0"/>
                <w:tab w:val="left" w:pos="284"/>
              </w:tabs>
              <w:rPr>
                <w:bCs/>
                <w:sz w:val="22"/>
                <w:szCs w:val="22"/>
              </w:rPr>
            </w:pPr>
            <w:r w:rsidRPr="000062A0">
              <w:rPr>
                <w:bCs/>
                <w:sz w:val="22"/>
                <w:szCs w:val="22"/>
              </w:rPr>
              <w:t>ИИК KZ166010251000055233</w:t>
            </w:r>
          </w:p>
          <w:p w14:paraId="32CCFD0E" w14:textId="77777777" w:rsidR="000062A0" w:rsidRPr="000062A0" w:rsidRDefault="000062A0" w:rsidP="000062A0">
            <w:pPr>
              <w:tabs>
                <w:tab w:val="num" w:pos="-295"/>
                <w:tab w:val="left" w:pos="0"/>
                <w:tab w:val="left" w:pos="284"/>
              </w:tabs>
              <w:rPr>
                <w:bCs/>
                <w:sz w:val="22"/>
                <w:szCs w:val="22"/>
              </w:rPr>
            </w:pPr>
            <w:r w:rsidRPr="000062A0">
              <w:rPr>
                <w:bCs/>
                <w:sz w:val="22"/>
                <w:szCs w:val="22"/>
              </w:rPr>
              <w:t>КБЕ 17</w:t>
            </w:r>
          </w:p>
          <w:p w14:paraId="7D14DBC6" w14:textId="77777777" w:rsidR="000062A0" w:rsidRPr="000062A0" w:rsidRDefault="000062A0" w:rsidP="000062A0">
            <w:pPr>
              <w:tabs>
                <w:tab w:val="num" w:pos="-295"/>
                <w:tab w:val="left" w:pos="0"/>
                <w:tab w:val="left" w:pos="284"/>
              </w:tabs>
              <w:rPr>
                <w:bCs/>
                <w:sz w:val="22"/>
                <w:szCs w:val="22"/>
              </w:rPr>
            </w:pPr>
            <w:r w:rsidRPr="000062A0">
              <w:rPr>
                <w:bCs/>
                <w:sz w:val="22"/>
                <w:szCs w:val="22"/>
              </w:rPr>
              <w:t>Свидетельство о постановке на учет по НДС</w:t>
            </w:r>
          </w:p>
          <w:p w14:paraId="24402508" w14:textId="77777777" w:rsidR="000062A0" w:rsidRPr="000062A0" w:rsidRDefault="000062A0" w:rsidP="000062A0">
            <w:pPr>
              <w:rPr>
                <w:sz w:val="22"/>
                <w:szCs w:val="22"/>
              </w:rPr>
            </w:pPr>
            <w:r w:rsidRPr="000062A0">
              <w:rPr>
                <w:bCs/>
                <w:sz w:val="22"/>
                <w:szCs w:val="22"/>
              </w:rPr>
              <w:t>Серия 48001 № 0005200 от 08.11.2012г.</w:t>
            </w:r>
          </w:p>
          <w:p w14:paraId="4BD95F2D" w14:textId="77777777" w:rsidR="000062A0" w:rsidRPr="000062A0" w:rsidRDefault="000062A0" w:rsidP="000062A0">
            <w:pPr>
              <w:tabs>
                <w:tab w:val="center" w:pos="4677"/>
                <w:tab w:val="right" w:pos="9355"/>
              </w:tabs>
              <w:ind w:left="374" w:hanging="374"/>
              <w:jc w:val="both"/>
              <w:rPr>
                <w:sz w:val="22"/>
                <w:szCs w:val="22"/>
              </w:rPr>
            </w:pPr>
            <w:r w:rsidRPr="000062A0">
              <w:rPr>
                <w:sz w:val="22"/>
                <w:szCs w:val="22"/>
              </w:rPr>
              <w:t>Тел.: 8 /7152/ 31 43 24</w:t>
            </w:r>
          </w:p>
          <w:p w14:paraId="6D250ED2" w14:textId="77777777" w:rsidR="000062A0" w:rsidRPr="000062A0" w:rsidRDefault="000062A0" w:rsidP="000062A0">
            <w:pPr>
              <w:tabs>
                <w:tab w:val="center" w:pos="4677"/>
                <w:tab w:val="right" w:pos="9355"/>
              </w:tabs>
              <w:ind w:left="374" w:hanging="374"/>
              <w:jc w:val="both"/>
              <w:rPr>
                <w:sz w:val="22"/>
                <w:szCs w:val="22"/>
              </w:rPr>
            </w:pPr>
            <w:r w:rsidRPr="000062A0">
              <w:rPr>
                <w:sz w:val="22"/>
                <w:szCs w:val="22"/>
              </w:rPr>
              <w:t>Факс: 8 /7152/ 41 28 28</w:t>
            </w:r>
          </w:p>
          <w:p w14:paraId="41B68773" w14:textId="77777777" w:rsidR="002271A9" w:rsidRPr="000062A0" w:rsidRDefault="000062A0" w:rsidP="000062A0">
            <w:pPr>
              <w:tabs>
                <w:tab w:val="center" w:pos="4677"/>
                <w:tab w:val="right" w:pos="9355"/>
              </w:tabs>
              <w:jc w:val="both"/>
              <w:rPr>
                <w:sz w:val="20"/>
                <w:szCs w:val="20"/>
                <w:lang w:val="en-US"/>
              </w:rPr>
            </w:pPr>
            <w:r w:rsidRPr="000062A0">
              <w:rPr>
                <w:sz w:val="22"/>
                <w:szCs w:val="22"/>
                <w:lang w:val="en-US"/>
              </w:rPr>
              <w:t xml:space="preserve">e-mail: </w:t>
            </w:r>
            <w:hyperlink r:id="rId10" w:history="1">
              <w:r w:rsidRPr="000062A0">
                <w:rPr>
                  <w:rStyle w:val="a3"/>
                  <w:rFonts w:eastAsiaTheme="majorEastAsia"/>
                  <w:sz w:val="22"/>
                  <w:szCs w:val="22"/>
                  <w:lang w:val="en-US"/>
                </w:rPr>
                <w:t>info@sevkazenergo.kz</w:t>
              </w:r>
            </w:hyperlink>
          </w:p>
        </w:tc>
      </w:tr>
      <w:tr w:rsidR="002271A9" w:rsidRPr="009A2825" w14:paraId="00AE1485" w14:textId="77777777" w:rsidTr="000062A0">
        <w:tc>
          <w:tcPr>
            <w:tcW w:w="4835" w:type="dxa"/>
          </w:tcPr>
          <w:p w14:paraId="7D8771F3" w14:textId="77777777" w:rsidR="002271A9" w:rsidRPr="000062A0" w:rsidRDefault="002271A9" w:rsidP="00F352B8">
            <w:pPr>
              <w:keepNext/>
              <w:jc w:val="both"/>
              <w:outlineLvl w:val="0"/>
              <w:rPr>
                <w:b/>
                <w:bCs/>
                <w:color w:val="auto"/>
                <w:sz w:val="22"/>
                <w:szCs w:val="22"/>
                <w:lang w:val="en-US" w:eastAsia="ru-RU"/>
              </w:rPr>
            </w:pPr>
          </w:p>
          <w:p w14:paraId="502B6AE4" w14:textId="77777777" w:rsidR="002271A9" w:rsidRPr="000062A0" w:rsidRDefault="002271A9" w:rsidP="00F352B8">
            <w:pPr>
              <w:keepNext/>
              <w:jc w:val="both"/>
              <w:outlineLvl w:val="0"/>
              <w:rPr>
                <w:b/>
                <w:bCs/>
                <w:color w:val="auto"/>
                <w:sz w:val="22"/>
                <w:szCs w:val="22"/>
                <w:lang w:val="en-US" w:eastAsia="ru-RU"/>
              </w:rPr>
            </w:pPr>
          </w:p>
        </w:tc>
        <w:tc>
          <w:tcPr>
            <w:tcW w:w="5714" w:type="dxa"/>
          </w:tcPr>
          <w:p w14:paraId="2CB09129" w14:textId="77777777" w:rsidR="002271A9" w:rsidRPr="000062A0" w:rsidRDefault="002271A9" w:rsidP="00F352B8">
            <w:pPr>
              <w:keepNext/>
              <w:ind w:right="-287"/>
              <w:jc w:val="both"/>
              <w:outlineLvl w:val="0"/>
              <w:rPr>
                <w:b/>
                <w:bCs/>
                <w:color w:val="auto"/>
                <w:sz w:val="22"/>
                <w:szCs w:val="22"/>
                <w:lang w:val="en-US" w:eastAsia="ru-RU"/>
              </w:rPr>
            </w:pPr>
          </w:p>
          <w:p w14:paraId="0CBD8DB1" w14:textId="77777777" w:rsidR="002271A9" w:rsidRPr="009A2825" w:rsidRDefault="002271A9" w:rsidP="00F352B8">
            <w:pPr>
              <w:rPr>
                <w:b/>
                <w:color w:val="auto"/>
                <w:sz w:val="22"/>
                <w:szCs w:val="22"/>
                <w:lang w:eastAsia="ru-RU"/>
              </w:rPr>
            </w:pPr>
            <w:r w:rsidRPr="009A2825">
              <w:rPr>
                <w:b/>
                <w:color w:val="auto"/>
                <w:sz w:val="22"/>
                <w:szCs w:val="22"/>
                <w:lang w:eastAsia="ru-RU"/>
              </w:rPr>
              <w:t xml:space="preserve">Генеральный директор </w:t>
            </w:r>
          </w:p>
          <w:p w14:paraId="5EF170D4" w14:textId="77777777" w:rsidR="002271A9" w:rsidRPr="009A2825" w:rsidRDefault="002271A9" w:rsidP="00F352B8">
            <w:pPr>
              <w:rPr>
                <w:b/>
                <w:color w:val="auto"/>
                <w:sz w:val="22"/>
                <w:szCs w:val="22"/>
                <w:lang w:eastAsia="ru-RU"/>
              </w:rPr>
            </w:pPr>
          </w:p>
          <w:p w14:paraId="6F825153" w14:textId="77777777" w:rsidR="002271A9" w:rsidRPr="009A2825" w:rsidRDefault="002271A9" w:rsidP="00F352B8">
            <w:pPr>
              <w:rPr>
                <w:b/>
                <w:color w:val="auto"/>
                <w:sz w:val="22"/>
                <w:szCs w:val="22"/>
                <w:lang w:eastAsia="ru-RU"/>
              </w:rPr>
            </w:pPr>
          </w:p>
          <w:p w14:paraId="7576D4F6" w14:textId="77777777" w:rsidR="002271A9" w:rsidRPr="009A2825" w:rsidRDefault="002271A9" w:rsidP="00F352B8">
            <w:pPr>
              <w:rPr>
                <w:color w:val="auto"/>
                <w:sz w:val="22"/>
                <w:szCs w:val="22"/>
                <w:lang w:eastAsia="ru-RU"/>
              </w:rPr>
            </w:pPr>
            <w:r w:rsidRPr="009A2825">
              <w:rPr>
                <w:b/>
                <w:color w:val="auto"/>
                <w:sz w:val="22"/>
                <w:szCs w:val="22"/>
                <w:lang w:eastAsia="ru-RU"/>
              </w:rPr>
              <w:t xml:space="preserve">________________ </w:t>
            </w:r>
            <w:r w:rsidR="000062A0">
              <w:rPr>
                <w:b/>
                <w:color w:val="auto"/>
                <w:sz w:val="22"/>
                <w:szCs w:val="22"/>
                <w:lang w:eastAsia="ru-RU"/>
              </w:rPr>
              <w:t>М.Б. Косачёв</w:t>
            </w:r>
          </w:p>
          <w:p w14:paraId="6AD4CC4A" w14:textId="77777777" w:rsidR="002271A9" w:rsidRPr="009A2825" w:rsidRDefault="002271A9" w:rsidP="00F352B8">
            <w:pPr>
              <w:keepNext/>
              <w:ind w:right="-287"/>
              <w:jc w:val="both"/>
              <w:outlineLvl w:val="0"/>
              <w:rPr>
                <w:b/>
                <w:bCs/>
                <w:color w:val="auto"/>
                <w:sz w:val="22"/>
                <w:szCs w:val="22"/>
                <w:lang w:eastAsia="ru-RU"/>
              </w:rPr>
            </w:pPr>
          </w:p>
        </w:tc>
      </w:tr>
    </w:tbl>
    <w:p w14:paraId="3155D981" w14:textId="77777777" w:rsidR="002271A9" w:rsidRPr="009A2825" w:rsidRDefault="002271A9" w:rsidP="002271A9">
      <w:pPr>
        <w:jc w:val="right"/>
        <w:rPr>
          <w:b/>
          <w:bCs/>
          <w:sz w:val="22"/>
          <w:szCs w:val="22"/>
        </w:rPr>
      </w:pPr>
    </w:p>
    <w:p w14:paraId="458603A1" w14:textId="77777777" w:rsidR="002271A9" w:rsidRPr="009A2825" w:rsidRDefault="002271A9" w:rsidP="002271A9">
      <w:pPr>
        <w:jc w:val="right"/>
        <w:rPr>
          <w:b/>
          <w:bCs/>
          <w:sz w:val="22"/>
          <w:szCs w:val="22"/>
        </w:rPr>
      </w:pPr>
    </w:p>
    <w:p w14:paraId="41460DB2" w14:textId="77777777" w:rsidR="002271A9" w:rsidRPr="009A2825" w:rsidRDefault="002271A9" w:rsidP="002271A9">
      <w:pPr>
        <w:jc w:val="right"/>
        <w:rPr>
          <w:b/>
          <w:bCs/>
          <w:sz w:val="22"/>
          <w:szCs w:val="22"/>
        </w:rPr>
      </w:pPr>
    </w:p>
    <w:p w14:paraId="37882B80" w14:textId="77777777" w:rsidR="002271A9" w:rsidRPr="009A2825" w:rsidRDefault="002271A9" w:rsidP="002271A9">
      <w:pPr>
        <w:jc w:val="right"/>
        <w:rPr>
          <w:b/>
          <w:bCs/>
          <w:sz w:val="22"/>
          <w:szCs w:val="22"/>
        </w:rPr>
      </w:pPr>
    </w:p>
    <w:p w14:paraId="7DF98C10" w14:textId="77777777" w:rsidR="002271A9" w:rsidRPr="009A2825" w:rsidRDefault="002271A9" w:rsidP="002271A9">
      <w:pPr>
        <w:jc w:val="right"/>
        <w:rPr>
          <w:b/>
          <w:bCs/>
          <w:sz w:val="22"/>
          <w:szCs w:val="22"/>
        </w:rPr>
      </w:pPr>
    </w:p>
    <w:p w14:paraId="697F355A" w14:textId="77777777" w:rsidR="002271A9" w:rsidRDefault="002271A9" w:rsidP="002271A9">
      <w:pPr>
        <w:jc w:val="right"/>
        <w:rPr>
          <w:b/>
          <w:bCs/>
        </w:rPr>
      </w:pPr>
    </w:p>
    <w:p w14:paraId="502E9B21" w14:textId="77777777" w:rsidR="002271A9" w:rsidRDefault="002271A9" w:rsidP="002271A9">
      <w:pPr>
        <w:jc w:val="right"/>
        <w:rPr>
          <w:b/>
          <w:bCs/>
        </w:rPr>
      </w:pPr>
    </w:p>
    <w:p w14:paraId="27022E3C" w14:textId="77777777" w:rsidR="002271A9" w:rsidRDefault="002271A9" w:rsidP="002271A9">
      <w:pPr>
        <w:jc w:val="right"/>
        <w:rPr>
          <w:b/>
          <w:bCs/>
        </w:rPr>
      </w:pPr>
    </w:p>
    <w:p w14:paraId="19B48732" w14:textId="77777777" w:rsidR="002271A9" w:rsidRDefault="002271A9" w:rsidP="002271A9">
      <w:pPr>
        <w:jc w:val="right"/>
        <w:rPr>
          <w:b/>
          <w:bCs/>
        </w:rPr>
      </w:pPr>
    </w:p>
    <w:p w14:paraId="3DB34302" w14:textId="77777777" w:rsidR="002271A9" w:rsidRDefault="002271A9" w:rsidP="002271A9">
      <w:pPr>
        <w:jc w:val="right"/>
        <w:rPr>
          <w:b/>
          <w:bCs/>
        </w:rPr>
      </w:pPr>
    </w:p>
    <w:p w14:paraId="211E8642" w14:textId="77777777" w:rsidR="002271A9" w:rsidRDefault="002271A9" w:rsidP="002271A9">
      <w:pPr>
        <w:jc w:val="right"/>
        <w:rPr>
          <w:b/>
          <w:bCs/>
        </w:rPr>
      </w:pPr>
    </w:p>
    <w:p w14:paraId="2B116659" w14:textId="77777777" w:rsidR="002271A9" w:rsidRDefault="002271A9" w:rsidP="002271A9">
      <w:pPr>
        <w:jc w:val="right"/>
        <w:rPr>
          <w:b/>
          <w:bCs/>
        </w:rPr>
      </w:pPr>
    </w:p>
    <w:p w14:paraId="55902C0A" w14:textId="77777777" w:rsidR="002271A9" w:rsidRPr="005A4C24" w:rsidRDefault="002271A9" w:rsidP="002271A9">
      <w:pPr>
        <w:jc w:val="right"/>
        <w:rPr>
          <w:b/>
          <w:bCs/>
        </w:rPr>
      </w:pPr>
    </w:p>
    <w:p w14:paraId="16F64EF5" w14:textId="77777777" w:rsidR="002271A9" w:rsidRPr="005A4C24" w:rsidRDefault="002271A9" w:rsidP="002271A9">
      <w:pPr>
        <w:jc w:val="right"/>
        <w:rPr>
          <w:b/>
          <w:bCs/>
        </w:rPr>
      </w:pPr>
    </w:p>
    <w:p w14:paraId="023FBFE2" w14:textId="77777777" w:rsidR="002271A9" w:rsidRDefault="002271A9" w:rsidP="002271A9">
      <w:pPr>
        <w:jc w:val="right"/>
        <w:rPr>
          <w:b/>
          <w:bCs/>
        </w:rPr>
      </w:pPr>
    </w:p>
    <w:p w14:paraId="62B10163" w14:textId="77777777" w:rsidR="002271A9" w:rsidRDefault="002271A9" w:rsidP="002271A9">
      <w:pPr>
        <w:rPr>
          <w:b/>
          <w:bCs/>
        </w:rPr>
      </w:pPr>
    </w:p>
    <w:p w14:paraId="3B8F2D53" w14:textId="77777777" w:rsidR="002271A9" w:rsidRDefault="002271A9" w:rsidP="002271A9">
      <w:pPr>
        <w:rPr>
          <w:b/>
          <w:bCs/>
        </w:rPr>
      </w:pPr>
    </w:p>
    <w:p w14:paraId="7ECAAB61" w14:textId="77777777" w:rsidR="002271A9" w:rsidRDefault="002271A9" w:rsidP="002271A9">
      <w:pPr>
        <w:rPr>
          <w:b/>
          <w:bCs/>
        </w:rPr>
      </w:pPr>
    </w:p>
    <w:p w14:paraId="401DAD76" w14:textId="77777777" w:rsidR="002271A9" w:rsidRDefault="002271A9" w:rsidP="002271A9">
      <w:pPr>
        <w:rPr>
          <w:b/>
          <w:bCs/>
        </w:rPr>
      </w:pPr>
    </w:p>
    <w:p w14:paraId="4D946035" w14:textId="77777777" w:rsidR="002271A9" w:rsidRDefault="002271A9" w:rsidP="002271A9">
      <w:pPr>
        <w:rPr>
          <w:b/>
          <w:bCs/>
        </w:rPr>
      </w:pPr>
    </w:p>
    <w:p w14:paraId="503BB103" w14:textId="77777777" w:rsidR="002271A9" w:rsidRDefault="002271A9" w:rsidP="002271A9">
      <w:pPr>
        <w:rPr>
          <w:b/>
          <w:bCs/>
        </w:rPr>
      </w:pPr>
    </w:p>
    <w:p w14:paraId="1D029F2D" w14:textId="77777777" w:rsidR="002271A9" w:rsidRDefault="002271A9" w:rsidP="002271A9">
      <w:pPr>
        <w:rPr>
          <w:b/>
          <w:bCs/>
        </w:rPr>
      </w:pPr>
    </w:p>
    <w:p w14:paraId="08A14815" w14:textId="77777777" w:rsidR="002271A9" w:rsidRDefault="002271A9" w:rsidP="002271A9">
      <w:pPr>
        <w:rPr>
          <w:b/>
          <w:bCs/>
        </w:rPr>
      </w:pPr>
    </w:p>
    <w:p w14:paraId="2E571317" w14:textId="77777777" w:rsidR="002271A9" w:rsidRDefault="002271A9" w:rsidP="002271A9">
      <w:pPr>
        <w:rPr>
          <w:b/>
          <w:bCs/>
        </w:rPr>
      </w:pPr>
    </w:p>
    <w:p w14:paraId="5D841B71" w14:textId="77777777" w:rsidR="000062A0" w:rsidRDefault="000062A0" w:rsidP="002271A9">
      <w:pPr>
        <w:rPr>
          <w:b/>
          <w:bCs/>
        </w:rPr>
      </w:pPr>
    </w:p>
    <w:p w14:paraId="301D9FD5" w14:textId="77777777" w:rsidR="000062A0" w:rsidRDefault="000062A0" w:rsidP="002271A9">
      <w:pPr>
        <w:rPr>
          <w:b/>
          <w:bCs/>
        </w:rPr>
      </w:pPr>
    </w:p>
    <w:p w14:paraId="7B8989CA" w14:textId="77777777" w:rsidR="000062A0" w:rsidRDefault="000062A0" w:rsidP="002271A9">
      <w:pPr>
        <w:rPr>
          <w:b/>
          <w:bCs/>
        </w:rPr>
      </w:pPr>
    </w:p>
    <w:p w14:paraId="6677FB4C" w14:textId="77777777" w:rsidR="000062A0" w:rsidRDefault="000062A0" w:rsidP="002271A9">
      <w:pPr>
        <w:rPr>
          <w:b/>
          <w:bCs/>
        </w:rPr>
      </w:pPr>
    </w:p>
    <w:p w14:paraId="23F088A0" w14:textId="77777777" w:rsidR="000062A0" w:rsidRDefault="000062A0" w:rsidP="002271A9">
      <w:pPr>
        <w:rPr>
          <w:b/>
          <w:bCs/>
        </w:rPr>
      </w:pPr>
    </w:p>
    <w:p w14:paraId="5DB618D2" w14:textId="77777777" w:rsidR="000062A0" w:rsidRDefault="000062A0" w:rsidP="002271A9">
      <w:pPr>
        <w:rPr>
          <w:b/>
          <w:bCs/>
        </w:rPr>
      </w:pPr>
    </w:p>
    <w:p w14:paraId="2DE3210F" w14:textId="77777777" w:rsidR="000062A0" w:rsidRDefault="000062A0" w:rsidP="002271A9">
      <w:pPr>
        <w:rPr>
          <w:b/>
          <w:bCs/>
        </w:rPr>
      </w:pPr>
    </w:p>
    <w:p w14:paraId="7D77FE15" w14:textId="77777777" w:rsidR="000062A0" w:rsidRDefault="000062A0" w:rsidP="002271A9">
      <w:pPr>
        <w:rPr>
          <w:b/>
          <w:bCs/>
        </w:rPr>
      </w:pPr>
    </w:p>
    <w:p w14:paraId="7F5B7053" w14:textId="77777777" w:rsidR="000062A0" w:rsidRDefault="000062A0" w:rsidP="002271A9">
      <w:pPr>
        <w:rPr>
          <w:b/>
          <w:bCs/>
        </w:rPr>
      </w:pPr>
    </w:p>
    <w:p w14:paraId="71F1145D" w14:textId="77777777" w:rsidR="002271A9" w:rsidRDefault="002271A9" w:rsidP="002271A9">
      <w:pPr>
        <w:rPr>
          <w:b/>
          <w:bCs/>
        </w:rPr>
      </w:pPr>
    </w:p>
    <w:p w14:paraId="48A7297F" w14:textId="77777777" w:rsidR="000062A0" w:rsidRDefault="000062A0" w:rsidP="002271A9">
      <w:pPr>
        <w:jc w:val="right"/>
        <w:rPr>
          <w:rFonts w:eastAsia="MS Mincho"/>
          <w:sz w:val="23"/>
          <w:szCs w:val="23"/>
        </w:rPr>
      </w:pPr>
    </w:p>
    <w:p w14:paraId="4FEFD4C3" w14:textId="77777777" w:rsidR="000062A0" w:rsidRDefault="000062A0" w:rsidP="002271A9">
      <w:pPr>
        <w:jc w:val="right"/>
        <w:rPr>
          <w:rFonts w:eastAsia="MS Mincho"/>
          <w:sz w:val="23"/>
          <w:szCs w:val="23"/>
        </w:rPr>
      </w:pPr>
    </w:p>
    <w:p w14:paraId="3EC21EB2" w14:textId="77777777" w:rsidR="002271A9" w:rsidRPr="00AB4795" w:rsidRDefault="002271A9" w:rsidP="002271A9">
      <w:pPr>
        <w:jc w:val="right"/>
        <w:rPr>
          <w:rFonts w:eastAsia="MS Mincho"/>
          <w:sz w:val="23"/>
          <w:szCs w:val="23"/>
        </w:rPr>
      </w:pPr>
      <w:r w:rsidRPr="00AB4795">
        <w:rPr>
          <w:rFonts w:eastAsia="MS Mincho"/>
          <w:sz w:val="23"/>
          <w:szCs w:val="23"/>
        </w:rPr>
        <w:t>Приложение №1</w:t>
      </w:r>
    </w:p>
    <w:p w14:paraId="3820750C" w14:textId="77777777" w:rsidR="002271A9" w:rsidRPr="00AB4795" w:rsidRDefault="002271A9" w:rsidP="002271A9">
      <w:pPr>
        <w:jc w:val="right"/>
        <w:rPr>
          <w:rFonts w:eastAsia="MS Mincho"/>
          <w:sz w:val="23"/>
          <w:szCs w:val="23"/>
        </w:rPr>
      </w:pPr>
    </w:p>
    <w:p w14:paraId="503713CB" w14:textId="77777777" w:rsidR="002271A9" w:rsidRPr="00AB4795" w:rsidRDefault="002271A9" w:rsidP="002271A9">
      <w:pPr>
        <w:jc w:val="right"/>
        <w:rPr>
          <w:rFonts w:eastAsia="MS Mincho"/>
          <w:sz w:val="23"/>
          <w:szCs w:val="23"/>
        </w:rPr>
      </w:pPr>
      <w:r w:rsidRPr="00AB4795">
        <w:rPr>
          <w:rFonts w:eastAsia="MS Mincho"/>
          <w:sz w:val="23"/>
          <w:szCs w:val="23"/>
        </w:rPr>
        <w:t>к договору №______от «____»________20__г.</w:t>
      </w:r>
    </w:p>
    <w:p w14:paraId="6BFF22B1" w14:textId="77777777" w:rsidR="002271A9" w:rsidRPr="00AB4795" w:rsidRDefault="002271A9" w:rsidP="002271A9">
      <w:pPr>
        <w:jc w:val="right"/>
        <w:rPr>
          <w:rFonts w:eastAsia="MS Mincho"/>
          <w:sz w:val="23"/>
          <w:szCs w:val="23"/>
        </w:rPr>
      </w:pPr>
    </w:p>
    <w:p w14:paraId="35E2D93C" w14:textId="77777777" w:rsidR="002271A9" w:rsidRDefault="002271A9" w:rsidP="002271A9">
      <w:pPr>
        <w:rPr>
          <w:rFonts w:eastAsia="MS Mincho"/>
          <w:sz w:val="23"/>
          <w:szCs w:val="23"/>
        </w:rPr>
      </w:pPr>
    </w:p>
    <w:p w14:paraId="5AB4B33A" w14:textId="77777777" w:rsidR="002271A9" w:rsidRPr="00AB4795" w:rsidRDefault="002271A9" w:rsidP="002271A9">
      <w:pPr>
        <w:rPr>
          <w:rFonts w:eastAsia="MS Mincho"/>
          <w:sz w:val="23"/>
          <w:szCs w:val="23"/>
        </w:rPr>
      </w:pPr>
    </w:p>
    <w:p w14:paraId="614CAF81" w14:textId="77777777" w:rsidR="002271A9" w:rsidRPr="00BF1FDC" w:rsidRDefault="002271A9" w:rsidP="002271A9">
      <w:pPr>
        <w:jc w:val="center"/>
        <w:rPr>
          <w:rFonts w:eastAsia="MS Mincho"/>
          <w:b/>
          <w:sz w:val="23"/>
          <w:szCs w:val="23"/>
        </w:rPr>
      </w:pPr>
      <w:r w:rsidRPr="00BF1FDC">
        <w:rPr>
          <w:rFonts w:eastAsia="MS Mincho"/>
          <w:b/>
          <w:sz w:val="23"/>
          <w:szCs w:val="23"/>
        </w:rPr>
        <w:t>Сводный сметный расчет</w:t>
      </w:r>
    </w:p>
    <w:p w14:paraId="55F5D63B" w14:textId="77777777" w:rsidR="002271A9" w:rsidRPr="00AB4795" w:rsidRDefault="002271A9" w:rsidP="002271A9">
      <w:pPr>
        <w:jc w:val="right"/>
        <w:rPr>
          <w:rFonts w:eastAsia="MS Mincho"/>
          <w:sz w:val="23"/>
          <w:szCs w:val="23"/>
        </w:rPr>
      </w:pPr>
    </w:p>
    <w:p w14:paraId="532884A0" w14:textId="77777777" w:rsidR="002271A9" w:rsidRPr="00AB4795" w:rsidRDefault="002271A9" w:rsidP="002271A9">
      <w:pPr>
        <w:jc w:val="right"/>
        <w:rPr>
          <w:rFonts w:eastAsia="MS Mincho"/>
          <w:sz w:val="23"/>
          <w:szCs w:val="23"/>
        </w:rPr>
      </w:pPr>
    </w:p>
    <w:p w14:paraId="5474DD3E" w14:textId="77777777" w:rsidR="002271A9" w:rsidRPr="00AB4795" w:rsidRDefault="002271A9" w:rsidP="002271A9">
      <w:pPr>
        <w:jc w:val="right"/>
        <w:rPr>
          <w:rFonts w:eastAsia="MS Mincho"/>
          <w:sz w:val="23"/>
          <w:szCs w:val="23"/>
        </w:rPr>
      </w:pPr>
    </w:p>
    <w:tbl>
      <w:tblPr>
        <w:tblW w:w="10356" w:type="dxa"/>
        <w:jc w:val="center"/>
        <w:tblLook w:val="04A0" w:firstRow="1" w:lastRow="0" w:firstColumn="1" w:lastColumn="0" w:noHBand="0" w:noVBand="1"/>
      </w:tblPr>
      <w:tblGrid>
        <w:gridCol w:w="560"/>
        <w:gridCol w:w="3424"/>
        <w:gridCol w:w="2262"/>
        <w:gridCol w:w="1984"/>
        <w:gridCol w:w="2126"/>
      </w:tblGrid>
      <w:tr w:rsidR="002271A9" w:rsidRPr="000E6938" w14:paraId="100B6B3C" w14:textId="77777777" w:rsidTr="00F352B8">
        <w:trPr>
          <w:trHeight w:val="720"/>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87BAD" w14:textId="77777777" w:rsidR="002271A9" w:rsidRPr="000E6938" w:rsidRDefault="002271A9" w:rsidP="00F352B8">
            <w:pPr>
              <w:rPr>
                <w:b/>
                <w:bCs/>
                <w:color w:val="auto"/>
                <w:lang w:eastAsia="ru-RU"/>
              </w:rPr>
            </w:pPr>
            <w:r w:rsidRPr="000E6938">
              <w:rPr>
                <w:b/>
                <w:bCs/>
                <w:color w:val="auto"/>
                <w:lang w:eastAsia="ru-RU"/>
              </w:rPr>
              <w:t>№ п/п</w:t>
            </w:r>
          </w:p>
        </w:tc>
        <w:tc>
          <w:tcPr>
            <w:tcW w:w="3424" w:type="dxa"/>
            <w:tcBorders>
              <w:top w:val="single" w:sz="4" w:space="0" w:color="auto"/>
              <w:left w:val="nil"/>
              <w:bottom w:val="single" w:sz="4" w:space="0" w:color="auto"/>
              <w:right w:val="single" w:sz="4" w:space="0" w:color="auto"/>
            </w:tcBorders>
            <w:shd w:val="clear" w:color="auto" w:fill="auto"/>
            <w:noWrap/>
            <w:vAlign w:val="center"/>
            <w:hideMark/>
          </w:tcPr>
          <w:p w14:paraId="378D61C2" w14:textId="77777777" w:rsidR="002271A9" w:rsidRPr="000E6938" w:rsidRDefault="002271A9" w:rsidP="00F352B8">
            <w:pPr>
              <w:jc w:val="center"/>
              <w:rPr>
                <w:b/>
                <w:bCs/>
                <w:color w:val="auto"/>
                <w:lang w:eastAsia="ru-RU"/>
              </w:rPr>
            </w:pPr>
            <w:r w:rsidRPr="000E6938">
              <w:rPr>
                <w:b/>
                <w:bCs/>
                <w:color w:val="auto"/>
                <w:lang w:eastAsia="ru-RU"/>
              </w:rPr>
              <w:t xml:space="preserve">Наименование </w:t>
            </w:r>
            <w:r>
              <w:rPr>
                <w:b/>
                <w:bCs/>
                <w:color w:val="auto"/>
                <w:lang w:eastAsia="ru-RU"/>
              </w:rPr>
              <w:t>работ</w:t>
            </w:r>
          </w:p>
        </w:tc>
        <w:tc>
          <w:tcPr>
            <w:tcW w:w="2262" w:type="dxa"/>
            <w:tcBorders>
              <w:top w:val="single" w:sz="4" w:space="0" w:color="auto"/>
              <w:left w:val="nil"/>
              <w:bottom w:val="single" w:sz="4" w:space="0" w:color="auto"/>
              <w:right w:val="single" w:sz="4" w:space="0" w:color="auto"/>
            </w:tcBorders>
            <w:shd w:val="clear" w:color="auto" w:fill="auto"/>
            <w:vAlign w:val="center"/>
            <w:hideMark/>
          </w:tcPr>
          <w:p w14:paraId="45EC1503" w14:textId="77777777" w:rsidR="002271A9" w:rsidRPr="000E6938" w:rsidRDefault="002271A9" w:rsidP="00F352B8">
            <w:pPr>
              <w:jc w:val="center"/>
              <w:rPr>
                <w:b/>
                <w:bCs/>
                <w:color w:val="auto"/>
                <w:lang w:eastAsia="ru-RU"/>
              </w:rPr>
            </w:pPr>
            <w:r w:rsidRPr="000E6938">
              <w:rPr>
                <w:b/>
                <w:bCs/>
                <w:color w:val="auto"/>
                <w:lang w:eastAsia="ru-RU"/>
              </w:rPr>
              <w:t>Сметная стоимость без НДС 12%, тенге</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0CEEDD26" w14:textId="77777777" w:rsidR="002271A9" w:rsidRPr="000E6938" w:rsidRDefault="002271A9" w:rsidP="00F352B8">
            <w:pPr>
              <w:jc w:val="center"/>
              <w:rPr>
                <w:b/>
                <w:bCs/>
                <w:color w:val="auto"/>
                <w:lang w:eastAsia="ru-RU"/>
              </w:rPr>
            </w:pPr>
            <w:r w:rsidRPr="000E6938">
              <w:rPr>
                <w:b/>
                <w:bCs/>
                <w:color w:val="auto"/>
                <w:lang w:eastAsia="ru-RU"/>
              </w:rPr>
              <w:t>НДС 12%, тенге</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2A6B21A" w14:textId="77777777" w:rsidR="002271A9" w:rsidRPr="000E6938" w:rsidRDefault="002271A9" w:rsidP="00F352B8">
            <w:pPr>
              <w:jc w:val="center"/>
              <w:rPr>
                <w:b/>
                <w:bCs/>
                <w:color w:val="auto"/>
                <w:lang w:eastAsia="ru-RU"/>
              </w:rPr>
            </w:pPr>
            <w:r w:rsidRPr="000E6938">
              <w:rPr>
                <w:b/>
                <w:bCs/>
                <w:color w:val="auto"/>
                <w:lang w:eastAsia="ru-RU"/>
              </w:rPr>
              <w:t>Сметная стоимость с НДС 12%, тенге</w:t>
            </w:r>
          </w:p>
        </w:tc>
      </w:tr>
      <w:tr w:rsidR="002271A9" w:rsidRPr="000E6938" w14:paraId="61842463" w14:textId="77777777" w:rsidTr="00F352B8">
        <w:trPr>
          <w:trHeight w:val="64"/>
          <w:jc w:val="center"/>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11DA3D5" w14:textId="77777777" w:rsidR="002271A9" w:rsidRPr="000E6938" w:rsidRDefault="002271A9" w:rsidP="00F352B8">
            <w:pPr>
              <w:jc w:val="center"/>
              <w:rPr>
                <w:color w:val="auto"/>
                <w:lang w:eastAsia="ru-RU"/>
              </w:rPr>
            </w:pPr>
          </w:p>
        </w:tc>
        <w:tc>
          <w:tcPr>
            <w:tcW w:w="3424" w:type="dxa"/>
            <w:tcBorders>
              <w:top w:val="single" w:sz="4" w:space="0" w:color="auto"/>
              <w:left w:val="nil"/>
              <w:bottom w:val="single" w:sz="4" w:space="0" w:color="auto"/>
              <w:right w:val="single" w:sz="4" w:space="0" w:color="auto"/>
            </w:tcBorders>
            <w:shd w:val="clear" w:color="auto" w:fill="auto"/>
            <w:vAlign w:val="bottom"/>
          </w:tcPr>
          <w:p w14:paraId="0922DD5A" w14:textId="77777777" w:rsidR="002271A9" w:rsidRPr="000E6938" w:rsidRDefault="002271A9" w:rsidP="00F352B8">
            <w:pPr>
              <w:rPr>
                <w:color w:val="auto"/>
                <w:lang w:eastAsia="ru-RU"/>
              </w:rPr>
            </w:pPr>
          </w:p>
        </w:tc>
        <w:tc>
          <w:tcPr>
            <w:tcW w:w="2262" w:type="dxa"/>
            <w:tcBorders>
              <w:top w:val="single" w:sz="4" w:space="0" w:color="auto"/>
              <w:left w:val="nil"/>
              <w:bottom w:val="single" w:sz="4" w:space="0" w:color="auto"/>
              <w:right w:val="single" w:sz="4" w:space="0" w:color="auto"/>
            </w:tcBorders>
            <w:shd w:val="clear" w:color="auto" w:fill="auto"/>
            <w:noWrap/>
            <w:vAlign w:val="center"/>
          </w:tcPr>
          <w:p w14:paraId="1992774D" w14:textId="77777777" w:rsidR="002271A9" w:rsidRPr="000E6938" w:rsidRDefault="002271A9" w:rsidP="00F352B8">
            <w:pPr>
              <w:jc w:val="center"/>
              <w:rPr>
                <w:color w:val="auto"/>
                <w:lang w:eastAsia="ru-RU"/>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22F781E4" w14:textId="77777777" w:rsidR="002271A9" w:rsidRPr="000E6938" w:rsidRDefault="002271A9" w:rsidP="00F352B8">
            <w:pPr>
              <w:jc w:val="center"/>
              <w:rPr>
                <w:color w:val="auto"/>
                <w:lang w:eastAsia="ru-RU"/>
              </w:rPr>
            </w:pPr>
          </w:p>
        </w:tc>
        <w:tc>
          <w:tcPr>
            <w:tcW w:w="2126" w:type="dxa"/>
            <w:tcBorders>
              <w:top w:val="single" w:sz="4" w:space="0" w:color="auto"/>
              <w:left w:val="nil"/>
              <w:bottom w:val="single" w:sz="4" w:space="0" w:color="auto"/>
              <w:right w:val="single" w:sz="4" w:space="0" w:color="auto"/>
            </w:tcBorders>
            <w:shd w:val="clear" w:color="000000" w:fill="FFFFFF"/>
            <w:noWrap/>
            <w:vAlign w:val="center"/>
            <w:hideMark/>
          </w:tcPr>
          <w:p w14:paraId="0C3ED528" w14:textId="77777777" w:rsidR="002271A9" w:rsidRPr="000E6938" w:rsidRDefault="002271A9" w:rsidP="00F352B8">
            <w:pPr>
              <w:jc w:val="center"/>
              <w:rPr>
                <w:color w:val="auto"/>
                <w:lang w:eastAsia="ru-RU"/>
              </w:rPr>
            </w:pPr>
          </w:p>
        </w:tc>
      </w:tr>
      <w:tr w:rsidR="002271A9" w:rsidRPr="000E6938" w14:paraId="0402A76E" w14:textId="77777777" w:rsidTr="00F352B8">
        <w:trPr>
          <w:trHeight w:val="64"/>
          <w:jc w:val="center"/>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74E766" w14:textId="77777777" w:rsidR="002271A9" w:rsidRPr="000E6938" w:rsidRDefault="002271A9" w:rsidP="00F352B8">
            <w:pPr>
              <w:jc w:val="center"/>
              <w:rPr>
                <w:color w:val="auto"/>
                <w:lang w:eastAsia="ru-RU"/>
              </w:rPr>
            </w:pPr>
          </w:p>
        </w:tc>
        <w:tc>
          <w:tcPr>
            <w:tcW w:w="3424" w:type="dxa"/>
            <w:tcBorders>
              <w:top w:val="single" w:sz="4" w:space="0" w:color="auto"/>
              <w:left w:val="nil"/>
              <w:bottom w:val="single" w:sz="4" w:space="0" w:color="auto"/>
              <w:right w:val="single" w:sz="4" w:space="0" w:color="auto"/>
            </w:tcBorders>
            <w:shd w:val="clear" w:color="auto" w:fill="auto"/>
            <w:vAlign w:val="bottom"/>
          </w:tcPr>
          <w:p w14:paraId="10DDEA15" w14:textId="77777777" w:rsidR="002271A9" w:rsidRPr="000E6938" w:rsidRDefault="002271A9" w:rsidP="00F352B8">
            <w:pPr>
              <w:rPr>
                <w:color w:val="auto"/>
                <w:lang w:eastAsia="ru-RU"/>
              </w:rPr>
            </w:pPr>
          </w:p>
        </w:tc>
        <w:tc>
          <w:tcPr>
            <w:tcW w:w="2262" w:type="dxa"/>
            <w:tcBorders>
              <w:top w:val="single" w:sz="4" w:space="0" w:color="auto"/>
              <w:left w:val="nil"/>
              <w:bottom w:val="single" w:sz="4" w:space="0" w:color="auto"/>
              <w:right w:val="single" w:sz="4" w:space="0" w:color="auto"/>
            </w:tcBorders>
            <w:shd w:val="clear" w:color="auto" w:fill="auto"/>
            <w:noWrap/>
            <w:vAlign w:val="center"/>
          </w:tcPr>
          <w:p w14:paraId="2C69D9AF" w14:textId="77777777" w:rsidR="002271A9" w:rsidRPr="000E6938" w:rsidRDefault="002271A9" w:rsidP="00F352B8">
            <w:pPr>
              <w:jc w:val="center"/>
              <w:rPr>
                <w:color w:val="auto"/>
                <w:lang w:eastAsia="ru-RU"/>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73D0CEEF" w14:textId="77777777" w:rsidR="002271A9" w:rsidRPr="000E6938" w:rsidRDefault="002271A9" w:rsidP="00F352B8">
            <w:pPr>
              <w:jc w:val="center"/>
              <w:rPr>
                <w:color w:val="auto"/>
                <w:lang w:eastAsia="ru-RU"/>
              </w:rPr>
            </w:pPr>
          </w:p>
        </w:tc>
        <w:tc>
          <w:tcPr>
            <w:tcW w:w="2126" w:type="dxa"/>
            <w:tcBorders>
              <w:top w:val="single" w:sz="4" w:space="0" w:color="auto"/>
              <w:left w:val="nil"/>
              <w:bottom w:val="single" w:sz="4" w:space="0" w:color="auto"/>
              <w:right w:val="single" w:sz="4" w:space="0" w:color="auto"/>
            </w:tcBorders>
            <w:shd w:val="clear" w:color="000000" w:fill="FFFFFF"/>
            <w:noWrap/>
            <w:vAlign w:val="center"/>
          </w:tcPr>
          <w:p w14:paraId="2C9FA827" w14:textId="77777777" w:rsidR="002271A9" w:rsidRPr="000E6938" w:rsidRDefault="002271A9" w:rsidP="00F352B8">
            <w:pPr>
              <w:jc w:val="center"/>
              <w:rPr>
                <w:color w:val="auto"/>
                <w:lang w:eastAsia="ru-RU"/>
              </w:rPr>
            </w:pPr>
          </w:p>
        </w:tc>
      </w:tr>
      <w:tr w:rsidR="002271A9" w:rsidRPr="000E6938" w14:paraId="37BB663B" w14:textId="77777777" w:rsidTr="00F352B8">
        <w:trPr>
          <w:trHeight w:val="64"/>
          <w:jc w:val="center"/>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DDD078" w14:textId="77777777" w:rsidR="002271A9" w:rsidRPr="000E6938" w:rsidRDefault="002271A9" w:rsidP="00F352B8">
            <w:pPr>
              <w:jc w:val="center"/>
              <w:rPr>
                <w:color w:val="auto"/>
                <w:lang w:eastAsia="ru-RU"/>
              </w:rPr>
            </w:pPr>
          </w:p>
        </w:tc>
        <w:tc>
          <w:tcPr>
            <w:tcW w:w="3424" w:type="dxa"/>
            <w:tcBorders>
              <w:top w:val="single" w:sz="4" w:space="0" w:color="auto"/>
              <w:left w:val="nil"/>
              <w:bottom w:val="single" w:sz="4" w:space="0" w:color="auto"/>
              <w:right w:val="single" w:sz="4" w:space="0" w:color="auto"/>
            </w:tcBorders>
            <w:shd w:val="clear" w:color="auto" w:fill="auto"/>
            <w:vAlign w:val="bottom"/>
          </w:tcPr>
          <w:p w14:paraId="7C937D8E" w14:textId="77777777" w:rsidR="002271A9" w:rsidRPr="000E6938" w:rsidRDefault="002271A9" w:rsidP="00F352B8">
            <w:pPr>
              <w:rPr>
                <w:color w:val="auto"/>
                <w:lang w:eastAsia="ru-RU"/>
              </w:rPr>
            </w:pPr>
          </w:p>
        </w:tc>
        <w:tc>
          <w:tcPr>
            <w:tcW w:w="2262" w:type="dxa"/>
            <w:tcBorders>
              <w:top w:val="single" w:sz="4" w:space="0" w:color="auto"/>
              <w:left w:val="nil"/>
              <w:bottom w:val="single" w:sz="4" w:space="0" w:color="auto"/>
              <w:right w:val="single" w:sz="4" w:space="0" w:color="auto"/>
            </w:tcBorders>
            <w:shd w:val="clear" w:color="auto" w:fill="auto"/>
            <w:noWrap/>
            <w:vAlign w:val="center"/>
          </w:tcPr>
          <w:p w14:paraId="4144BB6E" w14:textId="77777777" w:rsidR="002271A9" w:rsidRPr="000E6938" w:rsidRDefault="002271A9" w:rsidP="00F352B8">
            <w:pPr>
              <w:jc w:val="center"/>
              <w:rPr>
                <w:color w:val="auto"/>
                <w:lang w:eastAsia="ru-RU"/>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04D734C5" w14:textId="77777777" w:rsidR="002271A9" w:rsidRPr="000E6938" w:rsidRDefault="002271A9" w:rsidP="00F352B8">
            <w:pPr>
              <w:jc w:val="center"/>
              <w:rPr>
                <w:color w:val="auto"/>
                <w:lang w:eastAsia="ru-RU"/>
              </w:rPr>
            </w:pPr>
          </w:p>
        </w:tc>
        <w:tc>
          <w:tcPr>
            <w:tcW w:w="2126" w:type="dxa"/>
            <w:tcBorders>
              <w:top w:val="single" w:sz="4" w:space="0" w:color="auto"/>
              <w:left w:val="nil"/>
              <w:bottom w:val="single" w:sz="4" w:space="0" w:color="auto"/>
              <w:right w:val="single" w:sz="4" w:space="0" w:color="auto"/>
            </w:tcBorders>
            <w:shd w:val="clear" w:color="000000" w:fill="FFFFFF"/>
            <w:noWrap/>
            <w:vAlign w:val="center"/>
          </w:tcPr>
          <w:p w14:paraId="4F1019D2" w14:textId="77777777" w:rsidR="002271A9" w:rsidRPr="000E6938" w:rsidRDefault="002271A9" w:rsidP="00F352B8">
            <w:pPr>
              <w:jc w:val="center"/>
              <w:rPr>
                <w:color w:val="auto"/>
                <w:lang w:eastAsia="ru-RU"/>
              </w:rPr>
            </w:pPr>
          </w:p>
        </w:tc>
      </w:tr>
      <w:tr w:rsidR="002271A9" w:rsidRPr="000E6938" w14:paraId="7C16E89D" w14:textId="77777777" w:rsidTr="00F352B8">
        <w:trPr>
          <w:trHeight w:val="64"/>
          <w:jc w:val="center"/>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B4DB037" w14:textId="77777777" w:rsidR="002271A9" w:rsidRPr="000E6938" w:rsidRDefault="002271A9" w:rsidP="00F352B8">
            <w:pPr>
              <w:jc w:val="center"/>
              <w:rPr>
                <w:color w:val="auto"/>
                <w:lang w:eastAsia="ru-RU"/>
              </w:rPr>
            </w:pPr>
          </w:p>
        </w:tc>
        <w:tc>
          <w:tcPr>
            <w:tcW w:w="3424" w:type="dxa"/>
            <w:tcBorders>
              <w:top w:val="single" w:sz="4" w:space="0" w:color="auto"/>
              <w:left w:val="nil"/>
              <w:bottom w:val="single" w:sz="4" w:space="0" w:color="auto"/>
              <w:right w:val="single" w:sz="4" w:space="0" w:color="auto"/>
            </w:tcBorders>
            <w:shd w:val="clear" w:color="auto" w:fill="auto"/>
            <w:vAlign w:val="bottom"/>
          </w:tcPr>
          <w:p w14:paraId="5E6DEC18" w14:textId="77777777" w:rsidR="002271A9" w:rsidRPr="000E6938" w:rsidRDefault="002271A9" w:rsidP="00F352B8">
            <w:pPr>
              <w:rPr>
                <w:color w:val="auto"/>
                <w:lang w:eastAsia="ru-RU"/>
              </w:rPr>
            </w:pPr>
          </w:p>
        </w:tc>
        <w:tc>
          <w:tcPr>
            <w:tcW w:w="2262" w:type="dxa"/>
            <w:tcBorders>
              <w:top w:val="single" w:sz="4" w:space="0" w:color="auto"/>
              <w:left w:val="nil"/>
              <w:bottom w:val="single" w:sz="4" w:space="0" w:color="auto"/>
              <w:right w:val="single" w:sz="4" w:space="0" w:color="auto"/>
            </w:tcBorders>
            <w:shd w:val="clear" w:color="auto" w:fill="auto"/>
            <w:noWrap/>
            <w:vAlign w:val="center"/>
          </w:tcPr>
          <w:p w14:paraId="3A0744D0" w14:textId="77777777" w:rsidR="002271A9" w:rsidRPr="000E6938" w:rsidRDefault="002271A9" w:rsidP="00F352B8">
            <w:pPr>
              <w:jc w:val="center"/>
              <w:rPr>
                <w:color w:val="auto"/>
                <w:lang w:eastAsia="ru-RU"/>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43E7AF36" w14:textId="77777777" w:rsidR="002271A9" w:rsidRPr="000E6938" w:rsidRDefault="002271A9" w:rsidP="00F352B8">
            <w:pPr>
              <w:jc w:val="center"/>
              <w:rPr>
                <w:color w:val="auto"/>
                <w:lang w:eastAsia="ru-RU"/>
              </w:rPr>
            </w:pPr>
          </w:p>
        </w:tc>
        <w:tc>
          <w:tcPr>
            <w:tcW w:w="2126" w:type="dxa"/>
            <w:tcBorders>
              <w:top w:val="single" w:sz="4" w:space="0" w:color="auto"/>
              <w:left w:val="nil"/>
              <w:bottom w:val="single" w:sz="4" w:space="0" w:color="auto"/>
              <w:right w:val="single" w:sz="4" w:space="0" w:color="auto"/>
            </w:tcBorders>
            <w:shd w:val="clear" w:color="000000" w:fill="FFFFFF"/>
            <w:noWrap/>
            <w:vAlign w:val="center"/>
          </w:tcPr>
          <w:p w14:paraId="2A3987AE" w14:textId="77777777" w:rsidR="002271A9" w:rsidRPr="000E6938" w:rsidRDefault="002271A9" w:rsidP="00F352B8">
            <w:pPr>
              <w:jc w:val="center"/>
              <w:rPr>
                <w:color w:val="auto"/>
                <w:lang w:eastAsia="ru-RU"/>
              </w:rPr>
            </w:pPr>
          </w:p>
        </w:tc>
      </w:tr>
      <w:tr w:rsidR="002271A9" w:rsidRPr="000E6938" w14:paraId="23AA31B3" w14:textId="77777777" w:rsidTr="00F352B8">
        <w:trPr>
          <w:trHeight w:val="64"/>
          <w:jc w:val="center"/>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5E6B70A" w14:textId="77777777" w:rsidR="002271A9" w:rsidRPr="000E6938" w:rsidRDefault="002271A9" w:rsidP="00F352B8">
            <w:pPr>
              <w:jc w:val="center"/>
              <w:rPr>
                <w:color w:val="auto"/>
                <w:lang w:eastAsia="ru-RU"/>
              </w:rPr>
            </w:pPr>
          </w:p>
        </w:tc>
        <w:tc>
          <w:tcPr>
            <w:tcW w:w="3424" w:type="dxa"/>
            <w:tcBorders>
              <w:top w:val="single" w:sz="4" w:space="0" w:color="auto"/>
              <w:left w:val="nil"/>
              <w:bottom w:val="single" w:sz="4" w:space="0" w:color="auto"/>
              <w:right w:val="single" w:sz="4" w:space="0" w:color="auto"/>
            </w:tcBorders>
            <w:shd w:val="clear" w:color="auto" w:fill="auto"/>
            <w:vAlign w:val="bottom"/>
          </w:tcPr>
          <w:p w14:paraId="4F08B29B" w14:textId="77777777" w:rsidR="002271A9" w:rsidRPr="000E6938" w:rsidRDefault="002271A9" w:rsidP="00F352B8">
            <w:pPr>
              <w:rPr>
                <w:color w:val="auto"/>
                <w:lang w:eastAsia="ru-RU"/>
              </w:rPr>
            </w:pPr>
          </w:p>
        </w:tc>
        <w:tc>
          <w:tcPr>
            <w:tcW w:w="2262" w:type="dxa"/>
            <w:tcBorders>
              <w:top w:val="single" w:sz="4" w:space="0" w:color="auto"/>
              <w:left w:val="nil"/>
              <w:bottom w:val="single" w:sz="4" w:space="0" w:color="auto"/>
              <w:right w:val="single" w:sz="4" w:space="0" w:color="auto"/>
            </w:tcBorders>
            <w:shd w:val="clear" w:color="auto" w:fill="auto"/>
            <w:noWrap/>
            <w:vAlign w:val="center"/>
          </w:tcPr>
          <w:p w14:paraId="1BB8B216" w14:textId="77777777" w:rsidR="002271A9" w:rsidRPr="000E6938" w:rsidRDefault="002271A9" w:rsidP="00F352B8">
            <w:pPr>
              <w:jc w:val="center"/>
              <w:rPr>
                <w:color w:val="auto"/>
                <w:lang w:eastAsia="ru-RU"/>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1794BE4D" w14:textId="77777777" w:rsidR="002271A9" w:rsidRPr="000E6938" w:rsidRDefault="002271A9" w:rsidP="00F352B8">
            <w:pPr>
              <w:jc w:val="center"/>
              <w:rPr>
                <w:color w:val="auto"/>
                <w:lang w:eastAsia="ru-RU"/>
              </w:rPr>
            </w:pPr>
          </w:p>
        </w:tc>
        <w:tc>
          <w:tcPr>
            <w:tcW w:w="2126" w:type="dxa"/>
            <w:tcBorders>
              <w:top w:val="single" w:sz="4" w:space="0" w:color="auto"/>
              <w:left w:val="nil"/>
              <w:bottom w:val="single" w:sz="4" w:space="0" w:color="auto"/>
              <w:right w:val="single" w:sz="4" w:space="0" w:color="auto"/>
            </w:tcBorders>
            <w:shd w:val="clear" w:color="000000" w:fill="FFFFFF"/>
            <w:noWrap/>
            <w:vAlign w:val="center"/>
          </w:tcPr>
          <w:p w14:paraId="40554E50" w14:textId="77777777" w:rsidR="002271A9" w:rsidRPr="000E6938" w:rsidRDefault="002271A9" w:rsidP="00F352B8">
            <w:pPr>
              <w:jc w:val="center"/>
              <w:rPr>
                <w:color w:val="auto"/>
                <w:lang w:eastAsia="ru-RU"/>
              </w:rPr>
            </w:pPr>
          </w:p>
        </w:tc>
      </w:tr>
    </w:tbl>
    <w:p w14:paraId="53416350" w14:textId="77777777" w:rsidR="002271A9" w:rsidRPr="00AB4795" w:rsidRDefault="002271A9" w:rsidP="002271A9">
      <w:pPr>
        <w:jc w:val="right"/>
        <w:rPr>
          <w:rFonts w:eastAsia="MS Mincho"/>
          <w:sz w:val="23"/>
          <w:szCs w:val="23"/>
        </w:rPr>
      </w:pPr>
    </w:p>
    <w:p w14:paraId="0E8BD240" w14:textId="77777777" w:rsidR="002271A9" w:rsidRPr="00AB4795" w:rsidRDefault="002271A9" w:rsidP="002271A9">
      <w:pPr>
        <w:jc w:val="right"/>
        <w:rPr>
          <w:rFonts w:eastAsia="MS Mincho"/>
          <w:sz w:val="23"/>
          <w:szCs w:val="23"/>
        </w:rPr>
      </w:pPr>
    </w:p>
    <w:p w14:paraId="250DA117" w14:textId="77777777" w:rsidR="002271A9" w:rsidRPr="00AB4795" w:rsidRDefault="002271A9" w:rsidP="002271A9">
      <w:pPr>
        <w:jc w:val="right"/>
        <w:rPr>
          <w:rFonts w:eastAsia="MS Mincho"/>
          <w:sz w:val="23"/>
          <w:szCs w:val="23"/>
        </w:rPr>
      </w:pPr>
    </w:p>
    <w:p w14:paraId="16E9BFE8" w14:textId="77777777" w:rsidR="002271A9" w:rsidRPr="00AB4795" w:rsidRDefault="002271A9" w:rsidP="002271A9">
      <w:pPr>
        <w:jc w:val="center"/>
        <w:rPr>
          <w:b/>
          <w:sz w:val="23"/>
          <w:szCs w:val="23"/>
        </w:rPr>
      </w:pPr>
    </w:p>
    <w:p w14:paraId="2073E4E0" w14:textId="77777777" w:rsidR="002271A9" w:rsidRPr="00AB4795" w:rsidRDefault="002271A9" w:rsidP="002271A9">
      <w:pPr>
        <w:jc w:val="center"/>
        <w:rPr>
          <w:rFonts w:eastAsia="MS Mincho"/>
          <w:sz w:val="23"/>
          <w:szCs w:val="23"/>
        </w:rPr>
      </w:pPr>
      <w:r w:rsidRPr="00AB4795">
        <w:rPr>
          <w:b/>
          <w:sz w:val="23"/>
          <w:szCs w:val="23"/>
        </w:rPr>
        <w:t>ПОДРЯДЧИК:</w:t>
      </w:r>
      <w:r w:rsidRPr="00AB4795">
        <w:rPr>
          <w:b/>
          <w:sz w:val="23"/>
          <w:szCs w:val="23"/>
        </w:rPr>
        <w:tab/>
      </w:r>
      <w:r w:rsidRPr="00AB4795">
        <w:rPr>
          <w:b/>
          <w:sz w:val="23"/>
          <w:szCs w:val="23"/>
        </w:rPr>
        <w:tab/>
      </w:r>
      <w:r w:rsidRPr="00AB4795">
        <w:rPr>
          <w:b/>
          <w:sz w:val="23"/>
          <w:szCs w:val="23"/>
        </w:rPr>
        <w:tab/>
      </w:r>
      <w:r w:rsidRPr="00AB4795">
        <w:rPr>
          <w:b/>
          <w:sz w:val="23"/>
          <w:szCs w:val="23"/>
        </w:rPr>
        <w:tab/>
        <w:t xml:space="preserve">                        ЗАКАЗЧИК:</w:t>
      </w:r>
      <w:r w:rsidRPr="00AB4795">
        <w:rPr>
          <w:b/>
          <w:sz w:val="23"/>
          <w:szCs w:val="23"/>
        </w:rPr>
        <w:tab/>
      </w:r>
    </w:p>
    <w:p w14:paraId="192024B1" w14:textId="77777777" w:rsidR="002271A9" w:rsidRPr="00AB4795" w:rsidRDefault="002271A9" w:rsidP="002271A9">
      <w:pPr>
        <w:jc w:val="right"/>
        <w:rPr>
          <w:rFonts w:eastAsia="MS Mincho"/>
          <w:sz w:val="23"/>
          <w:szCs w:val="23"/>
        </w:rPr>
      </w:pPr>
    </w:p>
    <w:p w14:paraId="012C6070" w14:textId="77777777" w:rsidR="002271A9" w:rsidRPr="00AB4795" w:rsidRDefault="002271A9" w:rsidP="002271A9">
      <w:pPr>
        <w:jc w:val="right"/>
        <w:rPr>
          <w:rFonts w:eastAsia="MS Mincho"/>
          <w:sz w:val="23"/>
          <w:szCs w:val="23"/>
        </w:rPr>
      </w:pPr>
    </w:p>
    <w:tbl>
      <w:tblPr>
        <w:tblW w:w="0" w:type="auto"/>
        <w:tblInd w:w="108" w:type="dxa"/>
        <w:tblLayout w:type="fixed"/>
        <w:tblLook w:val="01E0" w:firstRow="1" w:lastRow="1" w:firstColumn="1" w:lastColumn="1" w:noHBand="0" w:noVBand="0"/>
      </w:tblPr>
      <w:tblGrid>
        <w:gridCol w:w="5245"/>
        <w:gridCol w:w="4774"/>
      </w:tblGrid>
      <w:tr w:rsidR="002271A9" w:rsidRPr="00AB4795" w14:paraId="371DE856" w14:textId="77777777" w:rsidTr="00F352B8">
        <w:trPr>
          <w:trHeight w:val="3497"/>
        </w:trPr>
        <w:tc>
          <w:tcPr>
            <w:tcW w:w="5245" w:type="dxa"/>
          </w:tcPr>
          <w:p w14:paraId="1E7C5CC4" w14:textId="77777777" w:rsidR="002271A9" w:rsidRPr="00AB4795" w:rsidRDefault="002271A9" w:rsidP="00F352B8">
            <w:pPr>
              <w:pStyle w:val="ad"/>
              <w:tabs>
                <w:tab w:val="left" w:pos="284"/>
              </w:tabs>
              <w:ind w:left="40" w:right="0" w:firstLine="680"/>
              <w:rPr>
                <w:b/>
                <w:sz w:val="23"/>
                <w:szCs w:val="23"/>
              </w:rPr>
            </w:pPr>
          </w:p>
          <w:p w14:paraId="23FF87E6" w14:textId="77777777" w:rsidR="002271A9" w:rsidRPr="00AB4795" w:rsidRDefault="002271A9" w:rsidP="00F352B8">
            <w:pPr>
              <w:pStyle w:val="ad"/>
              <w:tabs>
                <w:tab w:val="left" w:pos="284"/>
              </w:tabs>
              <w:ind w:right="0"/>
              <w:rPr>
                <w:sz w:val="23"/>
                <w:szCs w:val="23"/>
              </w:rPr>
            </w:pPr>
            <w:r w:rsidRPr="00AB4795">
              <w:rPr>
                <w:sz w:val="23"/>
                <w:szCs w:val="23"/>
              </w:rPr>
              <w:t>________________(</w:t>
            </w:r>
            <w:r w:rsidRPr="00AB4795">
              <w:rPr>
                <w:b/>
                <w:i/>
                <w:sz w:val="23"/>
                <w:szCs w:val="23"/>
              </w:rPr>
              <w:t>Инициалы, фамилия)</w:t>
            </w: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2271A9" w:rsidRPr="00AB4795" w14:paraId="6B6FAC27" w14:textId="77777777" w:rsidTr="00F352B8">
              <w:trPr>
                <w:trHeight w:val="1468"/>
              </w:trPr>
              <w:tc>
                <w:tcPr>
                  <w:tcW w:w="4604" w:type="dxa"/>
                  <w:tcBorders>
                    <w:top w:val="nil"/>
                    <w:left w:val="nil"/>
                    <w:bottom w:val="nil"/>
                    <w:right w:val="nil"/>
                  </w:tcBorders>
                </w:tcPr>
                <w:p w14:paraId="1D0D467B" w14:textId="77777777" w:rsidR="002271A9" w:rsidRPr="00AB4795" w:rsidRDefault="002271A9" w:rsidP="00F352B8">
                  <w:pPr>
                    <w:pStyle w:val="ad"/>
                    <w:tabs>
                      <w:tab w:val="clear" w:pos="0"/>
                      <w:tab w:val="num" w:pos="-295"/>
                      <w:tab w:val="left" w:pos="284"/>
                    </w:tabs>
                    <w:ind w:left="40" w:right="0" w:firstLine="680"/>
                    <w:jc w:val="left"/>
                    <w:rPr>
                      <w:sz w:val="23"/>
                      <w:szCs w:val="23"/>
                    </w:rPr>
                  </w:pPr>
                </w:p>
                <w:p w14:paraId="21559631" w14:textId="77777777" w:rsidR="002271A9" w:rsidRPr="00AB4795" w:rsidRDefault="002271A9" w:rsidP="00F352B8">
                  <w:pPr>
                    <w:pStyle w:val="ad"/>
                    <w:tabs>
                      <w:tab w:val="left" w:pos="284"/>
                    </w:tabs>
                    <w:ind w:right="0"/>
                    <w:jc w:val="left"/>
                    <w:rPr>
                      <w:sz w:val="23"/>
                      <w:szCs w:val="23"/>
                    </w:rPr>
                  </w:pPr>
                  <w:r w:rsidRPr="00AB4795">
                    <w:rPr>
                      <w:sz w:val="23"/>
                      <w:szCs w:val="23"/>
                    </w:rPr>
                    <w:t>________________(</w:t>
                  </w:r>
                  <w:r w:rsidRPr="00AB4795">
                    <w:rPr>
                      <w:b/>
                      <w:i/>
                      <w:sz w:val="23"/>
                      <w:szCs w:val="23"/>
                    </w:rPr>
                    <w:t>Инициалы, фамилия)</w:t>
                  </w:r>
                </w:p>
              </w:tc>
            </w:tr>
          </w:tbl>
          <w:p w14:paraId="362C4E44" w14:textId="77777777" w:rsidR="002271A9" w:rsidRPr="00AB4795" w:rsidRDefault="002271A9" w:rsidP="00F352B8">
            <w:pPr>
              <w:pStyle w:val="ad"/>
              <w:tabs>
                <w:tab w:val="clear" w:pos="0"/>
                <w:tab w:val="num" w:pos="-295"/>
                <w:tab w:val="left" w:pos="284"/>
              </w:tabs>
              <w:ind w:right="0"/>
              <w:rPr>
                <w:b/>
                <w:sz w:val="23"/>
                <w:szCs w:val="23"/>
                <w:u w:val="single"/>
              </w:rPr>
            </w:pPr>
          </w:p>
          <w:p w14:paraId="5CC34CC2" w14:textId="77777777" w:rsidR="002271A9" w:rsidRPr="00AB4795" w:rsidRDefault="002271A9" w:rsidP="00F352B8">
            <w:pPr>
              <w:pStyle w:val="ad"/>
              <w:tabs>
                <w:tab w:val="clear" w:pos="0"/>
                <w:tab w:val="num" w:pos="-295"/>
                <w:tab w:val="left" w:pos="284"/>
              </w:tabs>
              <w:ind w:left="40" w:right="0" w:firstLine="680"/>
              <w:rPr>
                <w:b/>
                <w:sz w:val="23"/>
                <w:szCs w:val="23"/>
                <w:u w:val="single"/>
              </w:rPr>
            </w:pPr>
          </w:p>
          <w:p w14:paraId="4B64A84F" w14:textId="77777777" w:rsidR="002271A9" w:rsidRPr="00AB4795" w:rsidRDefault="002271A9" w:rsidP="00F352B8">
            <w:pPr>
              <w:pStyle w:val="ad"/>
              <w:tabs>
                <w:tab w:val="clear" w:pos="0"/>
                <w:tab w:val="num" w:pos="-295"/>
                <w:tab w:val="left" w:pos="284"/>
              </w:tabs>
              <w:ind w:left="40" w:right="0" w:firstLine="680"/>
              <w:rPr>
                <w:b/>
                <w:sz w:val="23"/>
                <w:szCs w:val="23"/>
                <w:u w:val="single"/>
              </w:rPr>
            </w:pPr>
          </w:p>
          <w:p w14:paraId="6F99C5DF" w14:textId="77777777" w:rsidR="002271A9" w:rsidRPr="00AB4795" w:rsidRDefault="002271A9" w:rsidP="00F352B8">
            <w:pPr>
              <w:pStyle w:val="ad"/>
              <w:tabs>
                <w:tab w:val="clear" w:pos="0"/>
                <w:tab w:val="num" w:pos="-295"/>
                <w:tab w:val="left" w:pos="284"/>
              </w:tabs>
              <w:ind w:left="40" w:right="0" w:firstLine="680"/>
              <w:rPr>
                <w:b/>
                <w:sz w:val="23"/>
                <w:szCs w:val="23"/>
                <w:u w:val="single"/>
              </w:rPr>
            </w:pPr>
          </w:p>
          <w:p w14:paraId="794900C8" w14:textId="77777777" w:rsidR="002271A9" w:rsidRPr="00AB4795" w:rsidRDefault="002271A9" w:rsidP="00F352B8">
            <w:pPr>
              <w:pStyle w:val="ad"/>
              <w:tabs>
                <w:tab w:val="clear" w:pos="0"/>
                <w:tab w:val="num" w:pos="-295"/>
                <w:tab w:val="left" w:pos="284"/>
              </w:tabs>
              <w:ind w:left="40" w:right="0" w:firstLine="680"/>
              <w:rPr>
                <w:b/>
                <w:sz w:val="23"/>
                <w:szCs w:val="23"/>
                <w:u w:val="single"/>
              </w:rPr>
            </w:pPr>
          </w:p>
          <w:p w14:paraId="00AFF3C5" w14:textId="77777777" w:rsidR="002271A9" w:rsidRPr="00AB4795" w:rsidRDefault="002271A9" w:rsidP="00F352B8">
            <w:pPr>
              <w:pStyle w:val="ad"/>
              <w:tabs>
                <w:tab w:val="clear" w:pos="0"/>
                <w:tab w:val="num" w:pos="-295"/>
                <w:tab w:val="left" w:pos="284"/>
              </w:tabs>
              <w:ind w:left="40" w:right="0" w:firstLine="680"/>
              <w:rPr>
                <w:b/>
                <w:sz w:val="23"/>
                <w:szCs w:val="23"/>
                <w:u w:val="single"/>
              </w:rPr>
            </w:pPr>
          </w:p>
          <w:p w14:paraId="79276A76" w14:textId="77777777" w:rsidR="002271A9" w:rsidRPr="00AB4795" w:rsidRDefault="002271A9" w:rsidP="00F352B8">
            <w:pPr>
              <w:pStyle w:val="ad"/>
              <w:tabs>
                <w:tab w:val="clear" w:pos="0"/>
                <w:tab w:val="num" w:pos="-295"/>
                <w:tab w:val="left" w:pos="284"/>
              </w:tabs>
              <w:ind w:left="40" w:right="0" w:firstLine="680"/>
              <w:rPr>
                <w:b/>
                <w:sz w:val="23"/>
                <w:szCs w:val="23"/>
                <w:u w:val="single"/>
              </w:rPr>
            </w:pPr>
          </w:p>
          <w:p w14:paraId="782C1CE9" w14:textId="77777777" w:rsidR="002271A9" w:rsidRPr="00AB4795" w:rsidRDefault="002271A9" w:rsidP="00F352B8">
            <w:pPr>
              <w:pStyle w:val="ad"/>
              <w:tabs>
                <w:tab w:val="clear" w:pos="0"/>
                <w:tab w:val="num" w:pos="-295"/>
                <w:tab w:val="left" w:pos="284"/>
              </w:tabs>
              <w:ind w:left="40" w:right="0" w:firstLine="680"/>
              <w:rPr>
                <w:b/>
                <w:sz w:val="23"/>
                <w:szCs w:val="23"/>
                <w:u w:val="single"/>
              </w:rPr>
            </w:pPr>
          </w:p>
          <w:p w14:paraId="4F5E1F8A" w14:textId="77777777" w:rsidR="002271A9" w:rsidRPr="00AB4795" w:rsidRDefault="002271A9" w:rsidP="00F352B8">
            <w:pPr>
              <w:pStyle w:val="ad"/>
              <w:tabs>
                <w:tab w:val="clear" w:pos="0"/>
                <w:tab w:val="num" w:pos="-295"/>
                <w:tab w:val="left" w:pos="284"/>
              </w:tabs>
              <w:ind w:left="40" w:right="0" w:firstLine="680"/>
              <w:rPr>
                <w:b/>
                <w:sz w:val="23"/>
                <w:szCs w:val="23"/>
                <w:u w:val="single"/>
              </w:rPr>
            </w:pPr>
          </w:p>
          <w:p w14:paraId="68ECC593" w14:textId="77777777" w:rsidR="002271A9" w:rsidRPr="00AB4795" w:rsidRDefault="002271A9" w:rsidP="00F352B8">
            <w:pPr>
              <w:pStyle w:val="ad"/>
              <w:tabs>
                <w:tab w:val="clear" w:pos="0"/>
                <w:tab w:val="num" w:pos="-295"/>
                <w:tab w:val="left" w:pos="284"/>
              </w:tabs>
              <w:ind w:left="40" w:right="0" w:firstLine="680"/>
              <w:rPr>
                <w:b/>
                <w:sz w:val="23"/>
                <w:szCs w:val="23"/>
                <w:u w:val="single"/>
              </w:rPr>
            </w:pPr>
          </w:p>
          <w:p w14:paraId="5E648D70" w14:textId="77777777" w:rsidR="002271A9" w:rsidRPr="00AB4795" w:rsidRDefault="002271A9" w:rsidP="00F352B8">
            <w:pPr>
              <w:pStyle w:val="ad"/>
              <w:tabs>
                <w:tab w:val="clear" w:pos="0"/>
                <w:tab w:val="num" w:pos="-295"/>
                <w:tab w:val="left" w:pos="284"/>
              </w:tabs>
              <w:ind w:left="40" w:right="0" w:firstLine="680"/>
              <w:rPr>
                <w:b/>
                <w:sz w:val="23"/>
                <w:szCs w:val="23"/>
                <w:u w:val="single"/>
              </w:rPr>
            </w:pPr>
          </w:p>
          <w:p w14:paraId="5292F740" w14:textId="77777777" w:rsidR="002271A9" w:rsidRPr="00AB4795" w:rsidRDefault="002271A9" w:rsidP="00F352B8">
            <w:pPr>
              <w:pStyle w:val="ad"/>
              <w:tabs>
                <w:tab w:val="clear" w:pos="0"/>
                <w:tab w:val="num" w:pos="-295"/>
                <w:tab w:val="left" w:pos="284"/>
              </w:tabs>
              <w:ind w:left="40" w:right="0" w:firstLine="680"/>
              <w:rPr>
                <w:b/>
                <w:sz w:val="23"/>
                <w:szCs w:val="23"/>
                <w:u w:val="single"/>
              </w:rPr>
            </w:pPr>
          </w:p>
          <w:p w14:paraId="6B242BDD" w14:textId="77777777" w:rsidR="002271A9" w:rsidRPr="00AB4795" w:rsidRDefault="002271A9" w:rsidP="00F352B8">
            <w:pPr>
              <w:pStyle w:val="ad"/>
              <w:tabs>
                <w:tab w:val="clear" w:pos="0"/>
                <w:tab w:val="num" w:pos="-295"/>
                <w:tab w:val="left" w:pos="284"/>
              </w:tabs>
              <w:ind w:left="40" w:right="0" w:firstLine="680"/>
              <w:rPr>
                <w:b/>
                <w:sz w:val="23"/>
                <w:szCs w:val="23"/>
                <w:u w:val="single"/>
              </w:rPr>
            </w:pPr>
          </w:p>
          <w:p w14:paraId="65B3A06A" w14:textId="77777777" w:rsidR="002271A9" w:rsidRPr="00AB4795" w:rsidRDefault="002271A9" w:rsidP="00F352B8">
            <w:pPr>
              <w:pStyle w:val="ad"/>
              <w:tabs>
                <w:tab w:val="clear" w:pos="0"/>
                <w:tab w:val="num" w:pos="-295"/>
                <w:tab w:val="left" w:pos="284"/>
              </w:tabs>
              <w:ind w:left="40" w:right="0" w:firstLine="680"/>
              <w:rPr>
                <w:b/>
                <w:sz w:val="23"/>
                <w:szCs w:val="23"/>
                <w:u w:val="single"/>
              </w:rPr>
            </w:pPr>
          </w:p>
        </w:tc>
      </w:tr>
    </w:tbl>
    <w:p w14:paraId="1166FF51" w14:textId="77777777" w:rsidR="002271A9" w:rsidRPr="00AB4795" w:rsidRDefault="002271A9" w:rsidP="002271A9">
      <w:pPr>
        <w:jc w:val="right"/>
        <w:rPr>
          <w:rFonts w:eastAsia="MS Mincho"/>
          <w:sz w:val="23"/>
          <w:szCs w:val="23"/>
        </w:rPr>
      </w:pPr>
    </w:p>
    <w:p w14:paraId="375D7242" w14:textId="77777777" w:rsidR="002271A9" w:rsidRPr="00AB4795" w:rsidRDefault="002271A9" w:rsidP="002271A9">
      <w:pPr>
        <w:jc w:val="right"/>
        <w:rPr>
          <w:rFonts w:eastAsia="MS Mincho"/>
          <w:sz w:val="23"/>
          <w:szCs w:val="23"/>
        </w:rPr>
      </w:pPr>
    </w:p>
    <w:p w14:paraId="16F531C9" w14:textId="77777777" w:rsidR="002271A9" w:rsidRPr="00AB4795" w:rsidRDefault="002271A9" w:rsidP="002271A9">
      <w:pPr>
        <w:jc w:val="right"/>
        <w:rPr>
          <w:rFonts w:eastAsia="MS Mincho"/>
          <w:sz w:val="23"/>
          <w:szCs w:val="23"/>
        </w:rPr>
      </w:pPr>
    </w:p>
    <w:p w14:paraId="57839D65" w14:textId="77777777" w:rsidR="002271A9" w:rsidRPr="00AB4795" w:rsidRDefault="002271A9" w:rsidP="002271A9">
      <w:pPr>
        <w:jc w:val="right"/>
        <w:rPr>
          <w:rFonts w:eastAsia="MS Mincho"/>
          <w:sz w:val="23"/>
          <w:szCs w:val="23"/>
        </w:rPr>
      </w:pPr>
    </w:p>
    <w:p w14:paraId="6F3A206D" w14:textId="77777777" w:rsidR="002271A9" w:rsidRPr="00AB4795" w:rsidRDefault="002271A9" w:rsidP="002271A9">
      <w:pPr>
        <w:jc w:val="right"/>
        <w:rPr>
          <w:rFonts w:eastAsia="MS Mincho"/>
          <w:sz w:val="23"/>
          <w:szCs w:val="23"/>
        </w:rPr>
      </w:pPr>
    </w:p>
    <w:p w14:paraId="23FAF5A7" w14:textId="77777777" w:rsidR="002271A9" w:rsidRPr="00AB4795" w:rsidRDefault="002271A9" w:rsidP="002271A9">
      <w:pPr>
        <w:jc w:val="right"/>
        <w:rPr>
          <w:rFonts w:eastAsia="MS Mincho"/>
          <w:sz w:val="23"/>
          <w:szCs w:val="23"/>
        </w:rPr>
      </w:pPr>
    </w:p>
    <w:p w14:paraId="6DAECB7A" w14:textId="77777777" w:rsidR="002271A9" w:rsidRDefault="002271A9" w:rsidP="002271A9">
      <w:pPr>
        <w:jc w:val="right"/>
        <w:rPr>
          <w:rFonts w:eastAsia="MS Mincho"/>
          <w:sz w:val="23"/>
          <w:szCs w:val="23"/>
        </w:rPr>
      </w:pPr>
    </w:p>
    <w:p w14:paraId="65C0EFEB" w14:textId="77777777" w:rsidR="002271A9" w:rsidRDefault="002271A9" w:rsidP="002271A9">
      <w:pPr>
        <w:jc w:val="right"/>
        <w:rPr>
          <w:rFonts w:eastAsia="MS Mincho"/>
          <w:sz w:val="23"/>
          <w:szCs w:val="23"/>
        </w:rPr>
      </w:pPr>
    </w:p>
    <w:p w14:paraId="35C0FA17" w14:textId="77777777" w:rsidR="002271A9" w:rsidRPr="00AB4795" w:rsidRDefault="002271A9" w:rsidP="002271A9">
      <w:pPr>
        <w:jc w:val="right"/>
        <w:rPr>
          <w:rFonts w:eastAsia="MS Mincho"/>
          <w:sz w:val="23"/>
          <w:szCs w:val="23"/>
        </w:rPr>
      </w:pPr>
    </w:p>
    <w:p w14:paraId="47471787" w14:textId="77777777" w:rsidR="002271A9" w:rsidRPr="00AB4795" w:rsidRDefault="002271A9" w:rsidP="002271A9">
      <w:pPr>
        <w:jc w:val="right"/>
        <w:rPr>
          <w:rFonts w:eastAsia="MS Mincho"/>
          <w:sz w:val="23"/>
          <w:szCs w:val="23"/>
        </w:rPr>
      </w:pPr>
    </w:p>
    <w:p w14:paraId="0D5E6159" w14:textId="77777777" w:rsidR="002271A9" w:rsidRPr="00AB4795" w:rsidRDefault="002271A9" w:rsidP="002271A9">
      <w:pPr>
        <w:jc w:val="right"/>
        <w:rPr>
          <w:rFonts w:eastAsia="MS Mincho"/>
          <w:sz w:val="23"/>
          <w:szCs w:val="23"/>
        </w:rPr>
      </w:pPr>
    </w:p>
    <w:p w14:paraId="78C95BDC" w14:textId="77777777" w:rsidR="002271A9" w:rsidRPr="00AB4795" w:rsidRDefault="002271A9" w:rsidP="002271A9">
      <w:pPr>
        <w:jc w:val="right"/>
        <w:rPr>
          <w:rFonts w:eastAsia="MS Mincho"/>
          <w:sz w:val="23"/>
          <w:szCs w:val="23"/>
        </w:rPr>
      </w:pPr>
    </w:p>
    <w:p w14:paraId="5FD60087" w14:textId="77777777" w:rsidR="002271A9" w:rsidRDefault="002271A9" w:rsidP="002271A9">
      <w:pPr>
        <w:rPr>
          <w:rFonts w:eastAsia="MS Mincho"/>
          <w:sz w:val="23"/>
          <w:szCs w:val="23"/>
        </w:rPr>
      </w:pPr>
    </w:p>
    <w:p w14:paraId="2FDF33C1" w14:textId="77777777" w:rsidR="002271A9" w:rsidRDefault="002271A9" w:rsidP="002271A9">
      <w:pPr>
        <w:spacing w:after="200" w:line="276" w:lineRule="auto"/>
        <w:rPr>
          <w:rFonts w:eastAsia="MS Mincho"/>
          <w:sz w:val="23"/>
          <w:szCs w:val="23"/>
        </w:rPr>
      </w:pPr>
    </w:p>
    <w:sectPr w:rsidR="002271A9" w:rsidSect="002271A9">
      <w:pgSz w:w="11906" w:h="16838"/>
      <w:pgMar w:top="567" w:right="567" w:bottom="567" w:left="1134" w:header="421"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87AE1" w14:textId="77777777" w:rsidR="002A5AFC" w:rsidRDefault="002A5AFC" w:rsidP="009C0C98">
      <w:r>
        <w:separator/>
      </w:r>
    </w:p>
  </w:endnote>
  <w:endnote w:type="continuationSeparator" w:id="0">
    <w:p w14:paraId="1527EC9D" w14:textId="77777777" w:rsidR="002A5AFC" w:rsidRDefault="002A5AFC" w:rsidP="009C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w:altName w:val="Calibri"/>
    <w:panose1 w:val="00000000000000000000"/>
    <w:charset w:val="CC"/>
    <w:family w:val="modern"/>
    <w:notTrueType/>
    <w:pitch w:val="variable"/>
    <w:sig w:usb0="00000201" w:usb1="10000048" w:usb2="00000000" w:usb3="00000000" w:csb0="00000004"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00000001" w:usb1="10000048"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533B2" w14:textId="77777777" w:rsidR="002A5AFC" w:rsidRDefault="002A5AFC" w:rsidP="009C0C98">
      <w:r>
        <w:separator/>
      </w:r>
    </w:p>
  </w:footnote>
  <w:footnote w:type="continuationSeparator" w:id="0">
    <w:p w14:paraId="57E31029" w14:textId="77777777" w:rsidR="002A5AFC" w:rsidRDefault="002A5AFC" w:rsidP="009C0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15:restartNumberingAfterBreak="0">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15:restartNumberingAfterBreak="0">
    <w:nsid w:val="01EE45C9"/>
    <w:multiLevelType w:val="multilevel"/>
    <w:tmpl w:val="E59C342C"/>
    <w:lvl w:ilvl="0">
      <w:start w:val="7"/>
      <w:numFmt w:val="none"/>
      <w:lvlText w:val="7.1."/>
      <w:lvlJc w:val="left"/>
      <w:pPr>
        <w:tabs>
          <w:tab w:val="num" w:pos="0"/>
        </w:tabs>
        <w:ind w:left="1588" w:hanging="1588"/>
      </w:pPr>
      <w:rPr>
        <w:rFonts w:hint="default"/>
      </w:rPr>
    </w:lvl>
    <w:lvl w:ilvl="1">
      <w:start w:val="2"/>
      <w:numFmt w:val="decimal"/>
      <w:lvlText w:val="%17.%2."/>
      <w:lvlJc w:val="left"/>
      <w:pPr>
        <w:tabs>
          <w:tab w:val="num" w:pos="0"/>
        </w:tabs>
        <w:ind w:left="0" w:firstLine="0"/>
      </w:pPr>
      <w:rPr>
        <w:rFonts w:hint="default"/>
      </w:rPr>
    </w:lvl>
    <w:lvl w:ilvl="2">
      <w:start w:val="3"/>
      <w:numFmt w:val="decimal"/>
      <w:lvlText w:val="%1.%2.%3"/>
      <w:lvlJc w:val="left"/>
      <w:pPr>
        <w:tabs>
          <w:tab w:val="num" w:pos="720"/>
        </w:tabs>
        <w:ind w:left="720" w:hanging="720"/>
      </w:pPr>
      <w:rPr>
        <w:rFonts w:hint="default"/>
      </w:rPr>
    </w:lvl>
    <w:lvl w:ilvl="3">
      <w:start w:val="4"/>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isLgl/>
      <w:lvlText w:val="%1.%2.%3.%4.%5.%6.%7.%8.%9"/>
      <w:lvlJc w:val="left"/>
      <w:pPr>
        <w:tabs>
          <w:tab w:val="num" w:pos="1584"/>
        </w:tabs>
        <w:ind w:left="1584" w:hanging="1584"/>
      </w:pPr>
      <w:rPr>
        <w:rFonts w:hint="default"/>
      </w:rPr>
    </w:lvl>
  </w:abstractNum>
  <w:abstractNum w:abstractNumId="4" w15:restartNumberingAfterBreak="0">
    <w:nsid w:val="0ADA795C"/>
    <w:multiLevelType w:val="multilevel"/>
    <w:tmpl w:val="24E6D65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15:restartNumberingAfterBreak="0">
    <w:nsid w:val="0DD96441"/>
    <w:multiLevelType w:val="hybridMultilevel"/>
    <w:tmpl w:val="0F6E4FBC"/>
    <w:lvl w:ilvl="0" w:tplc="F73096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7" w15:restartNumberingAfterBreak="0">
    <w:nsid w:val="1C5A63CF"/>
    <w:multiLevelType w:val="hybridMultilevel"/>
    <w:tmpl w:val="502067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AC262B"/>
    <w:multiLevelType w:val="multilevel"/>
    <w:tmpl w:val="271252BE"/>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0"/>
        </w:tabs>
        <w:ind w:left="0" w:firstLine="0"/>
      </w:pPr>
      <w:rPr>
        <w:rFonts w:hint="default"/>
      </w:rPr>
    </w:lvl>
    <w:lvl w:ilvl="2">
      <w:start w:val="3"/>
      <w:numFmt w:val="decimal"/>
      <w:lvlText w:val="%1.%2.%3"/>
      <w:lvlJc w:val="left"/>
      <w:pPr>
        <w:tabs>
          <w:tab w:val="num" w:pos="720"/>
        </w:tabs>
        <w:ind w:left="720" w:hanging="720"/>
      </w:pPr>
      <w:rPr>
        <w:rFonts w:hint="default"/>
      </w:rPr>
    </w:lvl>
    <w:lvl w:ilvl="3">
      <w:start w:val="4"/>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isLgl/>
      <w:lvlText w:val="%1.%2.%3.%4.%5.%6.%7.%8.%9"/>
      <w:lvlJc w:val="left"/>
      <w:pPr>
        <w:tabs>
          <w:tab w:val="num" w:pos="1584"/>
        </w:tabs>
        <w:ind w:left="1584" w:hanging="1584"/>
      </w:pPr>
      <w:rPr>
        <w:rFonts w:hint="default"/>
      </w:rPr>
    </w:lvl>
  </w:abstractNum>
  <w:abstractNum w:abstractNumId="9" w15:restartNumberingAfterBreak="0">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CBE3751"/>
    <w:multiLevelType w:val="hybridMultilevel"/>
    <w:tmpl w:val="3F10A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74C13FC"/>
    <w:multiLevelType w:val="hybridMultilevel"/>
    <w:tmpl w:val="0FC07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3" w15:restartNumberingAfterBreak="0">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4" w15:restartNumberingAfterBreak="0">
    <w:nsid w:val="41D956BB"/>
    <w:multiLevelType w:val="hybridMultilevel"/>
    <w:tmpl w:val="ABDA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6" w15:restartNumberingAfterBreak="0">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17" w15:restartNumberingAfterBreak="0">
    <w:nsid w:val="45EF369A"/>
    <w:multiLevelType w:val="multilevel"/>
    <w:tmpl w:val="50B8F4D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A780FAF"/>
    <w:multiLevelType w:val="hybridMultilevel"/>
    <w:tmpl w:val="AC84C7FE"/>
    <w:lvl w:ilvl="0" w:tplc="00E24052">
      <w:start w:val="1"/>
      <w:numFmt w:val="decimal"/>
      <w:lvlText w:val="%1."/>
      <w:lvlJc w:val="left"/>
      <w:pPr>
        <w:tabs>
          <w:tab w:val="num" w:pos="720"/>
        </w:tabs>
        <w:ind w:left="720" w:hanging="360"/>
      </w:pPr>
      <w:rPr>
        <w:rFonts w:hint="default"/>
      </w:rPr>
    </w:lvl>
    <w:lvl w:ilvl="1" w:tplc="155E265C">
      <w:numFmt w:val="none"/>
      <w:lvlText w:val=""/>
      <w:lvlJc w:val="left"/>
      <w:pPr>
        <w:tabs>
          <w:tab w:val="num" w:pos="360"/>
        </w:tabs>
      </w:pPr>
    </w:lvl>
    <w:lvl w:ilvl="2" w:tplc="FE1AC5CA">
      <w:numFmt w:val="none"/>
      <w:lvlText w:val=""/>
      <w:lvlJc w:val="left"/>
      <w:pPr>
        <w:tabs>
          <w:tab w:val="num" w:pos="360"/>
        </w:tabs>
      </w:pPr>
    </w:lvl>
    <w:lvl w:ilvl="3" w:tplc="70B439AA">
      <w:numFmt w:val="none"/>
      <w:lvlText w:val=""/>
      <w:lvlJc w:val="left"/>
      <w:pPr>
        <w:tabs>
          <w:tab w:val="num" w:pos="360"/>
        </w:tabs>
      </w:pPr>
    </w:lvl>
    <w:lvl w:ilvl="4" w:tplc="794CE256">
      <w:numFmt w:val="none"/>
      <w:lvlText w:val=""/>
      <w:lvlJc w:val="left"/>
      <w:pPr>
        <w:tabs>
          <w:tab w:val="num" w:pos="360"/>
        </w:tabs>
      </w:pPr>
    </w:lvl>
    <w:lvl w:ilvl="5" w:tplc="82323416">
      <w:numFmt w:val="none"/>
      <w:lvlText w:val=""/>
      <w:lvlJc w:val="left"/>
      <w:pPr>
        <w:tabs>
          <w:tab w:val="num" w:pos="360"/>
        </w:tabs>
      </w:pPr>
    </w:lvl>
    <w:lvl w:ilvl="6" w:tplc="A522770A">
      <w:numFmt w:val="none"/>
      <w:lvlText w:val=""/>
      <w:lvlJc w:val="left"/>
      <w:pPr>
        <w:tabs>
          <w:tab w:val="num" w:pos="360"/>
        </w:tabs>
      </w:pPr>
    </w:lvl>
    <w:lvl w:ilvl="7" w:tplc="24FE7F3E">
      <w:numFmt w:val="none"/>
      <w:lvlText w:val=""/>
      <w:lvlJc w:val="left"/>
      <w:pPr>
        <w:tabs>
          <w:tab w:val="num" w:pos="360"/>
        </w:tabs>
      </w:pPr>
    </w:lvl>
    <w:lvl w:ilvl="8" w:tplc="DB4CA668">
      <w:numFmt w:val="none"/>
      <w:lvlText w:val=""/>
      <w:lvlJc w:val="left"/>
      <w:pPr>
        <w:tabs>
          <w:tab w:val="num" w:pos="360"/>
        </w:tabs>
      </w:pPr>
    </w:lvl>
  </w:abstractNum>
  <w:abstractNum w:abstractNumId="19" w15:restartNumberingAfterBreak="0">
    <w:nsid w:val="4BA533BF"/>
    <w:multiLevelType w:val="hybridMultilevel"/>
    <w:tmpl w:val="87960702"/>
    <w:lvl w:ilvl="0" w:tplc="2B6EA7AC">
      <w:start w:val="1"/>
      <w:numFmt w:val="decimal"/>
      <w:lvlText w:val="%1."/>
      <w:lvlJc w:val="left"/>
      <w:pPr>
        <w:ind w:left="824" w:hanging="360"/>
      </w:pPr>
      <w:rPr>
        <w:rFonts w:hint="default"/>
        <w:b w:val="0"/>
        <w:color w:val="000000" w:themeColor="text1"/>
      </w:rPr>
    </w:lvl>
    <w:lvl w:ilvl="1" w:tplc="04190019" w:tentative="1">
      <w:start w:val="1"/>
      <w:numFmt w:val="lowerLetter"/>
      <w:lvlText w:val="%2."/>
      <w:lvlJc w:val="left"/>
      <w:pPr>
        <w:ind w:left="1544" w:hanging="360"/>
      </w:pPr>
    </w:lvl>
    <w:lvl w:ilvl="2" w:tplc="0419001B" w:tentative="1">
      <w:start w:val="1"/>
      <w:numFmt w:val="lowerRoman"/>
      <w:lvlText w:val="%3."/>
      <w:lvlJc w:val="right"/>
      <w:pPr>
        <w:ind w:left="2264" w:hanging="180"/>
      </w:pPr>
    </w:lvl>
    <w:lvl w:ilvl="3" w:tplc="0419000F" w:tentative="1">
      <w:start w:val="1"/>
      <w:numFmt w:val="decimal"/>
      <w:lvlText w:val="%4."/>
      <w:lvlJc w:val="left"/>
      <w:pPr>
        <w:ind w:left="2984" w:hanging="360"/>
      </w:pPr>
    </w:lvl>
    <w:lvl w:ilvl="4" w:tplc="04190019" w:tentative="1">
      <w:start w:val="1"/>
      <w:numFmt w:val="lowerLetter"/>
      <w:lvlText w:val="%5."/>
      <w:lvlJc w:val="left"/>
      <w:pPr>
        <w:ind w:left="3704" w:hanging="360"/>
      </w:pPr>
    </w:lvl>
    <w:lvl w:ilvl="5" w:tplc="0419001B" w:tentative="1">
      <w:start w:val="1"/>
      <w:numFmt w:val="lowerRoman"/>
      <w:lvlText w:val="%6."/>
      <w:lvlJc w:val="right"/>
      <w:pPr>
        <w:ind w:left="4424" w:hanging="180"/>
      </w:pPr>
    </w:lvl>
    <w:lvl w:ilvl="6" w:tplc="0419000F" w:tentative="1">
      <w:start w:val="1"/>
      <w:numFmt w:val="decimal"/>
      <w:lvlText w:val="%7."/>
      <w:lvlJc w:val="left"/>
      <w:pPr>
        <w:ind w:left="5144" w:hanging="360"/>
      </w:pPr>
    </w:lvl>
    <w:lvl w:ilvl="7" w:tplc="04190019" w:tentative="1">
      <w:start w:val="1"/>
      <w:numFmt w:val="lowerLetter"/>
      <w:lvlText w:val="%8."/>
      <w:lvlJc w:val="left"/>
      <w:pPr>
        <w:ind w:left="5864" w:hanging="360"/>
      </w:pPr>
    </w:lvl>
    <w:lvl w:ilvl="8" w:tplc="0419001B" w:tentative="1">
      <w:start w:val="1"/>
      <w:numFmt w:val="lowerRoman"/>
      <w:lvlText w:val="%9."/>
      <w:lvlJc w:val="right"/>
      <w:pPr>
        <w:ind w:left="6584" w:hanging="180"/>
      </w:pPr>
    </w:lvl>
  </w:abstractNum>
  <w:abstractNum w:abstractNumId="20" w15:restartNumberingAfterBreak="0">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1" w15:restartNumberingAfterBreak="0">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22B0A30"/>
    <w:multiLevelType w:val="multilevel"/>
    <w:tmpl w:val="8B887C72"/>
    <w:lvl w:ilvl="0">
      <w:start w:val="3"/>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AE26686"/>
    <w:multiLevelType w:val="multilevel"/>
    <w:tmpl w:val="B45CA4A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EE8458C"/>
    <w:multiLevelType w:val="multilevel"/>
    <w:tmpl w:val="9BBAC2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07D5873"/>
    <w:multiLevelType w:val="multilevel"/>
    <w:tmpl w:val="D870EC2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6B9113A"/>
    <w:multiLevelType w:val="multilevel"/>
    <w:tmpl w:val="DDB2A8E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32" w15:restartNumberingAfterBreak="0">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3" w15:restartNumberingAfterBreak="0">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171D10"/>
    <w:multiLevelType w:val="hybridMultilevel"/>
    <w:tmpl w:val="6074BB7E"/>
    <w:lvl w:ilvl="0" w:tplc="7BEA1B7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4F4641"/>
    <w:multiLevelType w:val="multilevel"/>
    <w:tmpl w:val="BBE82D96"/>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8" w15:restartNumberingAfterBreak="0">
    <w:nsid w:val="7CD545D0"/>
    <w:multiLevelType w:val="multilevel"/>
    <w:tmpl w:val="2C6234A0"/>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33"/>
  </w:num>
  <w:num w:numId="3">
    <w:abstractNumId w:val="2"/>
  </w:num>
  <w:num w:numId="4">
    <w:abstractNumId w:val="0"/>
  </w:num>
  <w:num w:numId="5">
    <w:abstractNumId w:val="6"/>
  </w:num>
  <w:num w:numId="6">
    <w:abstractNumId w:val="20"/>
  </w:num>
  <w:num w:numId="7">
    <w:abstractNumId w:val="9"/>
  </w:num>
  <w:num w:numId="8">
    <w:abstractNumId w:val="36"/>
  </w:num>
  <w:num w:numId="9">
    <w:abstractNumId w:val="25"/>
  </w:num>
  <w:num w:numId="10">
    <w:abstractNumId w:val="23"/>
  </w:num>
  <w:num w:numId="11">
    <w:abstractNumId w:val="37"/>
  </w:num>
  <w:num w:numId="12">
    <w:abstractNumId w:val="21"/>
  </w:num>
  <w:num w:numId="13">
    <w:abstractNumId w:val="32"/>
  </w:num>
  <w:num w:numId="14">
    <w:abstractNumId w:val="32"/>
    <w:lvlOverride w:ilvl="0">
      <w:startOverride w:val="1"/>
    </w:lvlOverride>
    <w:lvlOverride w:ilvl="1">
      <w:startOverride w:val="16"/>
    </w:lvlOverride>
  </w:num>
  <w:num w:numId="15">
    <w:abstractNumId w:val="29"/>
  </w:num>
  <w:num w:numId="16">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2"/>
  </w:num>
  <w:num w:numId="19">
    <w:abstractNumId w:val="1"/>
  </w:num>
  <w:num w:numId="20">
    <w:abstractNumId w:val="13"/>
  </w:num>
  <w:num w:numId="21">
    <w:abstractNumId w:val="16"/>
  </w:num>
  <w:num w:numId="22">
    <w:abstractNumId w:val="11"/>
  </w:num>
  <w:num w:numId="23">
    <w:abstractNumId w:val="24"/>
  </w:num>
  <w:num w:numId="24">
    <w:abstractNumId w:val="17"/>
  </w:num>
  <w:num w:numId="25">
    <w:abstractNumId w:val="22"/>
  </w:num>
  <w:num w:numId="26">
    <w:abstractNumId w:val="8"/>
  </w:num>
  <w:num w:numId="27">
    <w:abstractNumId w:val="3"/>
  </w:num>
  <w:num w:numId="28">
    <w:abstractNumId w:val="27"/>
  </w:num>
  <w:num w:numId="29">
    <w:abstractNumId w:val="7"/>
  </w:num>
  <w:num w:numId="30">
    <w:abstractNumId w:val="38"/>
  </w:num>
  <w:num w:numId="31">
    <w:abstractNumId w:val="5"/>
  </w:num>
  <w:num w:numId="32">
    <w:abstractNumId w:val="10"/>
  </w:num>
  <w:num w:numId="33">
    <w:abstractNumId w:val="19"/>
  </w:num>
  <w:num w:numId="34">
    <w:abstractNumId w:val="18"/>
  </w:num>
  <w:num w:numId="35">
    <w:abstractNumId w:val="28"/>
  </w:num>
  <w:num w:numId="36">
    <w:abstractNumId w:val="30"/>
  </w:num>
  <w:num w:numId="37">
    <w:abstractNumId w:val="4"/>
  </w:num>
  <w:num w:numId="38">
    <w:abstractNumId w:val="26"/>
  </w:num>
  <w:num w:numId="39">
    <w:abstractNumId w:val="34"/>
  </w:num>
  <w:num w:numId="40">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B28"/>
    <w:rsid w:val="00005748"/>
    <w:rsid w:val="000062A0"/>
    <w:rsid w:val="00011D35"/>
    <w:rsid w:val="00015DEC"/>
    <w:rsid w:val="000174F9"/>
    <w:rsid w:val="00021F9D"/>
    <w:rsid w:val="00027238"/>
    <w:rsid w:val="000336E2"/>
    <w:rsid w:val="00034012"/>
    <w:rsid w:val="00040341"/>
    <w:rsid w:val="00047444"/>
    <w:rsid w:val="00055F1B"/>
    <w:rsid w:val="00066B7C"/>
    <w:rsid w:val="0009166E"/>
    <w:rsid w:val="00091BDD"/>
    <w:rsid w:val="000925A4"/>
    <w:rsid w:val="000934C6"/>
    <w:rsid w:val="000960CF"/>
    <w:rsid w:val="0009651D"/>
    <w:rsid w:val="0009652F"/>
    <w:rsid w:val="0009756A"/>
    <w:rsid w:val="000A4538"/>
    <w:rsid w:val="000B1863"/>
    <w:rsid w:val="000B2458"/>
    <w:rsid w:val="000B2716"/>
    <w:rsid w:val="000B4EF8"/>
    <w:rsid w:val="000B5BF7"/>
    <w:rsid w:val="000C1F28"/>
    <w:rsid w:val="000C3F33"/>
    <w:rsid w:val="000C5767"/>
    <w:rsid w:val="000D117F"/>
    <w:rsid w:val="000D7275"/>
    <w:rsid w:val="000E175B"/>
    <w:rsid w:val="000E4844"/>
    <w:rsid w:val="000E49EF"/>
    <w:rsid w:val="00105FF6"/>
    <w:rsid w:val="00107ABC"/>
    <w:rsid w:val="00113BCD"/>
    <w:rsid w:val="00123DDE"/>
    <w:rsid w:val="001434F5"/>
    <w:rsid w:val="00151C1B"/>
    <w:rsid w:val="00152A32"/>
    <w:rsid w:val="00154694"/>
    <w:rsid w:val="00154C6A"/>
    <w:rsid w:val="001724E1"/>
    <w:rsid w:val="00173D90"/>
    <w:rsid w:val="00174329"/>
    <w:rsid w:val="001761D7"/>
    <w:rsid w:val="00176865"/>
    <w:rsid w:val="001775CF"/>
    <w:rsid w:val="00181E8A"/>
    <w:rsid w:val="00186DA3"/>
    <w:rsid w:val="0019078F"/>
    <w:rsid w:val="001912E6"/>
    <w:rsid w:val="00191BF7"/>
    <w:rsid w:val="001A3CC6"/>
    <w:rsid w:val="001A41C3"/>
    <w:rsid w:val="001A612B"/>
    <w:rsid w:val="001B7898"/>
    <w:rsid w:val="001C0AAE"/>
    <w:rsid w:val="001C3328"/>
    <w:rsid w:val="001D17D8"/>
    <w:rsid w:val="001D3330"/>
    <w:rsid w:val="001D40CD"/>
    <w:rsid w:val="001E3AB9"/>
    <w:rsid w:val="001F0389"/>
    <w:rsid w:val="001F2F34"/>
    <w:rsid w:val="001F3BC4"/>
    <w:rsid w:val="001F45DE"/>
    <w:rsid w:val="001F707F"/>
    <w:rsid w:val="00220247"/>
    <w:rsid w:val="00220BCB"/>
    <w:rsid w:val="00224414"/>
    <w:rsid w:val="00224C1E"/>
    <w:rsid w:val="002271A9"/>
    <w:rsid w:val="002277F7"/>
    <w:rsid w:val="00234B11"/>
    <w:rsid w:val="00240121"/>
    <w:rsid w:val="002478C8"/>
    <w:rsid w:val="00247A03"/>
    <w:rsid w:val="0025326E"/>
    <w:rsid w:val="0025567E"/>
    <w:rsid w:val="00263B28"/>
    <w:rsid w:val="00272C3A"/>
    <w:rsid w:val="00282B94"/>
    <w:rsid w:val="00282FEA"/>
    <w:rsid w:val="002858A7"/>
    <w:rsid w:val="00290AFB"/>
    <w:rsid w:val="00293113"/>
    <w:rsid w:val="00294D2C"/>
    <w:rsid w:val="002A2436"/>
    <w:rsid w:val="002A3750"/>
    <w:rsid w:val="002A5AFC"/>
    <w:rsid w:val="002A7C52"/>
    <w:rsid w:val="002B0701"/>
    <w:rsid w:val="002B48D9"/>
    <w:rsid w:val="002E20C2"/>
    <w:rsid w:val="002F5DBF"/>
    <w:rsid w:val="00303ED3"/>
    <w:rsid w:val="003049D3"/>
    <w:rsid w:val="00306249"/>
    <w:rsid w:val="00317FC3"/>
    <w:rsid w:val="00322D77"/>
    <w:rsid w:val="003338BA"/>
    <w:rsid w:val="003458D0"/>
    <w:rsid w:val="00355D6B"/>
    <w:rsid w:val="00363032"/>
    <w:rsid w:val="00364521"/>
    <w:rsid w:val="003A6822"/>
    <w:rsid w:val="003A7EB8"/>
    <w:rsid w:val="003C0466"/>
    <w:rsid w:val="003C217B"/>
    <w:rsid w:val="003C27FB"/>
    <w:rsid w:val="003C3ED2"/>
    <w:rsid w:val="003C6FA2"/>
    <w:rsid w:val="003D6F12"/>
    <w:rsid w:val="003D7C64"/>
    <w:rsid w:val="003E1817"/>
    <w:rsid w:val="003E51A6"/>
    <w:rsid w:val="003E73C3"/>
    <w:rsid w:val="003F37DE"/>
    <w:rsid w:val="003F6D61"/>
    <w:rsid w:val="00406227"/>
    <w:rsid w:val="00406560"/>
    <w:rsid w:val="00414435"/>
    <w:rsid w:val="00426B70"/>
    <w:rsid w:val="00431795"/>
    <w:rsid w:val="0045420C"/>
    <w:rsid w:val="0046302C"/>
    <w:rsid w:val="00464C2F"/>
    <w:rsid w:val="00483EDC"/>
    <w:rsid w:val="00485291"/>
    <w:rsid w:val="00493503"/>
    <w:rsid w:val="00493C36"/>
    <w:rsid w:val="00495B27"/>
    <w:rsid w:val="004A008D"/>
    <w:rsid w:val="004A2D2D"/>
    <w:rsid w:val="004A51DD"/>
    <w:rsid w:val="004C73E0"/>
    <w:rsid w:val="004D42C6"/>
    <w:rsid w:val="004E0A57"/>
    <w:rsid w:val="004E176E"/>
    <w:rsid w:val="004E5B5B"/>
    <w:rsid w:val="004E6684"/>
    <w:rsid w:val="004F2204"/>
    <w:rsid w:val="00502185"/>
    <w:rsid w:val="005021C6"/>
    <w:rsid w:val="00512199"/>
    <w:rsid w:val="00513F6E"/>
    <w:rsid w:val="00520035"/>
    <w:rsid w:val="00520A4A"/>
    <w:rsid w:val="00526B08"/>
    <w:rsid w:val="00535054"/>
    <w:rsid w:val="00540D53"/>
    <w:rsid w:val="00542AE4"/>
    <w:rsid w:val="00547DD7"/>
    <w:rsid w:val="00553A93"/>
    <w:rsid w:val="00560826"/>
    <w:rsid w:val="005670DD"/>
    <w:rsid w:val="005725DC"/>
    <w:rsid w:val="005758F0"/>
    <w:rsid w:val="00575B9F"/>
    <w:rsid w:val="00583B8E"/>
    <w:rsid w:val="00584303"/>
    <w:rsid w:val="005B26D6"/>
    <w:rsid w:val="005B2856"/>
    <w:rsid w:val="005B4F7E"/>
    <w:rsid w:val="005B7F3A"/>
    <w:rsid w:val="005C0EA8"/>
    <w:rsid w:val="005D593A"/>
    <w:rsid w:val="005E1F3D"/>
    <w:rsid w:val="005F3718"/>
    <w:rsid w:val="00600111"/>
    <w:rsid w:val="00601C1B"/>
    <w:rsid w:val="006027B7"/>
    <w:rsid w:val="0060622C"/>
    <w:rsid w:val="00610492"/>
    <w:rsid w:val="006160E4"/>
    <w:rsid w:val="00616500"/>
    <w:rsid w:val="00617377"/>
    <w:rsid w:val="006364EE"/>
    <w:rsid w:val="006464D6"/>
    <w:rsid w:val="006572B1"/>
    <w:rsid w:val="00657659"/>
    <w:rsid w:val="00670437"/>
    <w:rsid w:val="006769B0"/>
    <w:rsid w:val="0069413C"/>
    <w:rsid w:val="006942D6"/>
    <w:rsid w:val="006A1090"/>
    <w:rsid w:val="006B5845"/>
    <w:rsid w:val="006C3B51"/>
    <w:rsid w:val="006C5DC1"/>
    <w:rsid w:val="006C718F"/>
    <w:rsid w:val="006D1F74"/>
    <w:rsid w:val="006D6287"/>
    <w:rsid w:val="006D78C2"/>
    <w:rsid w:val="006E3C79"/>
    <w:rsid w:val="006E499B"/>
    <w:rsid w:val="00700883"/>
    <w:rsid w:val="00701B84"/>
    <w:rsid w:val="00703DDC"/>
    <w:rsid w:val="007065F0"/>
    <w:rsid w:val="0071271C"/>
    <w:rsid w:val="00714E44"/>
    <w:rsid w:val="00722200"/>
    <w:rsid w:val="0072244E"/>
    <w:rsid w:val="007409D8"/>
    <w:rsid w:val="00742845"/>
    <w:rsid w:val="00751F95"/>
    <w:rsid w:val="00752E2C"/>
    <w:rsid w:val="00754E10"/>
    <w:rsid w:val="00760B03"/>
    <w:rsid w:val="00777780"/>
    <w:rsid w:val="0077783C"/>
    <w:rsid w:val="0078353B"/>
    <w:rsid w:val="0079154E"/>
    <w:rsid w:val="00791E81"/>
    <w:rsid w:val="00794F4B"/>
    <w:rsid w:val="007B09FC"/>
    <w:rsid w:val="007B3D3C"/>
    <w:rsid w:val="007C082D"/>
    <w:rsid w:val="007C354A"/>
    <w:rsid w:val="007F7D02"/>
    <w:rsid w:val="00807725"/>
    <w:rsid w:val="0081214D"/>
    <w:rsid w:val="0082421C"/>
    <w:rsid w:val="00834BAD"/>
    <w:rsid w:val="0085316C"/>
    <w:rsid w:val="008568C1"/>
    <w:rsid w:val="00863716"/>
    <w:rsid w:val="00867B79"/>
    <w:rsid w:val="008734E8"/>
    <w:rsid w:val="008756FC"/>
    <w:rsid w:val="008823B7"/>
    <w:rsid w:val="0088285A"/>
    <w:rsid w:val="00883384"/>
    <w:rsid w:val="00884CD1"/>
    <w:rsid w:val="00885CB2"/>
    <w:rsid w:val="00891FEF"/>
    <w:rsid w:val="008A5591"/>
    <w:rsid w:val="008A59D1"/>
    <w:rsid w:val="008C1BAD"/>
    <w:rsid w:val="008D645F"/>
    <w:rsid w:val="008E1268"/>
    <w:rsid w:val="008E4C3C"/>
    <w:rsid w:val="008F3E9E"/>
    <w:rsid w:val="008F48C8"/>
    <w:rsid w:val="008F7D09"/>
    <w:rsid w:val="00910003"/>
    <w:rsid w:val="009108D7"/>
    <w:rsid w:val="00910E1F"/>
    <w:rsid w:val="00917412"/>
    <w:rsid w:val="009348FE"/>
    <w:rsid w:val="0093656F"/>
    <w:rsid w:val="00937A75"/>
    <w:rsid w:val="00947810"/>
    <w:rsid w:val="00953666"/>
    <w:rsid w:val="00965335"/>
    <w:rsid w:val="00966D54"/>
    <w:rsid w:val="009738F5"/>
    <w:rsid w:val="00976858"/>
    <w:rsid w:val="00991B35"/>
    <w:rsid w:val="0099396D"/>
    <w:rsid w:val="009A2825"/>
    <w:rsid w:val="009B24FC"/>
    <w:rsid w:val="009C0C98"/>
    <w:rsid w:val="009C74DB"/>
    <w:rsid w:val="009C7C72"/>
    <w:rsid w:val="009D0093"/>
    <w:rsid w:val="009D21DE"/>
    <w:rsid w:val="009D6B28"/>
    <w:rsid w:val="009E005A"/>
    <w:rsid w:val="009E41CF"/>
    <w:rsid w:val="009E4B08"/>
    <w:rsid w:val="009E510F"/>
    <w:rsid w:val="009E535C"/>
    <w:rsid w:val="009E5461"/>
    <w:rsid w:val="009E659B"/>
    <w:rsid w:val="009F40B3"/>
    <w:rsid w:val="00A01B63"/>
    <w:rsid w:val="00A01B86"/>
    <w:rsid w:val="00A03D65"/>
    <w:rsid w:val="00A07CE4"/>
    <w:rsid w:val="00A11262"/>
    <w:rsid w:val="00A20F47"/>
    <w:rsid w:val="00A2184E"/>
    <w:rsid w:val="00A2647F"/>
    <w:rsid w:val="00A32014"/>
    <w:rsid w:val="00A444C7"/>
    <w:rsid w:val="00A44804"/>
    <w:rsid w:val="00A471C9"/>
    <w:rsid w:val="00A502ED"/>
    <w:rsid w:val="00A5688D"/>
    <w:rsid w:val="00A57F80"/>
    <w:rsid w:val="00A63F31"/>
    <w:rsid w:val="00A66D23"/>
    <w:rsid w:val="00A67C61"/>
    <w:rsid w:val="00A73619"/>
    <w:rsid w:val="00A7395F"/>
    <w:rsid w:val="00A76817"/>
    <w:rsid w:val="00A77E52"/>
    <w:rsid w:val="00A80ECC"/>
    <w:rsid w:val="00A81D68"/>
    <w:rsid w:val="00A82E94"/>
    <w:rsid w:val="00A91235"/>
    <w:rsid w:val="00A92E7F"/>
    <w:rsid w:val="00A947A8"/>
    <w:rsid w:val="00AA2505"/>
    <w:rsid w:val="00AC0144"/>
    <w:rsid w:val="00AC34C2"/>
    <w:rsid w:val="00AC369B"/>
    <w:rsid w:val="00AD3ACE"/>
    <w:rsid w:val="00AD527C"/>
    <w:rsid w:val="00AF0CE6"/>
    <w:rsid w:val="00AF193E"/>
    <w:rsid w:val="00AF46B2"/>
    <w:rsid w:val="00AF46F9"/>
    <w:rsid w:val="00B26661"/>
    <w:rsid w:val="00B56877"/>
    <w:rsid w:val="00B6432B"/>
    <w:rsid w:val="00B670B2"/>
    <w:rsid w:val="00B67FAD"/>
    <w:rsid w:val="00B71BCD"/>
    <w:rsid w:val="00B800C1"/>
    <w:rsid w:val="00B82044"/>
    <w:rsid w:val="00B90065"/>
    <w:rsid w:val="00B933F1"/>
    <w:rsid w:val="00B93AE8"/>
    <w:rsid w:val="00BA1904"/>
    <w:rsid w:val="00BA37A9"/>
    <w:rsid w:val="00BA38E1"/>
    <w:rsid w:val="00BA478F"/>
    <w:rsid w:val="00BD43B8"/>
    <w:rsid w:val="00BD7328"/>
    <w:rsid w:val="00BE1B20"/>
    <w:rsid w:val="00BF2005"/>
    <w:rsid w:val="00BF2302"/>
    <w:rsid w:val="00BF5170"/>
    <w:rsid w:val="00BF638E"/>
    <w:rsid w:val="00C00816"/>
    <w:rsid w:val="00C022D4"/>
    <w:rsid w:val="00C02A4B"/>
    <w:rsid w:val="00C066B4"/>
    <w:rsid w:val="00C07FB0"/>
    <w:rsid w:val="00C11ACC"/>
    <w:rsid w:val="00C20581"/>
    <w:rsid w:val="00C22E03"/>
    <w:rsid w:val="00C230B3"/>
    <w:rsid w:val="00C25B50"/>
    <w:rsid w:val="00C323B4"/>
    <w:rsid w:val="00C34FB7"/>
    <w:rsid w:val="00C4068B"/>
    <w:rsid w:val="00C4665E"/>
    <w:rsid w:val="00C501B9"/>
    <w:rsid w:val="00C503F8"/>
    <w:rsid w:val="00C50A77"/>
    <w:rsid w:val="00C6123B"/>
    <w:rsid w:val="00C73465"/>
    <w:rsid w:val="00C76001"/>
    <w:rsid w:val="00C83C81"/>
    <w:rsid w:val="00C95091"/>
    <w:rsid w:val="00CA268B"/>
    <w:rsid w:val="00CA29A2"/>
    <w:rsid w:val="00CA4B50"/>
    <w:rsid w:val="00CA6510"/>
    <w:rsid w:val="00CB1C37"/>
    <w:rsid w:val="00CB317F"/>
    <w:rsid w:val="00CB4831"/>
    <w:rsid w:val="00CC1187"/>
    <w:rsid w:val="00CC3CC5"/>
    <w:rsid w:val="00CD3F27"/>
    <w:rsid w:val="00CE28B9"/>
    <w:rsid w:val="00CE7D1B"/>
    <w:rsid w:val="00CF1D05"/>
    <w:rsid w:val="00CF50F4"/>
    <w:rsid w:val="00D00575"/>
    <w:rsid w:val="00D0096F"/>
    <w:rsid w:val="00D01FDC"/>
    <w:rsid w:val="00D07C82"/>
    <w:rsid w:val="00D12382"/>
    <w:rsid w:val="00D211E6"/>
    <w:rsid w:val="00D3525A"/>
    <w:rsid w:val="00D400F4"/>
    <w:rsid w:val="00D42712"/>
    <w:rsid w:val="00D659E8"/>
    <w:rsid w:val="00D8158F"/>
    <w:rsid w:val="00D86670"/>
    <w:rsid w:val="00D94C8B"/>
    <w:rsid w:val="00D976A4"/>
    <w:rsid w:val="00DA50EA"/>
    <w:rsid w:val="00DB049B"/>
    <w:rsid w:val="00DC64A5"/>
    <w:rsid w:val="00DC7709"/>
    <w:rsid w:val="00DD0A91"/>
    <w:rsid w:val="00DD2B78"/>
    <w:rsid w:val="00DD61AD"/>
    <w:rsid w:val="00DE07B4"/>
    <w:rsid w:val="00DF7A9F"/>
    <w:rsid w:val="00E057A4"/>
    <w:rsid w:val="00E12638"/>
    <w:rsid w:val="00E13B37"/>
    <w:rsid w:val="00E3014D"/>
    <w:rsid w:val="00E3401B"/>
    <w:rsid w:val="00E636F0"/>
    <w:rsid w:val="00E67135"/>
    <w:rsid w:val="00E707C7"/>
    <w:rsid w:val="00E7565D"/>
    <w:rsid w:val="00E87927"/>
    <w:rsid w:val="00E95615"/>
    <w:rsid w:val="00E959CD"/>
    <w:rsid w:val="00E95E04"/>
    <w:rsid w:val="00E96078"/>
    <w:rsid w:val="00EB7722"/>
    <w:rsid w:val="00EC047B"/>
    <w:rsid w:val="00EC3BDC"/>
    <w:rsid w:val="00EC57A9"/>
    <w:rsid w:val="00EC7DDC"/>
    <w:rsid w:val="00ED41D2"/>
    <w:rsid w:val="00EE4900"/>
    <w:rsid w:val="00EE4D91"/>
    <w:rsid w:val="00F04371"/>
    <w:rsid w:val="00F15EFF"/>
    <w:rsid w:val="00F236B8"/>
    <w:rsid w:val="00F32E74"/>
    <w:rsid w:val="00F334CC"/>
    <w:rsid w:val="00F44F63"/>
    <w:rsid w:val="00F462B3"/>
    <w:rsid w:val="00F51EBA"/>
    <w:rsid w:val="00F55536"/>
    <w:rsid w:val="00F600AA"/>
    <w:rsid w:val="00F63AAE"/>
    <w:rsid w:val="00F668DC"/>
    <w:rsid w:val="00F70E3E"/>
    <w:rsid w:val="00F7109A"/>
    <w:rsid w:val="00F818B3"/>
    <w:rsid w:val="00FA4C6C"/>
    <w:rsid w:val="00FB3481"/>
    <w:rsid w:val="00FB3D2C"/>
    <w:rsid w:val="00FD1380"/>
    <w:rsid w:val="00FD20E4"/>
    <w:rsid w:val="00FD21F4"/>
    <w:rsid w:val="00FD225D"/>
    <w:rsid w:val="00FD38A7"/>
    <w:rsid w:val="00FD4998"/>
    <w:rsid w:val="00FD74AA"/>
    <w:rsid w:val="00FE3F0A"/>
    <w:rsid w:val="00FE4575"/>
    <w:rsid w:val="00FE7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15CBC"/>
  <w15:docId w15:val="{29082C67-E01A-43B6-9611-E2C074528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paragraph" w:styleId="1">
    <w:name w:val="heading 1"/>
    <w:basedOn w:val="a"/>
    <w:next w:val="a"/>
    <w:link w:val="10"/>
    <w:uiPriority w:val="9"/>
    <w:qFormat/>
    <w:rsid w:val="00E13B3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qFormat/>
    <w:rsid w:val="009C0C98"/>
    <w:pPr>
      <w:keepNext/>
      <w:keepLines/>
      <w:spacing w:before="200"/>
      <w:outlineLvl w:val="8"/>
    </w:pPr>
    <w:rPr>
      <w:rFonts w:ascii="Calibri" w:eastAsia="MS ????" w:hAnsi="Calibri"/>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191BF7"/>
    <w:pPr>
      <w:ind w:left="720"/>
      <w:contextualSpacing/>
    </w:pPr>
    <w:rPr>
      <w:color w:val="auto"/>
      <w:lang w:eastAsia="ru-RU"/>
    </w:rPr>
  </w:style>
  <w:style w:type="paragraph" w:styleId="a7">
    <w:name w:val="Balloon Text"/>
    <w:basedOn w:val="a"/>
    <w:link w:val="a8"/>
    <w:semiHidden/>
    <w:unhideWhenUsed/>
    <w:rsid w:val="00191BF7"/>
    <w:rPr>
      <w:rFonts w:ascii="Tahoma" w:hAnsi="Tahoma" w:cs="Tahoma"/>
      <w:sz w:val="16"/>
      <w:szCs w:val="16"/>
    </w:rPr>
  </w:style>
  <w:style w:type="character" w:customStyle="1" w:styleId="a8">
    <w:name w:val="Текст выноски Знак"/>
    <w:basedOn w:val="a0"/>
    <w:link w:val="a7"/>
    <w:semiHidden/>
    <w:rsid w:val="00191BF7"/>
    <w:rPr>
      <w:rFonts w:ascii="Tahoma" w:eastAsia="Times New Roman" w:hAnsi="Tahoma" w:cs="Tahoma"/>
      <w:color w:val="000000"/>
      <w:sz w:val="16"/>
      <w:szCs w:val="16"/>
    </w:rPr>
  </w:style>
  <w:style w:type="paragraph" w:styleId="a9">
    <w:name w:val="header"/>
    <w:basedOn w:val="a"/>
    <w:link w:val="aa"/>
    <w:uiPriority w:val="99"/>
    <w:unhideWhenUsed/>
    <w:rsid w:val="009C0C98"/>
    <w:pPr>
      <w:tabs>
        <w:tab w:val="center" w:pos="4677"/>
        <w:tab w:val="right" w:pos="9355"/>
      </w:tabs>
    </w:pPr>
  </w:style>
  <w:style w:type="character" w:customStyle="1" w:styleId="aa">
    <w:name w:val="Верхний колонтитул Знак"/>
    <w:basedOn w:val="a0"/>
    <w:link w:val="a9"/>
    <w:uiPriority w:val="99"/>
    <w:rsid w:val="009C0C98"/>
    <w:rPr>
      <w:rFonts w:ascii="Times New Roman" w:eastAsia="Times New Roman" w:hAnsi="Times New Roman" w:cs="Times New Roman"/>
      <w:color w:val="000000"/>
      <w:sz w:val="24"/>
      <w:szCs w:val="24"/>
    </w:rPr>
  </w:style>
  <w:style w:type="paragraph" w:styleId="ab">
    <w:name w:val="footer"/>
    <w:basedOn w:val="a"/>
    <w:link w:val="ac"/>
    <w:uiPriority w:val="99"/>
    <w:unhideWhenUsed/>
    <w:rsid w:val="009C0C98"/>
    <w:pPr>
      <w:tabs>
        <w:tab w:val="center" w:pos="4677"/>
        <w:tab w:val="right" w:pos="9355"/>
      </w:tabs>
    </w:pPr>
  </w:style>
  <w:style w:type="character" w:customStyle="1" w:styleId="ac">
    <w:name w:val="Нижний колонтитул Знак"/>
    <w:basedOn w:val="a0"/>
    <w:link w:val="ab"/>
    <w:uiPriority w:val="99"/>
    <w:rsid w:val="009C0C98"/>
    <w:rPr>
      <w:rFonts w:ascii="Times New Roman" w:eastAsia="Times New Roman" w:hAnsi="Times New Roman" w:cs="Times New Roman"/>
      <w:color w:val="000000"/>
      <w:sz w:val="24"/>
      <w:szCs w:val="24"/>
    </w:rPr>
  </w:style>
  <w:style w:type="character" w:customStyle="1" w:styleId="90">
    <w:name w:val="Заголовок 9 Знак"/>
    <w:basedOn w:val="a0"/>
    <w:link w:val="9"/>
    <w:rsid w:val="009C0C98"/>
    <w:rPr>
      <w:rFonts w:ascii="Calibri" w:eastAsia="MS ????" w:hAnsi="Calibri" w:cs="Times New Roman"/>
      <w:i/>
      <w:iCs/>
      <w:color w:val="404040"/>
      <w:sz w:val="20"/>
      <w:szCs w:val="20"/>
      <w:lang w:eastAsia="ru-RU"/>
    </w:rPr>
  </w:style>
  <w:style w:type="paragraph" w:styleId="ad">
    <w:name w:val="Body Text"/>
    <w:basedOn w:val="a"/>
    <w:link w:val="ae"/>
    <w:rsid w:val="009C0C98"/>
    <w:pPr>
      <w:tabs>
        <w:tab w:val="num" w:pos="0"/>
      </w:tabs>
      <w:ind w:right="-86"/>
      <w:jc w:val="both"/>
    </w:pPr>
    <w:rPr>
      <w:color w:val="auto"/>
      <w:lang w:eastAsia="ru-RU"/>
    </w:rPr>
  </w:style>
  <w:style w:type="character" w:customStyle="1" w:styleId="ae">
    <w:name w:val="Основной текст Знак"/>
    <w:basedOn w:val="a0"/>
    <w:link w:val="ad"/>
    <w:rsid w:val="009C0C98"/>
    <w:rPr>
      <w:rFonts w:ascii="Times New Roman" w:eastAsia="Times New Roman" w:hAnsi="Times New Roman" w:cs="Times New Roman"/>
      <w:sz w:val="24"/>
      <w:szCs w:val="24"/>
      <w:lang w:eastAsia="ru-RU"/>
    </w:rPr>
  </w:style>
  <w:style w:type="paragraph" w:styleId="af">
    <w:name w:val="Body Text Indent"/>
    <w:basedOn w:val="a"/>
    <w:link w:val="af0"/>
    <w:rsid w:val="009C0C98"/>
    <w:pPr>
      <w:ind w:right="-86" w:firstLine="708"/>
      <w:jc w:val="both"/>
    </w:pPr>
    <w:rPr>
      <w:color w:val="auto"/>
      <w:lang w:eastAsia="ru-RU"/>
    </w:rPr>
  </w:style>
  <w:style w:type="character" w:customStyle="1" w:styleId="af0">
    <w:name w:val="Основной текст с отступом Знак"/>
    <w:basedOn w:val="a0"/>
    <w:link w:val="af"/>
    <w:rsid w:val="009C0C98"/>
    <w:rPr>
      <w:rFonts w:ascii="Times New Roman" w:eastAsia="Times New Roman" w:hAnsi="Times New Roman" w:cs="Times New Roman"/>
      <w:sz w:val="24"/>
      <w:szCs w:val="24"/>
      <w:lang w:eastAsia="ru-RU"/>
    </w:rPr>
  </w:style>
  <w:style w:type="paragraph" w:styleId="2">
    <w:name w:val="Body Text 2"/>
    <w:basedOn w:val="a"/>
    <w:link w:val="20"/>
    <w:rsid w:val="009C0C98"/>
    <w:pPr>
      <w:spacing w:after="120" w:line="480" w:lineRule="auto"/>
    </w:pPr>
    <w:rPr>
      <w:color w:val="auto"/>
      <w:lang w:eastAsia="ru-RU"/>
    </w:rPr>
  </w:style>
  <w:style w:type="character" w:customStyle="1" w:styleId="20">
    <w:name w:val="Основной текст 2 Знак"/>
    <w:basedOn w:val="a0"/>
    <w:link w:val="2"/>
    <w:rsid w:val="009C0C98"/>
    <w:rPr>
      <w:rFonts w:ascii="Times New Roman" w:eastAsia="Times New Roman" w:hAnsi="Times New Roman" w:cs="Times New Roman"/>
      <w:sz w:val="24"/>
      <w:szCs w:val="24"/>
      <w:lang w:eastAsia="ru-RU"/>
    </w:rPr>
  </w:style>
  <w:style w:type="paragraph" w:styleId="3">
    <w:name w:val="Body Text 3"/>
    <w:basedOn w:val="a"/>
    <w:link w:val="30"/>
    <w:rsid w:val="009C0C98"/>
    <w:pPr>
      <w:spacing w:after="120"/>
    </w:pPr>
    <w:rPr>
      <w:color w:val="auto"/>
      <w:sz w:val="16"/>
      <w:szCs w:val="16"/>
      <w:lang w:eastAsia="ru-RU"/>
    </w:rPr>
  </w:style>
  <w:style w:type="character" w:customStyle="1" w:styleId="30">
    <w:name w:val="Основной текст 3 Знак"/>
    <w:basedOn w:val="a0"/>
    <w:link w:val="3"/>
    <w:rsid w:val="009C0C98"/>
    <w:rPr>
      <w:rFonts w:ascii="Times New Roman" w:eastAsia="Times New Roman" w:hAnsi="Times New Roman" w:cs="Times New Roman"/>
      <w:sz w:val="16"/>
      <w:szCs w:val="16"/>
      <w:lang w:eastAsia="ru-RU"/>
    </w:rPr>
  </w:style>
  <w:style w:type="paragraph" w:customStyle="1" w:styleId="11">
    <w:name w:val="Стиль1 Знак"/>
    <w:basedOn w:val="a"/>
    <w:rsid w:val="009C0C98"/>
    <w:pPr>
      <w:ind w:left="40" w:firstLine="680"/>
      <w:jc w:val="both"/>
    </w:pPr>
    <w:rPr>
      <w:color w:val="auto"/>
      <w:sz w:val="22"/>
      <w:lang w:eastAsia="ru-RU"/>
    </w:rPr>
  </w:style>
  <w:style w:type="paragraph" w:customStyle="1" w:styleId="12">
    <w:name w:val="Стиль1"/>
    <w:basedOn w:val="a"/>
    <w:rsid w:val="009C0C98"/>
    <w:pPr>
      <w:ind w:left="40" w:firstLine="680"/>
      <w:jc w:val="both"/>
    </w:pPr>
    <w:rPr>
      <w:color w:val="auto"/>
      <w:sz w:val="22"/>
      <w:lang w:eastAsia="ru-RU"/>
    </w:rPr>
  </w:style>
  <w:style w:type="paragraph" w:customStyle="1" w:styleId="af1">
    <w:name w:val="Знак Знак"/>
    <w:basedOn w:val="a"/>
    <w:autoRedefine/>
    <w:rsid w:val="009C0C98"/>
    <w:pPr>
      <w:spacing w:after="160" w:line="240" w:lineRule="exact"/>
    </w:pPr>
    <w:rPr>
      <w:rFonts w:ascii="Arial" w:hAnsi="Arial"/>
      <w:color w:val="auto"/>
      <w:sz w:val="28"/>
      <w:szCs w:val="28"/>
      <w:lang w:val="en-US"/>
    </w:rPr>
  </w:style>
  <w:style w:type="paragraph" w:customStyle="1" w:styleId="af2">
    <w:name w:val="Знак Знак Знак Знак"/>
    <w:basedOn w:val="a"/>
    <w:rsid w:val="009C0C98"/>
    <w:pPr>
      <w:tabs>
        <w:tab w:val="num" w:pos="360"/>
      </w:tabs>
      <w:spacing w:after="160" w:line="240" w:lineRule="exact"/>
    </w:pPr>
    <w:rPr>
      <w:rFonts w:ascii="Verdana" w:hAnsi="Verdana" w:cs="Verdana"/>
      <w:color w:val="auto"/>
      <w:sz w:val="20"/>
      <w:szCs w:val="20"/>
      <w:lang w:val="en-US"/>
    </w:rPr>
  </w:style>
  <w:style w:type="paragraph" w:styleId="22">
    <w:name w:val="Body Text Indent 2"/>
    <w:basedOn w:val="a"/>
    <w:link w:val="23"/>
    <w:semiHidden/>
    <w:unhideWhenUsed/>
    <w:rsid w:val="009C0C98"/>
    <w:pPr>
      <w:spacing w:after="120" w:line="480" w:lineRule="auto"/>
      <w:ind w:left="283"/>
    </w:pPr>
    <w:rPr>
      <w:color w:val="auto"/>
      <w:lang w:eastAsia="ru-RU"/>
    </w:rPr>
  </w:style>
  <w:style w:type="character" w:customStyle="1" w:styleId="23">
    <w:name w:val="Основной текст с отступом 2 Знак"/>
    <w:basedOn w:val="a0"/>
    <w:link w:val="22"/>
    <w:semiHidden/>
    <w:rsid w:val="009C0C98"/>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9C0C98"/>
    <w:rPr>
      <w:sz w:val="16"/>
      <w:szCs w:val="16"/>
    </w:rPr>
  </w:style>
  <w:style w:type="paragraph" w:styleId="af4">
    <w:name w:val="annotation text"/>
    <w:basedOn w:val="a"/>
    <w:link w:val="af5"/>
    <w:uiPriority w:val="99"/>
    <w:unhideWhenUsed/>
    <w:rsid w:val="009C0C98"/>
    <w:rPr>
      <w:color w:val="auto"/>
      <w:sz w:val="20"/>
      <w:szCs w:val="20"/>
      <w:lang w:eastAsia="ru-RU"/>
    </w:rPr>
  </w:style>
  <w:style w:type="character" w:customStyle="1" w:styleId="af5">
    <w:name w:val="Текст примечания Знак"/>
    <w:basedOn w:val="a0"/>
    <w:link w:val="af4"/>
    <w:uiPriority w:val="99"/>
    <w:rsid w:val="009C0C98"/>
    <w:rPr>
      <w:rFonts w:ascii="Times New Roman" w:eastAsia="Times New Roman" w:hAnsi="Times New Roman" w:cs="Times New Roman"/>
      <w:sz w:val="20"/>
      <w:szCs w:val="20"/>
      <w:lang w:eastAsia="ru-RU"/>
    </w:rPr>
  </w:style>
  <w:style w:type="paragraph" w:styleId="af6">
    <w:name w:val="annotation subject"/>
    <w:basedOn w:val="af4"/>
    <w:next w:val="af4"/>
    <w:link w:val="af7"/>
    <w:semiHidden/>
    <w:unhideWhenUsed/>
    <w:rsid w:val="009C0C98"/>
    <w:rPr>
      <w:b/>
      <w:bCs/>
    </w:rPr>
  </w:style>
  <w:style w:type="character" w:customStyle="1" w:styleId="af7">
    <w:name w:val="Тема примечания Знак"/>
    <w:basedOn w:val="af5"/>
    <w:link w:val="af6"/>
    <w:semiHidden/>
    <w:rsid w:val="009C0C98"/>
    <w:rPr>
      <w:rFonts w:ascii="Times New Roman" w:eastAsia="Times New Roman" w:hAnsi="Times New Roman" w:cs="Times New Roman"/>
      <w:b/>
      <w:bCs/>
      <w:sz w:val="20"/>
      <w:szCs w:val="20"/>
      <w:lang w:eastAsia="ru-RU"/>
    </w:rPr>
  </w:style>
  <w:style w:type="paragraph" w:styleId="af8">
    <w:name w:val="Revision"/>
    <w:hidden/>
    <w:uiPriority w:val="99"/>
    <w:semiHidden/>
    <w:rsid w:val="009C0C98"/>
    <w:pPr>
      <w:spacing w:after="0" w:line="240" w:lineRule="auto"/>
    </w:pPr>
    <w:rPr>
      <w:rFonts w:ascii="Times New Roman" w:eastAsia="Times New Roman" w:hAnsi="Times New Roman" w:cs="Times New Roman"/>
      <w:sz w:val="24"/>
      <w:szCs w:val="24"/>
      <w:lang w:eastAsia="ru-RU"/>
    </w:rPr>
  </w:style>
  <w:style w:type="paragraph" w:customStyle="1" w:styleId="Lvl1">
    <w:name w:val="Lvl_1"/>
    <w:basedOn w:val="a"/>
    <w:qFormat/>
    <w:rsid w:val="009C0C98"/>
    <w:pPr>
      <w:numPr>
        <w:numId w:val="13"/>
      </w:numPr>
      <w:tabs>
        <w:tab w:val="left" w:pos="426"/>
      </w:tabs>
      <w:spacing w:before="240" w:after="120"/>
      <w:jc w:val="center"/>
    </w:pPr>
    <w:rPr>
      <w:rFonts w:ascii="Arial" w:hAnsi="Arial"/>
      <w:b/>
      <w:bCs/>
      <w:color w:val="auto"/>
      <w:sz w:val="20"/>
      <w:szCs w:val="20"/>
      <w:lang w:eastAsia="ru-RU"/>
    </w:rPr>
  </w:style>
  <w:style w:type="paragraph" w:customStyle="1" w:styleId="Lvl2">
    <w:name w:val="Lvl_2"/>
    <w:basedOn w:val="a"/>
    <w:qFormat/>
    <w:rsid w:val="009C0C98"/>
    <w:pPr>
      <w:numPr>
        <w:ilvl w:val="1"/>
        <w:numId w:val="13"/>
      </w:numPr>
      <w:tabs>
        <w:tab w:val="left" w:pos="993"/>
      </w:tabs>
      <w:jc w:val="both"/>
    </w:pPr>
    <w:rPr>
      <w:rFonts w:ascii="Arial" w:hAnsi="Arial"/>
      <w:color w:val="auto"/>
      <w:sz w:val="20"/>
      <w:szCs w:val="20"/>
      <w:lang w:eastAsia="ru-RU"/>
    </w:rPr>
  </w:style>
  <w:style w:type="paragraph" w:customStyle="1" w:styleId="Lvl3">
    <w:name w:val="Lvl_3"/>
    <w:basedOn w:val="a"/>
    <w:qFormat/>
    <w:rsid w:val="009C0C98"/>
    <w:pPr>
      <w:numPr>
        <w:ilvl w:val="2"/>
        <w:numId w:val="13"/>
      </w:numPr>
      <w:tabs>
        <w:tab w:val="left" w:pos="1418"/>
      </w:tabs>
      <w:jc w:val="both"/>
    </w:pPr>
    <w:rPr>
      <w:rFonts w:ascii="Arial" w:hAnsi="Arial"/>
      <w:color w:val="auto"/>
      <w:sz w:val="20"/>
      <w:szCs w:val="20"/>
      <w:lang w:eastAsia="ru-RU"/>
    </w:rPr>
  </w:style>
  <w:style w:type="paragraph" w:styleId="af9">
    <w:name w:val="footnote text"/>
    <w:basedOn w:val="a"/>
    <w:link w:val="afa"/>
    <w:semiHidden/>
    <w:unhideWhenUsed/>
    <w:rsid w:val="009C0C98"/>
    <w:rPr>
      <w:color w:val="auto"/>
      <w:sz w:val="20"/>
      <w:szCs w:val="20"/>
      <w:lang w:eastAsia="ru-RU"/>
    </w:rPr>
  </w:style>
  <w:style w:type="character" w:customStyle="1" w:styleId="afa">
    <w:name w:val="Текст сноски Знак"/>
    <w:basedOn w:val="a0"/>
    <w:link w:val="af9"/>
    <w:semiHidden/>
    <w:rsid w:val="009C0C98"/>
    <w:rPr>
      <w:rFonts w:ascii="Times New Roman" w:eastAsia="Times New Roman" w:hAnsi="Times New Roman" w:cs="Times New Roman"/>
      <w:sz w:val="20"/>
      <w:szCs w:val="20"/>
      <w:lang w:eastAsia="ru-RU"/>
    </w:rPr>
  </w:style>
  <w:style w:type="character" w:styleId="afb">
    <w:name w:val="footnote reference"/>
    <w:basedOn w:val="a0"/>
    <w:semiHidden/>
    <w:unhideWhenUsed/>
    <w:rsid w:val="009C0C98"/>
    <w:rPr>
      <w:vertAlign w:val="superscript"/>
    </w:rPr>
  </w:style>
  <w:style w:type="character" w:customStyle="1" w:styleId="a6">
    <w:name w:val="Абзац списка Знак"/>
    <w:link w:val="a5"/>
    <w:uiPriority w:val="34"/>
    <w:rsid w:val="009C0C98"/>
    <w:rPr>
      <w:rFonts w:ascii="Times New Roman" w:eastAsia="Times New Roman" w:hAnsi="Times New Roman" w:cs="Times New Roman"/>
      <w:sz w:val="24"/>
      <w:szCs w:val="24"/>
      <w:lang w:eastAsia="ru-RU"/>
    </w:rPr>
  </w:style>
  <w:style w:type="paragraph" w:customStyle="1" w:styleId="Commk">
    <w:name w:val="Comm_k"/>
    <w:basedOn w:val="a"/>
    <w:qFormat/>
    <w:rsid w:val="00A03D65"/>
    <w:pPr>
      <w:suppressAutoHyphens/>
      <w:spacing w:before="60" w:after="60"/>
      <w:ind w:firstLine="567"/>
      <w:jc w:val="both"/>
    </w:pPr>
    <w:rPr>
      <w:rFonts w:ascii="Arial" w:hAnsi="Arial"/>
      <w:i/>
      <w:color w:val="808080"/>
      <w:sz w:val="22"/>
      <w:szCs w:val="22"/>
      <w:lang w:eastAsia="ru-RU"/>
    </w:rPr>
  </w:style>
  <w:style w:type="paragraph" w:styleId="HTML">
    <w:name w:val="HTML Preformatted"/>
    <w:basedOn w:val="a"/>
    <w:link w:val="HTML0"/>
    <w:rsid w:val="004A5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ru-RU"/>
    </w:rPr>
  </w:style>
  <w:style w:type="character" w:customStyle="1" w:styleId="HTML0">
    <w:name w:val="Стандартный HTML Знак"/>
    <w:basedOn w:val="a0"/>
    <w:link w:val="HTML"/>
    <w:rsid w:val="004A51DD"/>
    <w:rPr>
      <w:rFonts w:ascii="Arial Unicode MS" w:eastAsia="Arial Unicode MS" w:hAnsi="Arial Unicode MS" w:cs="Arial Unicode MS"/>
      <w:color w:val="000000"/>
      <w:sz w:val="20"/>
      <w:szCs w:val="20"/>
      <w:lang w:eastAsia="ru-RU"/>
    </w:rPr>
  </w:style>
  <w:style w:type="paragraph" w:styleId="afc">
    <w:name w:val="Plain Text"/>
    <w:basedOn w:val="a"/>
    <w:link w:val="afd"/>
    <w:uiPriority w:val="99"/>
    <w:rsid w:val="004A51DD"/>
    <w:rPr>
      <w:rFonts w:ascii="Courier New" w:hAnsi="Courier New" w:cs="Courier New"/>
      <w:color w:val="auto"/>
      <w:sz w:val="20"/>
      <w:szCs w:val="20"/>
      <w:lang w:eastAsia="ru-RU"/>
    </w:rPr>
  </w:style>
  <w:style w:type="character" w:customStyle="1" w:styleId="afd">
    <w:name w:val="Текст Знак"/>
    <w:basedOn w:val="a0"/>
    <w:link w:val="afc"/>
    <w:uiPriority w:val="99"/>
    <w:rsid w:val="004A51DD"/>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E13B37"/>
    <w:rPr>
      <w:rFonts w:asciiTheme="majorHAnsi" w:eastAsiaTheme="majorEastAsia" w:hAnsiTheme="majorHAnsi" w:cstheme="majorBidi"/>
      <w:b/>
      <w:bCs/>
      <w:color w:val="365F91" w:themeColor="accent1" w:themeShade="BF"/>
      <w:sz w:val="28"/>
      <w:szCs w:val="28"/>
    </w:rPr>
  </w:style>
  <w:style w:type="paragraph" w:styleId="afe">
    <w:name w:val="No Spacing"/>
    <w:uiPriority w:val="1"/>
    <w:qFormat/>
    <w:rsid w:val="00A444C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308014">
      <w:bodyDiv w:val="1"/>
      <w:marLeft w:val="0"/>
      <w:marRight w:val="0"/>
      <w:marTop w:val="0"/>
      <w:marBottom w:val="0"/>
      <w:divBdr>
        <w:top w:val="none" w:sz="0" w:space="0" w:color="auto"/>
        <w:left w:val="none" w:sz="0" w:space="0" w:color="auto"/>
        <w:bottom w:val="none" w:sz="0" w:space="0" w:color="auto"/>
        <w:right w:val="none" w:sz="0" w:space="0" w:color="auto"/>
      </w:divBdr>
    </w:div>
    <w:div w:id="1119951227">
      <w:bodyDiv w:val="1"/>
      <w:marLeft w:val="0"/>
      <w:marRight w:val="0"/>
      <w:marTop w:val="0"/>
      <w:marBottom w:val="0"/>
      <w:divBdr>
        <w:top w:val="none" w:sz="0" w:space="0" w:color="auto"/>
        <w:left w:val="none" w:sz="0" w:space="0" w:color="auto"/>
        <w:bottom w:val="none" w:sz="0" w:space="0" w:color="auto"/>
        <w:right w:val="none" w:sz="0" w:space="0" w:color="auto"/>
      </w:divBdr>
    </w:div>
    <w:div w:id="1643269661">
      <w:bodyDiv w:val="1"/>
      <w:marLeft w:val="0"/>
      <w:marRight w:val="0"/>
      <w:marTop w:val="0"/>
      <w:marBottom w:val="0"/>
      <w:divBdr>
        <w:top w:val="none" w:sz="0" w:space="0" w:color="auto"/>
        <w:left w:val="none" w:sz="0" w:space="0" w:color="auto"/>
        <w:bottom w:val="none" w:sz="0" w:space="0" w:color="auto"/>
        <w:right w:val="none" w:sz="0" w:space="0" w:color="auto"/>
      </w:divBdr>
    </w:div>
    <w:div w:id="176071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o@sevkazenergo.kz" TargetMode="Externa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438BB-4541-4F60-953B-F039A7C55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3565</Words>
  <Characters>20323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7</cp:revision>
  <cp:lastPrinted>2021-04-30T10:14:00Z</cp:lastPrinted>
  <dcterms:created xsi:type="dcterms:W3CDTF">2021-05-11T09:26:00Z</dcterms:created>
  <dcterms:modified xsi:type="dcterms:W3CDTF">2022-02-18T08:42:00Z</dcterms:modified>
</cp:coreProperties>
</file>