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6AB9C" w14:textId="77777777" w:rsidR="009223FD" w:rsidRDefault="009223FD" w:rsidP="009223FD">
      <w:pPr>
        <w:jc w:val="center"/>
        <w:rPr>
          <w:rStyle w:val="s1"/>
        </w:rPr>
      </w:pPr>
      <w:r w:rsidRPr="0078353B">
        <w:rPr>
          <w:rStyle w:val="s1"/>
        </w:rPr>
        <w:t>Техническ</w:t>
      </w:r>
      <w:r w:rsidR="00C62115">
        <w:rPr>
          <w:rStyle w:val="s1"/>
        </w:rPr>
        <w:t>ая спецификация закупаемых услуг</w:t>
      </w:r>
      <w:r>
        <w:rPr>
          <w:rStyle w:val="s1"/>
        </w:rPr>
        <w:t>.</w:t>
      </w:r>
    </w:p>
    <w:p w14:paraId="26624C1A" w14:textId="77777777" w:rsidR="003559AA" w:rsidRPr="00A32014" w:rsidRDefault="003559AA" w:rsidP="003559AA">
      <w:pPr>
        <w:rPr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7"/>
        <w:gridCol w:w="6068"/>
      </w:tblGrid>
      <w:tr w:rsidR="003559AA" w:rsidRPr="003559AA" w14:paraId="08A43EDE" w14:textId="77777777" w:rsidTr="00E84CB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E3F6A" w14:textId="77777777" w:rsidR="003559AA" w:rsidRPr="003559AA" w:rsidRDefault="003559AA" w:rsidP="00E84CBF">
            <w:pPr>
              <w:textAlignment w:val="baseline"/>
            </w:pPr>
            <w:r w:rsidRPr="003559AA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3814D" w14:textId="77777777" w:rsidR="003559AA" w:rsidRPr="003559AA" w:rsidRDefault="003559AA" w:rsidP="00E84CBF"/>
        </w:tc>
      </w:tr>
      <w:tr w:rsidR="003559AA" w:rsidRPr="003559AA" w14:paraId="1A2B08EB" w14:textId="77777777" w:rsidTr="00E84CB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C8099" w14:textId="77777777" w:rsidR="003559AA" w:rsidRPr="003559AA" w:rsidRDefault="003559AA" w:rsidP="00E84CBF">
            <w:pPr>
              <w:textAlignment w:val="baseline"/>
            </w:pPr>
            <w:r w:rsidRPr="003559AA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3559AA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E3F08" w14:textId="77777777" w:rsidR="00BC0767" w:rsidRPr="00BC0767" w:rsidRDefault="00BC0767" w:rsidP="00BC0767">
            <w:pPr>
              <w:rPr>
                <w:color w:val="auto"/>
              </w:rPr>
            </w:pPr>
            <w:r>
              <w:rPr>
                <w:color w:val="auto"/>
              </w:rPr>
              <w:t>Услуга</w:t>
            </w:r>
            <w:r w:rsidRPr="00BC0767">
              <w:rPr>
                <w:color w:val="auto"/>
              </w:rPr>
              <w:t xml:space="preserve"> по обязательному страхованию гражданско-правовой ответственности владельцев объектов, деятельность которых связана с опасностью причинения вреда третьим лицам</w:t>
            </w:r>
          </w:p>
          <w:p w14:paraId="29B4DA64" w14:textId="77777777" w:rsidR="003559AA" w:rsidRPr="003559AA" w:rsidRDefault="003559AA" w:rsidP="00E84CBF">
            <w:pPr>
              <w:rPr>
                <w:color w:val="auto"/>
              </w:rPr>
            </w:pPr>
          </w:p>
        </w:tc>
      </w:tr>
      <w:tr w:rsidR="003559AA" w:rsidRPr="003559AA" w14:paraId="57D21E78" w14:textId="77777777" w:rsidTr="00E84CB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1EA01" w14:textId="77777777" w:rsidR="003559AA" w:rsidRPr="003559AA" w:rsidRDefault="003559AA" w:rsidP="00E84CBF">
            <w:pPr>
              <w:textAlignment w:val="baseline"/>
            </w:pPr>
            <w:r w:rsidRPr="003559AA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AD88A" w14:textId="77777777" w:rsidR="003559AA" w:rsidRPr="003559AA" w:rsidRDefault="003559AA" w:rsidP="00E84CBF">
            <w:pPr>
              <w:rPr>
                <w:color w:val="auto"/>
              </w:rPr>
            </w:pPr>
            <w:r w:rsidRPr="003559AA">
              <w:rPr>
                <w:color w:val="auto"/>
              </w:rPr>
              <w:t>1</w:t>
            </w:r>
          </w:p>
        </w:tc>
      </w:tr>
      <w:tr w:rsidR="003559AA" w:rsidRPr="003559AA" w14:paraId="32B2CBC3" w14:textId="77777777" w:rsidTr="00E84CB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7BE5B" w14:textId="77777777" w:rsidR="003559AA" w:rsidRPr="003559AA" w:rsidRDefault="003559AA" w:rsidP="00E84CBF">
            <w:pPr>
              <w:textAlignment w:val="baseline"/>
            </w:pPr>
            <w:r w:rsidRPr="003559AA">
              <w:t>Наименование лота:</w:t>
            </w:r>
            <w:r w:rsidRPr="003559AA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E7DF3" w14:textId="77777777" w:rsidR="003559AA" w:rsidRPr="003559AA" w:rsidRDefault="00BC0767" w:rsidP="00E84CBF">
            <w:pPr>
              <w:rPr>
                <w:color w:val="auto"/>
              </w:rPr>
            </w:pPr>
            <w:r>
              <w:rPr>
                <w:color w:val="auto"/>
              </w:rPr>
              <w:t>Услуга</w:t>
            </w:r>
            <w:r w:rsidRPr="00BC0767">
              <w:rPr>
                <w:color w:val="auto"/>
              </w:rPr>
              <w:t xml:space="preserve"> по обязательному страхованию гражданско-правовой ответственности владельцев объектов, деятельность которых связана с опасностью причинения вреда третьим лицам</w:t>
            </w:r>
            <w:r>
              <w:rPr>
                <w:color w:val="auto"/>
              </w:rPr>
              <w:t>.</w:t>
            </w:r>
          </w:p>
        </w:tc>
      </w:tr>
      <w:tr w:rsidR="003559AA" w:rsidRPr="003559AA" w14:paraId="4790301E" w14:textId="77777777" w:rsidTr="00E84CB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FD4AE" w14:textId="77777777" w:rsidR="003559AA" w:rsidRPr="003559AA" w:rsidRDefault="003559AA" w:rsidP="00E84CBF">
            <w:pPr>
              <w:textAlignment w:val="baseline"/>
              <w:rPr>
                <w:color w:val="000000" w:themeColor="text1"/>
              </w:rPr>
            </w:pPr>
            <w:r w:rsidRPr="003559AA">
              <w:rPr>
                <w:color w:val="000000" w:themeColor="text1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ECCB5" w14:textId="77777777" w:rsidR="003559AA" w:rsidRPr="003559AA" w:rsidRDefault="00BC0767" w:rsidP="00E84CBF">
            <w:pPr>
              <w:rPr>
                <w:color w:val="auto"/>
              </w:rPr>
            </w:pPr>
            <w:r>
              <w:rPr>
                <w:color w:val="auto"/>
              </w:rPr>
              <w:t>Услуга</w:t>
            </w:r>
            <w:r w:rsidRPr="00BC0767">
              <w:rPr>
                <w:color w:val="auto"/>
              </w:rPr>
              <w:t xml:space="preserve"> по обязательному страхованию гражданско-правовой ответственности владельцев объектов, деятельность которых связана с опасностью причинения вреда третьим лицам</w:t>
            </w:r>
          </w:p>
        </w:tc>
      </w:tr>
      <w:tr w:rsidR="003559AA" w:rsidRPr="003559AA" w14:paraId="36F1B93E" w14:textId="77777777" w:rsidTr="00E84CB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2CC30" w14:textId="77777777" w:rsidR="003559AA" w:rsidRPr="003559AA" w:rsidRDefault="003559AA" w:rsidP="00E84CBF">
            <w:pPr>
              <w:textAlignment w:val="baseline"/>
              <w:rPr>
                <w:color w:val="000000" w:themeColor="text1"/>
              </w:rPr>
            </w:pPr>
            <w:r w:rsidRPr="003559AA">
              <w:rPr>
                <w:color w:val="000000" w:themeColor="text1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00661" w14:textId="77777777" w:rsidR="003559AA" w:rsidRPr="003559AA" w:rsidRDefault="008D1232" w:rsidP="00C62115">
            <w:pPr>
              <w:pStyle w:val="a3"/>
              <w:ind w:left="35"/>
            </w:pPr>
            <w:r>
              <w:t>1.Оказать</w:t>
            </w:r>
            <w:r w:rsidR="003559AA" w:rsidRPr="003559AA">
              <w:t xml:space="preserve"> </w:t>
            </w:r>
            <w:r w:rsidR="00BC0767" w:rsidRPr="00BC0767">
              <w:t>у</w:t>
            </w:r>
            <w:r w:rsidR="00BC0767">
              <w:t>слугу</w:t>
            </w:r>
            <w:r w:rsidR="00BC0767" w:rsidRPr="00BC0767">
              <w:t xml:space="preserve"> по обязательному страхованию гражданско-правовой ответственности владельцев объектов, деятельность которых связана с опасностью причинения вреда третьим лицам</w:t>
            </w:r>
            <w:r w:rsidR="00C62115">
              <w:t>.</w:t>
            </w:r>
          </w:p>
        </w:tc>
      </w:tr>
      <w:tr w:rsidR="003559AA" w:rsidRPr="003559AA" w14:paraId="5222BABA" w14:textId="77777777" w:rsidTr="00E84CB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C443B" w14:textId="77777777" w:rsidR="003559AA" w:rsidRPr="003559AA" w:rsidRDefault="003559AA" w:rsidP="00E84CBF">
            <w:pPr>
              <w:textAlignment w:val="baseline"/>
              <w:rPr>
                <w:color w:val="000000" w:themeColor="text1"/>
              </w:rPr>
            </w:pPr>
            <w:r w:rsidRPr="003559AA">
              <w:rPr>
                <w:color w:val="000000" w:themeColor="text1"/>
              </w:rPr>
              <w:t>Количество (объем) закупаемых товаров, работ, услуг:</w:t>
            </w:r>
            <w:r w:rsidRPr="003559AA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27AED" w14:textId="77777777" w:rsidR="003559AA" w:rsidRPr="003559AA" w:rsidRDefault="003559AA" w:rsidP="00E84CBF">
            <w:pPr>
              <w:rPr>
                <w:color w:val="auto"/>
              </w:rPr>
            </w:pPr>
            <w:r w:rsidRPr="003559AA">
              <w:rPr>
                <w:color w:val="auto"/>
              </w:rPr>
              <w:t>1</w:t>
            </w:r>
          </w:p>
        </w:tc>
      </w:tr>
      <w:tr w:rsidR="003559AA" w:rsidRPr="003559AA" w14:paraId="280B487D" w14:textId="77777777" w:rsidTr="00E84CB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2493D" w14:textId="77777777" w:rsidR="003559AA" w:rsidRPr="003559AA" w:rsidRDefault="003559AA" w:rsidP="00E84CBF">
            <w:pPr>
              <w:textAlignment w:val="baseline"/>
              <w:rPr>
                <w:color w:val="000000" w:themeColor="text1"/>
              </w:rPr>
            </w:pPr>
            <w:r w:rsidRPr="003559AA">
              <w:rPr>
                <w:color w:val="000000" w:themeColor="text1"/>
              </w:rPr>
              <w:t>Единица измерения</w:t>
            </w:r>
            <w:r w:rsidRPr="003559AA">
              <w:rPr>
                <w:b/>
                <w:color w:val="000000" w:themeColor="text1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07091" w14:textId="77777777" w:rsidR="003559AA" w:rsidRPr="003559AA" w:rsidRDefault="008D1232" w:rsidP="00E84CBF">
            <w:pPr>
              <w:rPr>
                <w:color w:val="auto"/>
              </w:rPr>
            </w:pPr>
            <w:r>
              <w:rPr>
                <w:color w:val="auto"/>
              </w:rPr>
              <w:t>услуга</w:t>
            </w:r>
          </w:p>
        </w:tc>
      </w:tr>
      <w:tr w:rsidR="003559AA" w:rsidRPr="003559AA" w14:paraId="43854CED" w14:textId="77777777" w:rsidTr="00E84CB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8A6C5" w14:textId="77777777" w:rsidR="003559AA" w:rsidRPr="003559AA" w:rsidRDefault="003559AA" w:rsidP="00E84CBF">
            <w:pPr>
              <w:textAlignment w:val="baseline"/>
              <w:rPr>
                <w:color w:val="000000" w:themeColor="text1"/>
              </w:rPr>
            </w:pPr>
            <w:r w:rsidRPr="003559AA">
              <w:rPr>
                <w:color w:val="000000" w:themeColor="text1"/>
              </w:rPr>
              <w:t xml:space="preserve">Место </w:t>
            </w:r>
            <w:r w:rsidR="00704AB7">
              <w:rPr>
                <w:color w:val="000000" w:themeColor="text1"/>
              </w:rPr>
              <w:t>выполнения услуг.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2B8B9" w14:textId="77777777" w:rsidR="003559AA" w:rsidRPr="003559AA" w:rsidRDefault="003559AA" w:rsidP="00E84CBF">
            <w:pPr>
              <w:rPr>
                <w:color w:val="auto"/>
              </w:rPr>
            </w:pPr>
            <w:r w:rsidRPr="003559AA">
              <w:rPr>
                <w:color w:val="auto"/>
              </w:rPr>
              <w:t>г. Петропавловск, ул. Я. Гашека, 28 ПТЭЦ-2</w:t>
            </w:r>
          </w:p>
        </w:tc>
      </w:tr>
      <w:tr w:rsidR="003559AA" w:rsidRPr="003559AA" w14:paraId="0077C167" w14:textId="77777777" w:rsidTr="00E84CB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4F105" w14:textId="77777777" w:rsidR="003559AA" w:rsidRPr="003559AA" w:rsidRDefault="00704AB7" w:rsidP="00E84CBF">
            <w:pPr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 выполнения услуг.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F2D40" w14:textId="77777777" w:rsidR="003559AA" w:rsidRPr="003559AA" w:rsidRDefault="008D1232" w:rsidP="00E84CBF">
            <w:pPr>
              <w:rPr>
                <w:color w:val="auto"/>
              </w:rPr>
            </w:pPr>
            <w:r>
              <w:t>С 05 августа</w:t>
            </w:r>
            <w:r w:rsidR="003559AA" w:rsidRPr="003559AA">
              <w:t xml:space="preserve"> 2021 года</w:t>
            </w:r>
            <w:r>
              <w:t xml:space="preserve"> по 04 августа 2022года</w:t>
            </w:r>
          </w:p>
        </w:tc>
      </w:tr>
      <w:tr w:rsidR="003559AA" w:rsidRPr="003559AA" w14:paraId="47ED6860" w14:textId="77777777" w:rsidTr="00E84CB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33508" w14:textId="77777777" w:rsidR="003559AA" w:rsidRPr="003559AA" w:rsidRDefault="003559AA" w:rsidP="00E84CBF">
            <w:pPr>
              <w:rPr>
                <w:color w:val="000000" w:themeColor="text1"/>
              </w:rPr>
            </w:pPr>
            <w:r w:rsidRPr="003559AA">
              <w:rPr>
                <w:color w:val="000000" w:themeColor="text1"/>
              </w:rPr>
              <w:t>Описание и требуемые функциональные, технические, качественные и эксплуатационные</w:t>
            </w:r>
          </w:p>
          <w:p w14:paraId="6656389D" w14:textId="77777777" w:rsidR="003559AA" w:rsidRPr="003559AA" w:rsidRDefault="00704AB7" w:rsidP="00E84CBF">
            <w:pPr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характеристики закупаемых услуг</w:t>
            </w:r>
            <w:r w:rsidR="003559AA" w:rsidRPr="003559AA">
              <w:rPr>
                <w:color w:val="000000" w:themeColor="text1"/>
              </w:rPr>
              <w:t>:</w:t>
            </w:r>
          </w:p>
          <w:p w14:paraId="14C6DA08" w14:textId="77777777" w:rsidR="003559AA" w:rsidRPr="003559AA" w:rsidRDefault="003559AA" w:rsidP="00E84CBF">
            <w:pPr>
              <w:textAlignment w:val="baseline"/>
              <w:rPr>
                <w:color w:val="000000" w:themeColor="text1"/>
              </w:rPr>
            </w:pPr>
          </w:p>
          <w:p w14:paraId="2BA731C9" w14:textId="77777777" w:rsidR="003559AA" w:rsidRPr="003559AA" w:rsidRDefault="003559AA" w:rsidP="00E84CBF">
            <w:pPr>
              <w:textAlignment w:val="baseline"/>
              <w:rPr>
                <w:color w:val="000000" w:themeColor="text1"/>
              </w:rPr>
            </w:pPr>
          </w:p>
          <w:p w14:paraId="482DAD6F" w14:textId="77777777" w:rsidR="003559AA" w:rsidRPr="003559AA" w:rsidRDefault="003559AA" w:rsidP="00E84CBF">
            <w:pPr>
              <w:textAlignment w:val="baseline"/>
              <w:rPr>
                <w:color w:val="000000" w:themeColor="text1"/>
              </w:rPr>
            </w:pP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344C2" w14:textId="77777777" w:rsidR="00BC0767" w:rsidRDefault="00BC0767" w:rsidP="00BC0767">
            <w:pPr>
              <w:jc w:val="both"/>
            </w:pPr>
            <w:r>
              <w:t>Согласно Требованиям Закона Республики Казахстан от 7 июля 2004года №580- II "Об обязательном страховании гражданско-правовой ответственности владельцев объектов, деятельность которых связана с опасностью причинения вреда третьим лицам.</w:t>
            </w:r>
          </w:p>
          <w:p w14:paraId="4A517A40" w14:textId="77777777" w:rsidR="003559AA" w:rsidRDefault="005406EF" w:rsidP="00E84CBF">
            <w:pPr>
              <w:pStyle w:val="a3"/>
              <w:tabs>
                <w:tab w:val="left" w:pos="35"/>
              </w:tabs>
              <w:ind w:left="35" w:firstLine="32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 обязательным видам страхования тарифы устанавливаются на законодательном уровне.</w:t>
            </w:r>
          </w:p>
          <w:p w14:paraId="32CBD6CC" w14:textId="77777777" w:rsidR="00297AE9" w:rsidRDefault="005406EF" w:rsidP="00E84CBF">
            <w:pPr>
              <w:pStyle w:val="a3"/>
              <w:tabs>
                <w:tab w:val="left" w:pos="35"/>
              </w:tabs>
              <w:ind w:left="35" w:firstLine="32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Страховая компания имеет право работать только при наличии лицензии на право осуществления страховой деятельности, выданной уполномоченным органом по регулированию, контролю и надзору финансового рынка и финансовых организаций.</w:t>
            </w:r>
            <w:r w:rsidR="00297AE9">
              <w:rPr>
                <w:color w:val="000000" w:themeColor="text1"/>
              </w:rPr>
              <w:t xml:space="preserve"> </w:t>
            </w:r>
          </w:p>
          <w:p w14:paraId="50FC1904" w14:textId="77777777" w:rsidR="005406EF" w:rsidRPr="00212F19" w:rsidRDefault="008362DD" w:rsidP="00232A8E">
            <w:pPr>
              <w:pStyle w:val="a3"/>
              <w:tabs>
                <w:tab w:val="left" w:pos="35"/>
              </w:tabs>
              <w:ind w:left="35" w:firstLine="325"/>
              <w:jc w:val="both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</w:rPr>
              <w:t>Общая с</w:t>
            </w:r>
            <w:r w:rsidR="00297AE9">
              <w:rPr>
                <w:color w:val="000000" w:themeColor="text1"/>
              </w:rPr>
              <w:t xml:space="preserve">траховая </w:t>
            </w:r>
            <w:r w:rsidR="00232A8E">
              <w:rPr>
                <w:color w:val="000000" w:themeColor="text1"/>
              </w:rPr>
              <w:t>сумма составляет</w:t>
            </w:r>
            <w:r w:rsidR="00297AE9">
              <w:rPr>
                <w:color w:val="000000" w:themeColor="text1"/>
              </w:rPr>
              <w:t xml:space="preserve"> </w:t>
            </w:r>
            <w:r w:rsidR="00297AE9" w:rsidRPr="00212F19">
              <w:rPr>
                <w:color w:val="000000" w:themeColor="text1"/>
                <w:u w:val="single"/>
              </w:rPr>
              <w:t>145</w:t>
            </w:r>
            <w:r w:rsidR="00232A8E" w:rsidRPr="00212F19">
              <w:rPr>
                <w:color w:val="000000" w:themeColor="text1"/>
                <w:u w:val="single"/>
              </w:rPr>
              <w:t> </w:t>
            </w:r>
            <w:r w:rsidR="00297AE9" w:rsidRPr="00212F19">
              <w:rPr>
                <w:color w:val="000000" w:themeColor="text1"/>
                <w:u w:val="single"/>
              </w:rPr>
              <w:t>850</w:t>
            </w:r>
            <w:r w:rsidR="00232A8E" w:rsidRPr="00212F19">
              <w:rPr>
                <w:color w:val="000000" w:themeColor="text1"/>
                <w:u w:val="single"/>
              </w:rPr>
              <w:t xml:space="preserve"> </w:t>
            </w:r>
            <w:r w:rsidR="00297AE9" w:rsidRPr="00212F19">
              <w:rPr>
                <w:color w:val="000000" w:themeColor="text1"/>
                <w:u w:val="single"/>
              </w:rPr>
              <w:t>000 (сто сорок пять миллионов восемьсот пятьдесят тысяч) тенге.</w:t>
            </w:r>
          </w:p>
          <w:p w14:paraId="72587E2D" w14:textId="77777777" w:rsidR="00232A8E" w:rsidRPr="003559AA" w:rsidRDefault="00232A8E" w:rsidP="00232A8E">
            <w:pPr>
              <w:pStyle w:val="a3"/>
              <w:tabs>
                <w:tab w:val="left" w:pos="35"/>
              </w:tabs>
              <w:ind w:left="35" w:firstLine="325"/>
              <w:jc w:val="both"/>
              <w:rPr>
                <w:color w:val="000000" w:themeColor="text1"/>
              </w:rPr>
            </w:pPr>
          </w:p>
        </w:tc>
      </w:tr>
    </w:tbl>
    <w:p w14:paraId="79CA1798" w14:textId="77777777" w:rsidR="003559AA" w:rsidRDefault="003559AA" w:rsidP="003559AA"/>
    <w:p w14:paraId="58F81190" w14:textId="77777777" w:rsidR="00ED00B5" w:rsidRDefault="00ED00B5"/>
    <w:p w14:paraId="3FC69828" w14:textId="77777777" w:rsidR="009223FD" w:rsidRDefault="009223FD"/>
    <w:p w14:paraId="40C7FE03" w14:textId="77777777" w:rsidR="00276A75" w:rsidRDefault="00276A75"/>
    <w:p w14:paraId="53689DDE" w14:textId="77777777" w:rsidR="00276A75" w:rsidRDefault="002B32B4" w:rsidP="00276A75">
      <w:r>
        <w:t>Главный</w:t>
      </w:r>
      <w:r w:rsidR="00276A75">
        <w:t xml:space="preserve"> инженер ПТЭЦ-2 АО «СЕВКАЗЭНЕРГО»  </w:t>
      </w:r>
      <w:r w:rsidR="00695DAA">
        <w:t xml:space="preserve">                              </w:t>
      </w:r>
      <w:r w:rsidR="00276A75">
        <w:t xml:space="preserve">        </w:t>
      </w:r>
      <w:r>
        <w:t xml:space="preserve">             </w:t>
      </w:r>
      <w:r w:rsidR="00276A75">
        <w:t xml:space="preserve">       </w:t>
      </w:r>
      <w:r>
        <w:t>Ягодин В.П.</w:t>
      </w:r>
    </w:p>
    <w:p w14:paraId="6F7D3340" w14:textId="77777777" w:rsidR="00276A75" w:rsidRDefault="00276A75"/>
    <w:p w14:paraId="312403C7" w14:textId="77777777" w:rsidR="009223FD" w:rsidRDefault="00276A75">
      <w:r>
        <w:t>Заместитель</w:t>
      </w:r>
      <w:r w:rsidR="009223FD">
        <w:t xml:space="preserve"> главного инженера по ремонту</w:t>
      </w:r>
      <w:r>
        <w:t xml:space="preserve"> ПТЭЦ-2               </w:t>
      </w:r>
      <w:r w:rsidR="009223FD">
        <w:t xml:space="preserve">                                    Степаненко В.Е.</w:t>
      </w:r>
    </w:p>
    <w:p w14:paraId="4DB1C7ED" w14:textId="77777777" w:rsidR="009223FD" w:rsidRDefault="009223FD"/>
    <w:p w14:paraId="384FB8BF" w14:textId="77777777" w:rsidR="00276A75" w:rsidRDefault="00276A75" w:rsidP="00276A75"/>
    <w:p w14:paraId="656F5592" w14:textId="77777777" w:rsidR="00C71088" w:rsidRDefault="00C71088" w:rsidP="00276A75"/>
    <w:p w14:paraId="7B32A83D" w14:textId="77777777" w:rsidR="00276A75" w:rsidRDefault="00C71088" w:rsidP="00276A75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Исп</w:t>
      </w:r>
      <w:proofErr w:type="spellEnd"/>
      <w:r w:rsidR="00276A75" w:rsidRPr="009223FD">
        <w:rPr>
          <w:sz w:val="16"/>
          <w:szCs w:val="16"/>
        </w:rPr>
        <w:t>:</w:t>
      </w:r>
      <w:r>
        <w:rPr>
          <w:sz w:val="16"/>
          <w:szCs w:val="16"/>
        </w:rPr>
        <w:t xml:space="preserve"> </w:t>
      </w:r>
      <w:r w:rsidR="00BC0767">
        <w:rPr>
          <w:sz w:val="16"/>
          <w:szCs w:val="16"/>
        </w:rPr>
        <w:t>Ковшов Д.А.</w:t>
      </w:r>
    </w:p>
    <w:p w14:paraId="616D2312" w14:textId="77777777" w:rsidR="009223FD" w:rsidRPr="00276A75" w:rsidRDefault="00BC0767">
      <w:pPr>
        <w:rPr>
          <w:sz w:val="16"/>
          <w:szCs w:val="16"/>
        </w:rPr>
      </w:pPr>
      <w:r>
        <w:rPr>
          <w:sz w:val="16"/>
          <w:szCs w:val="16"/>
        </w:rPr>
        <w:t xml:space="preserve">Тел.: </w:t>
      </w:r>
    </w:p>
    <w:sectPr w:rsidR="009223FD" w:rsidRPr="00276A75" w:rsidSect="0057774D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9331B"/>
    <w:multiLevelType w:val="multilevel"/>
    <w:tmpl w:val="0EC4D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4"/>
      <w:numFmt w:val="decimal"/>
      <w:isLgl/>
      <w:lvlText w:val="%1.%2"/>
      <w:lvlJc w:val="left"/>
      <w:pPr>
        <w:ind w:left="906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374C13FC"/>
    <w:multiLevelType w:val="multilevel"/>
    <w:tmpl w:val="0EC4D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4"/>
      <w:numFmt w:val="decimal"/>
      <w:isLgl/>
      <w:lvlText w:val="%1.%2"/>
      <w:lvlJc w:val="left"/>
      <w:pPr>
        <w:ind w:left="906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7B76286C"/>
    <w:multiLevelType w:val="hybridMultilevel"/>
    <w:tmpl w:val="DC2AD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8E"/>
    <w:rsid w:val="00066DED"/>
    <w:rsid w:val="001B108D"/>
    <w:rsid w:val="00211549"/>
    <w:rsid w:val="00212F19"/>
    <w:rsid w:val="00232A8E"/>
    <w:rsid w:val="00276A75"/>
    <w:rsid w:val="00297AE9"/>
    <w:rsid w:val="002B32B4"/>
    <w:rsid w:val="002B6067"/>
    <w:rsid w:val="003559AA"/>
    <w:rsid w:val="003863E4"/>
    <w:rsid w:val="00397989"/>
    <w:rsid w:val="003C598E"/>
    <w:rsid w:val="003E23DC"/>
    <w:rsid w:val="003E4203"/>
    <w:rsid w:val="004151C9"/>
    <w:rsid w:val="00477301"/>
    <w:rsid w:val="004B500C"/>
    <w:rsid w:val="004E28AD"/>
    <w:rsid w:val="005406EF"/>
    <w:rsid w:val="0057774D"/>
    <w:rsid w:val="005C1A67"/>
    <w:rsid w:val="005C5958"/>
    <w:rsid w:val="005E2DA8"/>
    <w:rsid w:val="0065537C"/>
    <w:rsid w:val="0067603A"/>
    <w:rsid w:val="00695DAA"/>
    <w:rsid w:val="006968A3"/>
    <w:rsid w:val="00704AB7"/>
    <w:rsid w:val="007804D7"/>
    <w:rsid w:val="007A5A0B"/>
    <w:rsid w:val="007D7467"/>
    <w:rsid w:val="008362DD"/>
    <w:rsid w:val="0084565F"/>
    <w:rsid w:val="008A0276"/>
    <w:rsid w:val="008D1232"/>
    <w:rsid w:val="009223FD"/>
    <w:rsid w:val="009953D5"/>
    <w:rsid w:val="009D48B3"/>
    <w:rsid w:val="00A80B5F"/>
    <w:rsid w:val="00AA1CFE"/>
    <w:rsid w:val="00B3563F"/>
    <w:rsid w:val="00B363CD"/>
    <w:rsid w:val="00B36FF6"/>
    <w:rsid w:val="00BB2130"/>
    <w:rsid w:val="00BC0767"/>
    <w:rsid w:val="00BC0EF3"/>
    <w:rsid w:val="00C346D2"/>
    <w:rsid w:val="00C62115"/>
    <w:rsid w:val="00C71088"/>
    <w:rsid w:val="00D672DD"/>
    <w:rsid w:val="00DC1896"/>
    <w:rsid w:val="00E03B50"/>
    <w:rsid w:val="00E516E2"/>
    <w:rsid w:val="00ED00B5"/>
    <w:rsid w:val="00F21275"/>
    <w:rsid w:val="00F74DFD"/>
    <w:rsid w:val="00FD2462"/>
    <w:rsid w:val="00FF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7A052"/>
  <w15:docId w15:val="{DBCF2C09-1652-486F-B08D-4EE892FC2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3F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9223FD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9223FD"/>
    <w:pPr>
      <w:ind w:left="720"/>
      <w:contextualSpacing/>
    </w:pPr>
    <w:rPr>
      <w:color w:val="auto"/>
      <w:lang w:eastAsia="ru-RU"/>
    </w:rPr>
  </w:style>
  <w:style w:type="paragraph" w:styleId="2">
    <w:name w:val="Body Text 2"/>
    <w:basedOn w:val="a"/>
    <w:link w:val="20"/>
    <w:rsid w:val="009223FD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223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rsid w:val="009223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9223FD"/>
    <w:rPr>
      <w:rFonts w:ascii="Times New Roman" w:hAnsi="Times New Roman" w:cs="Times New Roman" w:hint="default"/>
      <w:color w:val="333399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23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23FD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F59B6-B069-434B-9BF3-386EB1ADC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Бархатова Ирина Викторовна</dc:creator>
  <cp:lastModifiedBy>Лупик Сергей Анатольевич</cp:lastModifiedBy>
  <cp:revision>2</cp:revision>
  <cp:lastPrinted>2020-10-06T08:38:00Z</cp:lastPrinted>
  <dcterms:created xsi:type="dcterms:W3CDTF">2021-07-27T06:14:00Z</dcterms:created>
  <dcterms:modified xsi:type="dcterms:W3CDTF">2021-07-27T06:14:00Z</dcterms:modified>
</cp:coreProperties>
</file>