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CF4" w:rsidRPr="008B62E5" w:rsidRDefault="00743CF4" w:rsidP="00810490">
      <w:pPr>
        <w:ind w:right="201" w:firstLine="104"/>
        <w:rPr>
          <w:b/>
          <w:sz w:val="22"/>
          <w:szCs w:val="22"/>
        </w:rPr>
      </w:pPr>
      <w:bookmarkStart w:id="0" w:name="_GoBack"/>
      <w:bookmarkEnd w:id="0"/>
    </w:p>
    <w:p w:rsidR="00810490" w:rsidRPr="008B62E5" w:rsidRDefault="00810490" w:rsidP="00810490">
      <w:pPr>
        <w:jc w:val="center"/>
        <w:rPr>
          <w:b/>
          <w:sz w:val="22"/>
          <w:szCs w:val="22"/>
        </w:rPr>
      </w:pPr>
      <w:r w:rsidRPr="008B62E5">
        <w:rPr>
          <w:b/>
          <w:sz w:val="22"/>
          <w:szCs w:val="22"/>
        </w:rPr>
        <w:t>ДОГОВОР</w:t>
      </w:r>
    </w:p>
    <w:p w:rsidR="00810490" w:rsidRPr="008B62E5" w:rsidRDefault="00810490" w:rsidP="00810490">
      <w:pPr>
        <w:pStyle w:val="31"/>
        <w:rPr>
          <w:szCs w:val="22"/>
        </w:rPr>
      </w:pPr>
    </w:p>
    <w:p w:rsidR="00810490" w:rsidRPr="008B62E5" w:rsidRDefault="00810490" w:rsidP="00810490">
      <w:pPr>
        <w:pStyle w:val="31"/>
        <w:rPr>
          <w:szCs w:val="22"/>
        </w:rPr>
      </w:pPr>
      <w:r w:rsidRPr="008B62E5">
        <w:rPr>
          <w:szCs w:val="22"/>
        </w:rPr>
        <w:t xml:space="preserve">г. Петропавловск                                                                                       </w:t>
      </w:r>
      <w:r w:rsidR="008B62E5">
        <w:rPr>
          <w:szCs w:val="22"/>
        </w:rPr>
        <w:t xml:space="preserve">             </w:t>
      </w:r>
      <w:r w:rsidR="00635070">
        <w:rPr>
          <w:szCs w:val="22"/>
        </w:rPr>
        <w:t xml:space="preserve"> «____»____________ 2020</w:t>
      </w:r>
      <w:r w:rsidRPr="008B62E5">
        <w:rPr>
          <w:szCs w:val="22"/>
        </w:rPr>
        <w:t xml:space="preserve"> г.</w:t>
      </w:r>
    </w:p>
    <w:p w:rsidR="00810490" w:rsidRPr="008B62E5" w:rsidRDefault="00810490" w:rsidP="00810490">
      <w:pPr>
        <w:pStyle w:val="a5"/>
        <w:jc w:val="both"/>
        <w:rPr>
          <w:b/>
          <w:sz w:val="22"/>
          <w:szCs w:val="22"/>
        </w:rPr>
      </w:pPr>
      <w:r w:rsidRPr="008B62E5">
        <w:rPr>
          <w:b/>
          <w:sz w:val="22"/>
          <w:szCs w:val="22"/>
        </w:rPr>
        <w:tab/>
      </w:r>
    </w:p>
    <w:p w:rsidR="00743CF4" w:rsidRPr="008B62E5" w:rsidRDefault="0035746B" w:rsidP="0035746B">
      <w:pPr>
        <w:pStyle w:val="a5"/>
        <w:jc w:val="both"/>
        <w:rPr>
          <w:color w:val="000000"/>
          <w:sz w:val="22"/>
          <w:szCs w:val="22"/>
        </w:rPr>
      </w:pPr>
      <w:r>
        <w:rPr>
          <w:b/>
          <w:bCs/>
          <w:sz w:val="22"/>
          <w:szCs w:val="22"/>
        </w:rPr>
        <w:t>______________________________________________________</w:t>
      </w:r>
      <w:r w:rsidR="00810490" w:rsidRPr="008B62E5">
        <w:rPr>
          <w:bCs/>
          <w:sz w:val="22"/>
          <w:szCs w:val="22"/>
        </w:rPr>
        <w:t>,</w:t>
      </w:r>
      <w:r w:rsidR="00810490" w:rsidRPr="008B62E5">
        <w:rPr>
          <w:sz w:val="22"/>
          <w:szCs w:val="22"/>
        </w:rPr>
        <w:t xml:space="preserve"> именуемое в дальнейшем </w:t>
      </w:r>
      <w:r w:rsidR="00810490" w:rsidRPr="008B62E5">
        <w:rPr>
          <w:bCs/>
          <w:sz w:val="22"/>
          <w:szCs w:val="22"/>
        </w:rPr>
        <w:t>«Заказчик»,</w:t>
      </w:r>
      <w:r w:rsidR="00810490" w:rsidRPr="008B62E5">
        <w:rPr>
          <w:sz w:val="22"/>
          <w:szCs w:val="22"/>
        </w:rPr>
        <w:t xml:space="preserve"> в лице Генерального директора </w:t>
      </w:r>
      <w:r>
        <w:rPr>
          <w:sz w:val="22"/>
          <w:szCs w:val="22"/>
        </w:rPr>
        <w:t>____________</w:t>
      </w:r>
      <w:r w:rsidR="00810490" w:rsidRPr="008B62E5">
        <w:rPr>
          <w:sz w:val="22"/>
          <w:szCs w:val="22"/>
        </w:rPr>
        <w:t xml:space="preserve">., действующего на Устава, с одной стороны и </w:t>
      </w:r>
      <w:r w:rsidR="00743CF4" w:rsidRPr="008B62E5">
        <w:rPr>
          <w:sz w:val="22"/>
          <w:szCs w:val="22"/>
        </w:rPr>
        <w:t xml:space="preserve"> </w:t>
      </w:r>
      <w:r w:rsidR="00D241FF">
        <w:rPr>
          <w:sz w:val="22"/>
          <w:szCs w:val="22"/>
        </w:rPr>
        <w:t xml:space="preserve"> </w:t>
      </w:r>
      <w:r>
        <w:rPr>
          <w:b/>
          <w:color w:val="000000"/>
          <w:sz w:val="22"/>
          <w:szCs w:val="22"/>
        </w:rPr>
        <w:t>_____________________________</w:t>
      </w:r>
      <w:r w:rsidR="00743CF4" w:rsidRPr="008B62E5">
        <w:rPr>
          <w:b/>
          <w:color w:val="000000"/>
          <w:sz w:val="22"/>
          <w:szCs w:val="22"/>
        </w:rPr>
        <w:t>,</w:t>
      </w:r>
      <w:r w:rsidR="00743CF4" w:rsidRPr="008B62E5">
        <w:rPr>
          <w:color w:val="000000"/>
          <w:sz w:val="22"/>
          <w:szCs w:val="22"/>
        </w:rPr>
        <w:t xml:space="preserve"> именуемое в дальнейшем «Исполнитель», в лице Генерального директора </w:t>
      </w:r>
      <w:r>
        <w:rPr>
          <w:color w:val="000000"/>
          <w:sz w:val="22"/>
          <w:szCs w:val="22"/>
        </w:rPr>
        <w:t>_________________</w:t>
      </w:r>
      <w:r w:rsidR="00743CF4" w:rsidRPr="008B62E5">
        <w:rPr>
          <w:color w:val="000000"/>
          <w:sz w:val="22"/>
          <w:szCs w:val="22"/>
        </w:rPr>
        <w:t>, действующего на основании Устава</w:t>
      </w:r>
      <w:r w:rsidR="00AC2DE8">
        <w:rPr>
          <w:color w:val="000000"/>
          <w:sz w:val="22"/>
          <w:szCs w:val="22"/>
        </w:rPr>
        <w:t>,</w:t>
      </w:r>
      <w:r w:rsidR="00743CF4" w:rsidRPr="008B62E5">
        <w:rPr>
          <w:color w:val="000000"/>
          <w:sz w:val="22"/>
          <w:szCs w:val="22"/>
        </w:rPr>
        <w:t xml:space="preserve"> с другой стороны, заключили настоящий договор о нижеследующем:</w:t>
      </w:r>
    </w:p>
    <w:p w:rsidR="00810490" w:rsidRPr="008B62E5" w:rsidRDefault="00810490" w:rsidP="000137A8">
      <w:pPr>
        <w:pStyle w:val="a5"/>
        <w:spacing w:after="0"/>
        <w:ind w:firstLine="708"/>
        <w:jc w:val="center"/>
        <w:rPr>
          <w:b/>
          <w:bCs/>
          <w:sz w:val="22"/>
          <w:szCs w:val="22"/>
        </w:rPr>
      </w:pPr>
      <w:r w:rsidRPr="008B62E5">
        <w:rPr>
          <w:b/>
          <w:bCs/>
          <w:sz w:val="22"/>
          <w:szCs w:val="22"/>
        </w:rPr>
        <w:t>1. ПРЕДМЕТ ДОГОВОРА</w:t>
      </w:r>
    </w:p>
    <w:p w:rsidR="00FE50F9" w:rsidRPr="0091334B" w:rsidRDefault="00AC2DE8" w:rsidP="00AC2DE8">
      <w:pPr>
        <w:pStyle w:val="a5"/>
        <w:tabs>
          <w:tab w:val="left" w:pos="2880"/>
          <w:tab w:val="left" w:pos="3240"/>
        </w:tabs>
        <w:spacing w:after="0"/>
        <w:jc w:val="both"/>
        <w:rPr>
          <w:color w:val="000000" w:themeColor="text1"/>
          <w:sz w:val="22"/>
          <w:szCs w:val="22"/>
          <w:lang w:val="kk-KZ"/>
        </w:rPr>
      </w:pPr>
      <w:r>
        <w:rPr>
          <w:color w:val="000000" w:themeColor="text1"/>
          <w:sz w:val="22"/>
          <w:szCs w:val="22"/>
        </w:rPr>
        <w:t xml:space="preserve">          </w:t>
      </w:r>
      <w:r w:rsidR="00810490" w:rsidRPr="008B62E5">
        <w:rPr>
          <w:color w:val="000000" w:themeColor="text1"/>
          <w:sz w:val="22"/>
          <w:szCs w:val="22"/>
        </w:rPr>
        <w:t>1</w:t>
      </w:r>
      <w:r w:rsidR="00810490" w:rsidRPr="00FE50F9">
        <w:rPr>
          <w:color w:val="000000" w:themeColor="text1"/>
          <w:sz w:val="22"/>
          <w:szCs w:val="22"/>
        </w:rPr>
        <w:t xml:space="preserve">.1 Исполнитель принимает на себя обязательства </w:t>
      </w:r>
      <w:r w:rsidR="00733A06">
        <w:rPr>
          <w:color w:val="000000" w:themeColor="text1"/>
          <w:sz w:val="22"/>
          <w:szCs w:val="22"/>
        </w:rPr>
        <w:t xml:space="preserve">оказать следующие виды работ по договору: </w:t>
      </w:r>
      <w:r w:rsidR="00FE50F9" w:rsidRPr="00FE50F9">
        <w:rPr>
          <w:color w:val="000000" w:themeColor="text1"/>
          <w:sz w:val="22"/>
          <w:szCs w:val="22"/>
        </w:rPr>
        <w:t xml:space="preserve">                     </w:t>
      </w:r>
      <w:r w:rsidR="00D241FF">
        <w:rPr>
          <w:color w:val="000000" w:themeColor="text1"/>
          <w:sz w:val="22"/>
          <w:szCs w:val="22"/>
        </w:rPr>
        <w:t xml:space="preserve"> </w:t>
      </w:r>
      <w:r w:rsidR="00FE50F9" w:rsidRPr="00FE50F9">
        <w:rPr>
          <w:color w:val="000000" w:themeColor="text1"/>
          <w:sz w:val="22"/>
          <w:szCs w:val="22"/>
        </w:rPr>
        <w:t>1.1.1</w:t>
      </w:r>
      <w:r w:rsidR="00892757" w:rsidRPr="00892757">
        <w:t xml:space="preserve"> </w:t>
      </w:r>
      <w:r w:rsidR="0091334B" w:rsidRPr="0091334B">
        <w:rPr>
          <w:color w:val="000000" w:themeColor="text1"/>
          <w:sz w:val="22"/>
          <w:szCs w:val="22"/>
        </w:rPr>
        <w:t>Корректировка рабочего проекта "Реконструкция тепломагистрали №6 2Ду400мм-2Ду500мм по ул.Ружейникова от УН-6-10-с до ТК-6-14-с в г. Петропавловске, Северо-Казахстанской области"</w:t>
      </w:r>
      <w:r w:rsidR="0091334B">
        <w:rPr>
          <w:color w:val="000000" w:themeColor="text1"/>
          <w:sz w:val="22"/>
          <w:szCs w:val="22"/>
          <w:lang w:val="kk-KZ"/>
        </w:rPr>
        <w:t>;</w:t>
      </w:r>
    </w:p>
    <w:p w:rsidR="00415025" w:rsidRPr="00FE50F9" w:rsidRDefault="005E341B" w:rsidP="00AC2DE8">
      <w:pPr>
        <w:pStyle w:val="a5"/>
        <w:tabs>
          <w:tab w:val="left" w:pos="2880"/>
          <w:tab w:val="left" w:pos="3240"/>
        </w:tabs>
        <w:spacing w:after="0"/>
        <w:jc w:val="both"/>
        <w:rPr>
          <w:color w:val="000000" w:themeColor="text1"/>
          <w:sz w:val="22"/>
          <w:szCs w:val="22"/>
        </w:rPr>
      </w:pPr>
      <w:r w:rsidRPr="003C6DC4">
        <w:rPr>
          <w:color w:val="000000" w:themeColor="text1"/>
          <w:sz w:val="22"/>
          <w:szCs w:val="22"/>
        </w:rPr>
        <w:t xml:space="preserve">Работы выполняются в </w:t>
      </w:r>
      <w:r w:rsidR="00332DB0" w:rsidRPr="003C6DC4">
        <w:rPr>
          <w:color w:val="000000" w:themeColor="text1"/>
          <w:sz w:val="22"/>
          <w:szCs w:val="22"/>
        </w:rPr>
        <w:t xml:space="preserve">соответствии с </w:t>
      </w:r>
      <w:r w:rsidRPr="00CA3667">
        <w:rPr>
          <w:color w:val="000000" w:themeColor="text1"/>
          <w:sz w:val="22"/>
          <w:szCs w:val="22"/>
        </w:rPr>
        <w:t>Техническим заданием</w:t>
      </w:r>
      <w:r w:rsidR="003C6DC4" w:rsidRPr="00CA3667">
        <w:rPr>
          <w:color w:val="000000" w:themeColor="text1"/>
          <w:sz w:val="22"/>
          <w:szCs w:val="22"/>
        </w:rPr>
        <w:t xml:space="preserve"> (Приложения </w:t>
      </w:r>
      <w:r w:rsidRPr="00CA3667">
        <w:rPr>
          <w:color w:val="000000" w:themeColor="text1"/>
          <w:sz w:val="22"/>
          <w:szCs w:val="22"/>
        </w:rPr>
        <w:t>№2</w:t>
      </w:r>
      <w:r w:rsidR="003C6DC4" w:rsidRPr="00CA3667">
        <w:rPr>
          <w:color w:val="000000" w:themeColor="text1"/>
          <w:sz w:val="22"/>
          <w:szCs w:val="22"/>
        </w:rPr>
        <w:t>), являющие</w:t>
      </w:r>
      <w:r w:rsidR="00415025" w:rsidRPr="00CA3667">
        <w:rPr>
          <w:color w:val="000000" w:themeColor="text1"/>
          <w:sz w:val="22"/>
          <w:szCs w:val="22"/>
        </w:rPr>
        <w:t>ся неотъемлемой частью настоящего Договора</w:t>
      </w:r>
      <w:r w:rsidR="00332DB0" w:rsidRPr="00CA3667">
        <w:rPr>
          <w:color w:val="000000" w:themeColor="text1"/>
          <w:sz w:val="22"/>
          <w:szCs w:val="22"/>
        </w:rPr>
        <w:t>.</w:t>
      </w:r>
    </w:p>
    <w:p w:rsidR="00810490" w:rsidRPr="008B62E5" w:rsidRDefault="00810490" w:rsidP="00810490">
      <w:pPr>
        <w:ind w:firstLine="540"/>
        <w:jc w:val="both"/>
        <w:rPr>
          <w:b/>
          <w:sz w:val="22"/>
          <w:szCs w:val="22"/>
        </w:rPr>
      </w:pPr>
      <w:r w:rsidRPr="008B62E5">
        <w:rPr>
          <w:rFonts w:eastAsia="Calibri"/>
          <w:sz w:val="22"/>
          <w:szCs w:val="22"/>
        </w:rPr>
        <w:t xml:space="preserve">1.2. Работы считаются принятыми после представления Исполнителем Заказчику комплекта документации </w:t>
      </w:r>
      <w:r w:rsidRPr="008B62E5">
        <w:rPr>
          <w:rFonts w:eastAsia="Calibri"/>
          <w:bCs/>
          <w:iCs/>
          <w:sz w:val="22"/>
          <w:szCs w:val="22"/>
        </w:rPr>
        <w:t>и</w:t>
      </w:r>
      <w:r w:rsidRPr="008B62E5">
        <w:rPr>
          <w:rFonts w:eastAsia="Calibri"/>
          <w:sz w:val="22"/>
          <w:szCs w:val="22"/>
        </w:rPr>
        <w:t xml:space="preserve"> подписания акта выполненных работ Заказчиком и Исполнителем, либо их уполномоченными представителями. </w:t>
      </w:r>
      <w:r w:rsidRPr="008B62E5">
        <w:rPr>
          <w:b/>
          <w:sz w:val="22"/>
          <w:szCs w:val="22"/>
        </w:rPr>
        <w:t xml:space="preserve"> </w:t>
      </w:r>
    </w:p>
    <w:p w:rsidR="00810490" w:rsidRPr="008B62E5" w:rsidRDefault="00810490" w:rsidP="000137A8">
      <w:pPr>
        <w:pStyle w:val="a5"/>
        <w:tabs>
          <w:tab w:val="left" w:pos="4136"/>
        </w:tabs>
        <w:spacing w:after="0"/>
        <w:jc w:val="center"/>
        <w:rPr>
          <w:b/>
          <w:color w:val="000000"/>
          <w:sz w:val="22"/>
          <w:szCs w:val="22"/>
        </w:rPr>
      </w:pPr>
      <w:r w:rsidRPr="008B62E5">
        <w:rPr>
          <w:b/>
          <w:color w:val="000000"/>
          <w:sz w:val="22"/>
          <w:szCs w:val="22"/>
        </w:rPr>
        <w:t>2. СТОИМОСТЬ РАБОТ</w:t>
      </w:r>
    </w:p>
    <w:p w:rsidR="00810490" w:rsidRPr="00635070" w:rsidRDefault="00810490" w:rsidP="000137A8">
      <w:pPr>
        <w:pStyle w:val="a5"/>
        <w:tabs>
          <w:tab w:val="left" w:pos="2880"/>
          <w:tab w:val="left" w:pos="3240"/>
        </w:tabs>
        <w:spacing w:after="0"/>
        <w:jc w:val="both"/>
        <w:rPr>
          <w:color w:val="000000" w:themeColor="text1"/>
          <w:sz w:val="22"/>
          <w:szCs w:val="22"/>
        </w:rPr>
      </w:pPr>
      <w:r w:rsidRPr="008B62E5">
        <w:rPr>
          <w:color w:val="000000"/>
          <w:sz w:val="22"/>
          <w:szCs w:val="22"/>
        </w:rPr>
        <w:t xml:space="preserve">          </w:t>
      </w:r>
      <w:r w:rsidRPr="008B62E5">
        <w:rPr>
          <w:sz w:val="22"/>
          <w:szCs w:val="22"/>
        </w:rPr>
        <w:t>2.</w:t>
      </w:r>
      <w:r w:rsidRPr="001A29A7">
        <w:rPr>
          <w:sz w:val="22"/>
          <w:szCs w:val="22"/>
        </w:rPr>
        <w:t xml:space="preserve">1 </w:t>
      </w:r>
      <w:r w:rsidR="00FE50F9" w:rsidRPr="001A29A7">
        <w:rPr>
          <w:color w:val="000000" w:themeColor="text1"/>
          <w:sz w:val="22"/>
          <w:szCs w:val="22"/>
        </w:rPr>
        <w:t>Общая с</w:t>
      </w:r>
      <w:r w:rsidRPr="001A29A7">
        <w:rPr>
          <w:color w:val="000000" w:themeColor="text1"/>
          <w:sz w:val="22"/>
          <w:szCs w:val="22"/>
        </w:rPr>
        <w:t xml:space="preserve">тоимость работ, указанных в п.1.1 </w:t>
      </w:r>
      <w:r w:rsidRPr="00CA3667">
        <w:rPr>
          <w:color w:val="000000" w:themeColor="text1"/>
          <w:sz w:val="22"/>
          <w:szCs w:val="22"/>
        </w:rPr>
        <w:t xml:space="preserve">договора определена </w:t>
      </w:r>
      <w:r w:rsidR="00CA3667" w:rsidRPr="00CA3667">
        <w:rPr>
          <w:color w:val="000000"/>
          <w:sz w:val="22"/>
          <w:szCs w:val="22"/>
        </w:rPr>
        <w:t>Протоколом соглашения о договорной цене</w:t>
      </w:r>
      <w:r w:rsidR="00332DB0" w:rsidRPr="00CA3667">
        <w:rPr>
          <w:color w:val="000000" w:themeColor="text1"/>
          <w:sz w:val="22"/>
          <w:szCs w:val="22"/>
        </w:rPr>
        <w:t xml:space="preserve"> </w:t>
      </w:r>
      <w:r w:rsidR="006C79AD" w:rsidRPr="00CA3667">
        <w:rPr>
          <w:color w:val="000000" w:themeColor="text1"/>
          <w:sz w:val="22"/>
          <w:szCs w:val="22"/>
        </w:rPr>
        <w:t xml:space="preserve"> </w:t>
      </w:r>
      <w:r w:rsidR="00332DB0" w:rsidRPr="00CA3667">
        <w:rPr>
          <w:color w:val="000000" w:themeColor="text1"/>
          <w:sz w:val="22"/>
          <w:szCs w:val="22"/>
        </w:rPr>
        <w:t>(Приложение №1</w:t>
      </w:r>
      <w:r w:rsidR="000504C5" w:rsidRPr="00CA3667">
        <w:rPr>
          <w:color w:val="000000" w:themeColor="text1"/>
          <w:sz w:val="22"/>
          <w:szCs w:val="22"/>
        </w:rPr>
        <w:t xml:space="preserve">) и составляет: </w:t>
      </w:r>
      <w:r w:rsidR="001A29A7" w:rsidRPr="0035746B">
        <w:rPr>
          <w:color w:val="000000"/>
          <w:sz w:val="22"/>
          <w:szCs w:val="22"/>
        </w:rPr>
        <w:t>тенге</w:t>
      </w:r>
      <w:r w:rsidRPr="0035746B">
        <w:rPr>
          <w:color w:val="000000" w:themeColor="text1"/>
          <w:sz w:val="22"/>
          <w:szCs w:val="22"/>
        </w:rPr>
        <w:t>,</w:t>
      </w:r>
      <w:r w:rsidRPr="001A29A7">
        <w:rPr>
          <w:color w:val="000000" w:themeColor="text1"/>
          <w:sz w:val="22"/>
          <w:szCs w:val="22"/>
        </w:rPr>
        <w:t xml:space="preserve"> НДС 12% - </w:t>
      </w:r>
      <w:r w:rsidRPr="008B62E5">
        <w:rPr>
          <w:color w:val="000000" w:themeColor="text1"/>
          <w:sz w:val="22"/>
          <w:szCs w:val="22"/>
        </w:rPr>
        <w:t>тенге</w:t>
      </w:r>
      <w:r w:rsidR="00635070" w:rsidRPr="00635070">
        <w:rPr>
          <w:color w:val="000000" w:themeColor="text1"/>
          <w:sz w:val="22"/>
          <w:szCs w:val="22"/>
        </w:rPr>
        <w:t>.</w:t>
      </w:r>
    </w:p>
    <w:p w:rsidR="00810490" w:rsidRPr="008B62E5" w:rsidRDefault="00810490" w:rsidP="000137A8">
      <w:pPr>
        <w:pStyle w:val="a5"/>
        <w:tabs>
          <w:tab w:val="left" w:pos="2880"/>
          <w:tab w:val="left" w:pos="3240"/>
        </w:tabs>
        <w:spacing w:after="0"/>
        <w:jc w:val="center"/>
        <w:rPr>
          <w:b/>
          <w:bCs/>
          <w:color w:val="000000" w:themeColor="text1"/>
          <w:sz w:val="22"/>
          <w:szCs w:val="22"/>
        </w:rPr>
      </w:pPr>
      <w:r w:rsidRPr="008B62E5">
        <w:rPr>
          <w:b/>
          <w:bCs/>
          <w:color w:val="000000" w:themeColor="text1"/>
          <w:sz w:val="22"/>
          <w:szCs w:val="22"/>
        </w:rPr>
        <w:t>3. ПОРЯДОК РАСЧЕТОВ</w:t>
      </w:r>
    </w:p>
    <w:p w:rsidR="00810490" w:rsidRPr="008B62E5" w:rsidRDefault="00810490" w:rsidP="000137A8">
      <w:pPr>
        <w:pStyle w:val="a5"/>
        <w:tabs>
          <w:tab w:val="left" w:pos="2880"/>
          <w:tab w:val="left" w:pos="3240"/>
        </w:tabs>
        <w:spacing w:after="0"/>
        <w:ind w:firstLine="540"/>
        <w:jc w:val="both"/>
        <w:rPr>
          <w:bCs/>
          <w:color w:val="000000"/>
          <w:sz w:val="22"/>
          <w:szCs w:val="22"/>
        </w:rPr>
      </w:pPr>
      <w:r w:rsidRPr="008B62E5">
        <w:rPr>
          <w:bCs/>
          <w:color w:val="000000"/>
          <w:sz w:val="22"/>
          <w:szCs w:val="22"/>
        </w:rPr>
        <w:t>3.1 Расчеты по настоящему договору производятся Заказчиком путем перечисления денежных средств на расчетный счет Исполнителя.</w:t>
      </w:r>
    </w:p>
    <w:p w:rsidR="00810490" w:rsidRPr="008B62E5" w:rsidRDefault="00810490" w:rsidP="00810490">
      <w:pPr>
        <w:pStyle w:val="a5"/>
        <w:spacing w:after="0"/>
        <w:ind w:firstLine="540"/>
        <w:jc w:val="both"/>
        <w:rPr>
          <w:color w:val="000000"/>
          <w:sz w:val="22"/>
          <w:szCs w:val="22"/>
        </w:rPr>
      </w:pPr>
      <w:r w:rsidRPr="008B62E5">
        <w:rPr>
          <w:color w:val="000000"/>
          <w:sz w:val="22"/>
          <w:szCs w:val="22"/>
        </w:rPr>
        <w:t xml:space="preserve">3.2 Оплата по настоящему договору осуществляется Заказчиком в следующем порядке: </w:t>
      </w:r>
    </w:p>
    <w:p w:rsidR="00810490" w:rsidRPr="008B62E5" w:rsidRDefault="00810490" w:rsidP="00810490">
      <w:pPr>
        <w:ind w:firstLine="540"/>
        <w:jc w:val="both"/>
        <w:rPr>
          <w:rFonts w:eastAsia="Calibri"/>
          <w:sz w:val="22"/>
          <w:szCs w:val="22"/>
          <w:lang w:eastAsia="en-US"/>
        </w:rPr>
      </w:pPr>
      <w:r w:rsidRPr="008B62E5">
        <w:rPr>
          <w:rFonts w:eastAsia="Calibri"/>
          <w:sz w:val="22"/>
          <w:szCs w:val="22"/>
          <w:lang w:eastAsia="en-US"/>
        </w:rPr>
        <w:t>3.2.1. Заказчик осуществляет Исполнителю пр</w:t>
      </w:r>
      <w:r w:rsidR="00CE076A" w:rsidRPr="008B62E5">
        <w:rPr>
          <w:rFonts w:eastAsia="Calibri"/>
          <w:sz w:val="22"/>
          <w:szCs w:val="22"/>
          <w:lang w:eastAsia="en-US"/>
        </w:rPr>
        <w:t>едварительную оплату в размере 3</w:t>
      </w:r>
      <w:r w:rsidRPr="008B62E5">
        <w:rPr>
          <w:rFonts w:eastAsia="Calibri"/>
          <w:sz w:val="22"/>
          <w:szCs w:val="22"/>
          <w:lang w:eastAsia="en-US"/>
        </w:rPr>
        <w:t>0% от Стоимости Работ с даты подписания Сторонами настоящего Договора</w:t>
      </w:r>
      <w:r w:rsidR="00086785">
        <w:rPr>
          <w:rFonts w:eastAsia="Calibri"/>
          <w:sz w:val="22"/>
          <w:szCs w:val="22"/>
          <w:lang w:eastAsia="en-US"/>
        </w:rPr>
        <w:t xml:space="preserve"> и </w:t>
      </w:r>
      <w:r w:rsidR="00B257A0">
        <w:rPr>
          <w:rFonts w:eastAsia="Calibri"/>
          <w:sz w:val="22"/>
          <w:szCs w:val="22"/>
          <w:lang w:eastAsia="en-US"/>
        </w:rPr>
        <w:t xml:space="preserve">выставления Исполнителем </w:t>
      </w:r>
      <w:r w:rsidR="00CA021D">
        <w:rPr>
          <w:rFonts w:eastAsia="Calibri"/>
          <w:sz w:val="22"/>
          <w:szCs w:val="22"/>
          <w:lang w:eastAsia="en-US"/>
        </w:rPr>
        <w:t>счета-оплату</w:t>
      </w:r>
      <w:r w:rsidRPr="008B62E5">
        <w:rPr>
          <w:rFonts w:eastAsia="Calibri"/>
          <w:sz w:val="22"/>
          <w:szCs w:val="22"/>
          <w:lang w:eastAsia="en-US"/>
        </w:rPr>
        <w:t>.</w:t>
      </w:r>
    </w:p>
    <w:p w:rsidR="00810490" w:rsidRDefault="00810490" w:rsidP="00810490">
      <w:pPr>
        <w:ind w:firstLine="540"/>
        <w:jc w:val="both"/>
        <w:rPr>
          <w:rFonts w:eastAsia="Calibri"/>
          <w:sz w:val="22"/>
          <w:szCs w:val="22"/>
          <w:lang w:eastAsia="en-US"/>
        </w:rPr>
      </w:pPr>
      <w:r w:rsidRPr="008B62E5">
        <w:rPr>
          <w:rFonts w:eastAsia="Calibri"/>
          <w:sz w:val="22"/>
          <w:szCs w:val="22"/>
          <w:lang w:eastAsia="en-US"/>
        </w:rPr>
        <w:t xml:space="preserve">3.2.2. </w:t>
      </w:r>
      <w:r w:rsidR="00CE076A" w:rsidRPr="008B62E5">
        <w:rPr>
          <w:rFonts w:eastAsia="Calibri"/>
          <w:sz w:val="22"/>
          <w:szCs w:val="22"/>
          <w:lang w:eastAsia="en-US"/>
        </w:rPr>
        <w:t>7</w:t>
      </w:r>
      <w:r w:rsidRPr="008B62E5">
        <w:rPr>
          <w:rFonts w:eastAsia="Calibri"/>
          <w:sz w:val="22"/>
          <w:szCs w:val="22"/>
          <w:lang w:eastAsia="en-US"/>
        </w:rPr>
        <w:t>0% от Стоимости</w:t>
      </w:r>
      <w:r w:rsidR="00AC2DE8">
        <w:rPr>
          <w:rFonts w:eastAsia="Calibri"/>
          <w:sz w:val="22"/>
          <w:szCs w:val="22"/>
          <w:lang w:eastAsia="en-US"/>
        </w:rPr>
        <w:t xml:space="preserve"> Работ оплачиваются в течение 15</w:t>
      </w:r>
      <w:r w:rsidRPr="008B62E5">
        <w:rPr>
          <w:rFonts w:eastAsia="Calibri"/>
          <w:sz w:val="22"/>
          <w:szCs w:val="22"/>
          <w:lang w:eastAsia="en-US"/>
        </w:rPr>
        <w:t xml:space="preserve"> рабочих дней после получения Заказчиком выполненной Исполнителем согласно п.1.1 Договора документации и получения Заказчиком следующих документов: - Акта выполненных работ (оказанных услуг), подписанного Сторонами – 2 (два) оригинала; - счет-фактуры, оформленной Исполнителем в соответствии с действующим налоговым законодательством РК – 1 (один) оригинал </w:t>
      </w:r>
    </w:p>
    <w:p w:rsidR="00D241FF" w:rsidRPr="008B62E5" w:rsidRDefault="00D241FF" w:rsidP="00810490">
      <w:pPr>
        <w:ind w:firstLine="540"/>
        <w:jc w:val="both"/>
        <w:rPr>
          <w:rFonts w:eastAsia="Calibri"/>
          <w:sz w:val="22"/>
          <w:szCs w:val="22"/>
          <w:lang w:eastAsia="en-US"/>
        </w:rPr>
      </w:pPr>
    </w:p>
    <w:p w:rsidR="00810490" w:rsidRPr="008B62E5" w:rsidRDefault="00810490" w:rsidP="000137A8">
      <w:pPr>
        <w:pStyle w:val="a5"/>
        <w:tabs>
          <w:tab w:val="left" w:pos="2880"/>
          <w:tab w:val="left" w:pos="3240"/>
        </w:tabs>
        <w:spacing w:after="0"/>
        <w:ind w:firstLine="567"/>
        <w:jc w:val="center"/>
        <w:rPr>
          <w:b/>
          <w:color w:val="000000"/>
          <w:sz w:val="22"/>
          <w:szCs w:val="22"/>
        </w:rPr>
      </w:pPr>
      <w:r w:rsidRPr="008B62E5">
        <w:rPr>
          <w:b/>
          <w:color w:val="000000"/>
          <w:sz w:val="22"/>
          <w:szCs w:val="22"/>
        </w:rPr>
        <w:t>4. СРОКИ ВЫПОЛНЕНИЯ РАБОТ</w:t>
      </w:r>
    </w:p>
    <w:p w:rsidR="00810490" w:rsidRPr="008B62E5" w:rsidRDefault="00810490" w:rsidP="000137A8">
      <w:pPr>
        <w:ind w:firstLine="567"/>
        <w:jc w:val="both"/>
        <w:rPr>
          <w:sz w:val="22"/>
          <w:szCs w:val="22"/>
        </w:rPr>
      </w:pPr>
      <w:r w:rsidRPr="008B62E5">
        <w:rPr>
          <w:sz w:val="22"/>
          <w:szCs w:val="22"/>
        </w:rPr>
        <w:t>4.1. Исполнитель приступает к выполнению Работ в течение 5-ти рабочих дней от даты осуществления предоплаты, согласно п.3.2.1. настоящего договора и предоставления Заказчиком всех необходимых исходных данных.</w:t>
      </w:r>
    </w:p>
    <w:p w:rsidR="00810490" w:rsidRPr="00635070" w:rsidRDefault="00810490" w:rsidP="00810490">
      <w:pPr>
        <w:ind w:firstLine="567"/>
        <w:jc w:val="both"/>
        <w:rPr>
          <w:bCs/>
          <w:sz w:val="22"/>
          <w:szCs w:val="22"/>
        </w:rPr>
      </w:pPr>
      <w:r w:rsidRPr="00CA3667">
        <w:rPr>
          <w:bCs/>
          <w:sz w:val="22"/>
          <w:szCs w:val="22"/>
        </w:rPr>
        <w:t xml:space="preserve">4.2. Исполнитель обязуется выполнить </w:t>
      </w:r>
      <w:r w:rsidR="00635070">
        <w:rPr>
          <w:bCs/>
          <w:color w:val="000000" w:themeColor="text1"/>
          <w:sz w:val="22"/>
          <w:szCs w:val="22"/>
        </w:rPr>
        <w:t>работы в течение 45 календарных дней с момента заключения договора.</w:t>
      </w:r>
    </w:p>
    <w:p w:rsidR="00810490" w:rsidRPr="008B62E5" w:rsidRDefault="00810490" w:rsidP="00810490">
      <w:pPr>
        <w:ind w:firstLine="567"/>
        <w:jc w:val="both"/>
        <w:rPr>
          <w:sz w:val="22"/>
          <w:szCs w:val="22"/>
        </w:rPr>
      </w:pPr>
      <w:r w:rsidRPr="008B62E5">
        <w:rPr>
          <w:bCs/>
          <w:sz w:val="22"/>
          <w:szCs w:val="22"/>
        </w:rPr>
        <w:t>4.3.</w:t>
      </w:r>
      <w:r w:rsidRPr="008B62E5">
        <w:rPr>
          <w:b/>
          <w:sz w:val="22"/>
          <w:szCs w:val="22"/>
        </w:rPr>
        <w:t xml:space="preserve"> </w:t>
      </w:r>
      <w:r w:rsidRPr="008B62E5">
        <w:rPr>
          <w:sz w:val="22"/>
          <w:szCs w:val="22"/>
        </w:rPr>
        <w:t>Исполнитель вправе досрочно выполнить договорные обязательства при условии согласия Заказчика на досрочную приемку результатов работы.</w:t>
      </w:r>
    </w:p>
    <w:p w:rsidR="00C973F1" w:rsidRPr="008B62E5" w:rsidRDefault="00C973F1" w:rsidP="00810490">
      <w:pPr>
        <w:ind w:firstLine="567"/>
        <w:jc w:val="both"/>
        <w:rPr>
          <w:sz w:val="22"/>
          <w:szCs w:val="22"/>
        </w:rPr>
      </w:pPr>
    </w:p>
    <w:p w:rsidR="00810490" w:rsidRPr="008B62E5" w:rsidRDefault="00810490" w:rsidP="00810490">
      <w:pPr>
        <w:jc w:val="center"/>
        <w:rPr>
          <w:b/>
          <w:color w:val="000000"/>
          <w:sz w:val="22"/>
          <w:szCs w:val="22"/>
        </w:rPr>
      </w:pPr>
      <w:r w:rsidRPr="008B62E5">
        <w:rPr>
          <w:b/>
          <w:color w:val="000000"/>
          <w:sz w:val="22"/>
          <w:szCs w:val="22"/>
        </w:rPr>
        <w:t>5.ПРАВА И ОБЯЗАННОСТИ СТОРОН</w:t>
      </w:r>
    </w:p>
    <w:p w:rsidR="00810490" w:rsidRPr="008B62E5" w:rsidRDefault="00810490" w:rsidP="00810490">
      <w:pPr>
        <w:ind w:firstLine="540"/>
        <w:jc w:val="both"/>
        <w:rPr>
          <w:b/>
          <w:color w:val="000000"/>
          <w:sz w:val="22"/>
          <w:szCs w:val="22"/>
        </w:rPr>
      </w:pPr>
      <w:r w:rsidRPr="008B62E5">
        <w:rPr>
          <w:b/>
          <w:color w:val="000000"/>
          <w:sz w:val="22"/>
          <w:szCs w:val="22"/>
        </w:rPr>
        <w:t>5.1. Исполнитель обязан:</w:t>
      </w:r>
    </w:p>
    <w:p w:rsidR="00810490" w:rsidRPr="008B62E5" w:rsidRDefault="00810490" w:rsidP="00810490">
      <w:pPr>
        <w:ind w:firstLine="540"/>
        <w:jc w:val="both"/>
        <w:rPr>
          <w:color w:val="000000"/>
          <w:sz w:val="22"/>
          <w:szCs w:val="22"/>
        </w:rPr>
      </w:pPr>
      <w:r w:rsidRPr="008B62E5">
        <w:rPr>
          <w:color w:val="000000"/>
          <w:sz w:val="22"/>
          <w:szCs w:val="22"/>
        </w:rPr>
        <w:t>5.1.1. Выполнить Работу в соответствии с согласованным с Заказчиком техническим заданием и передать результат работы в срок, установленный в п. 4 настоящего договора.</w:t>
      </w:r>
    </w:p>
    <w:p w:rsidR="00810490" w:rsidRPr="008B62E5" w:rsidRDefault="00810490" w:rsidP="00810490">
      <w:pPr>
        <w:ind w:firstLine="540"/>
        <w:jc w:val="both"/>
        <w:rPr>
          <w:color w:val="000000"/>
          <w:sz w:val="22"/>
          <w:szCs w:val="22"/>
        </w:rPr>
      </w:pPr>
      <w:r w:rsidRPr="008B62E5">
        <w:rPr>
          <w:color w:val="000000"/>
          <w:sz w:val="22"/>
          <w:szCs w:val="22"/>
        </w:rPr>
        <w:t>5.1.2. Информировать Заказчика о времени приемки работы.</w:t>
      </w:r>
    </w:p>
    <w:p w:rsidR="00810490" w:rsidRPr="008B62E5" w:rsidRDefault="00810490" w:rsidP="00810490">
      <w:pPr>
        <w:keepLines/>
        <w:widowControl w:val="0"/>
        <w:ind w:firstLine="540"/>
        <w:jc w:val="both"/>
        <w:rPr>
          <w:color w:val="000000"/>
          <w:sz w:val="22"/>
          <w:szCs w:val="22"/>
        </w:rPr>
      </w:pPr>
      <w:r w:rsidRPr="008B62E5">
        <w:rPr>
          <w:color w:val="000000"/>
          <w:sz w:val="22"/>
          <w:szCs w:val="22"/>
        </w:rPr>
        <w:t>5.1.3. Предоставить акт выполненных работ в течение 3-х рабочих дней после окончания работ. По результатам работы представить Заказчику ее результат в печатном виде в 4-х экземплярах.</w:t>
      </w:r>
    </w:p>
    <w:p w:rsidR="00810490" w:rsidRPr="008B62E5" w:rsidRDefault="00810490" w:rsidP="00810490">
      <w:pPr>
        <w:ind w:firstLine="540"/>
        <w:jc w:val="both"/>
        <w:rPr>
          <w:color w:val="000000"/>
          <w:sz w:val="22"/>
          <w:szCs w:val="22"/>
        </w:rPr>
      </w:pPr>
      <w:r w:rsidRPr="008B62E5">
        <w:rPr>
          <w:color w:val="000000"/>
          <w:sz w:val="22"/>
          <w:szCs w:val="22"/>
        </w:rPr>
        <w:t>5.1.4. Предоставлять Заказчику по его запросу информацию о ходе работ.</w:t>
      </w:r>
    </w:p>
    <w:p w:rsidR="00810490" w:rsidRPr="008B62E5" w:rsidRDefault="00810490" w:rsidP="00810490">
      <w:pPr>
        <w:tabs>
          <w:tab w:val="left" w:pos="284"/>
        </w:tabs>
        <w:ind w:firstLine="540"/>
        <w:jc w:val="both"/>
        <w:rPr>
          <w:color w:val="000000"/>
          <w:sz w:val="22"/>
          <w:szCs w:val="22"/>
        </w:rPr>
      </w:pPr>
      <w:r w:rsidRPr="008B62E5">
        <w:rPr>
          <w:color w:val="000000"/>
          <w:sz w:val="22"/>
          <w:szCs w:val="22"/>
        </w:rPr>
        <w:t xml:space="preserve">5.1.5. При обнаружении в ходе сдачи результата работ дефектов и недостатков Исполнитель обязан устранить за свой счет, выявленные дефекты и недостатки не позднее 15 рабочих дней от даты выявления, а затем повторно провести сдачу работ уполномоченному представителю Заказчика. </w:t>
      </w:r>
    </w:p>
    <w:p w:rsidR="00810490" w:rsidRPr="008B62E5" w:rsidRDefault="00810490" w:rsidP="00810490">
      <w:pPr>
        <w:tabs>
          <w:tab w:val="left" w:pos="284"/>
        </w:tabs>
        <w:ind w:firstLine="540"/>
        <w:jc w:val="both"/>
        <w:rPr>
          <w:color w:val="000000"/>
          <w:sz w:val="22"/>
          <w:szCs w:val="22"/>
        </w:rPr>
      </w:pPr>
      <w:r w:rsidRPr="008B62E5">
        <w:rPr>
          <w:color w:val="000000"/>
          <w:sz w:val="22"/>
          <w:szCs w:val="22"/>
        </w:rPr>
        <w:t>5.1.6. Исполнитель обязан возвратить предварительную оплату в размере 30% (тридцать процентов) от суммы настоящего договора в течение 10-ти рабочих дней в случае, если он не приступит к выполнению работ в течение 5-ти рабочих дней от даты осуществления предоплаты, произведенной согласно п.3.2 настоящего договора и предоставления Заказчиком всех необходимых исходных данных.</w:t>
      </w:r>
    </w:p>
    <w:p w:rsidR="00810490" w:rsidRPr="008B62E5" w:rsidRDefault="00810490" w:rsidP="00810490">
      <w:pPr>
        <w:ind w:firstLine="540"/>
        <w:jc w:val="both"/>
        <w:rPr>
          <w:color w:val="000000"/>
          <w:sz w:val="22"/>
          <w:szCs w:val="22"/>
        </w:rPr>
      </w:pPr>
      <w:r w:rsidRPr="008B62E5">
        <w:rPr>
          <w:color w:val="000000"/>
          <w:sz w:val="22"/>
          <w:szCs w:val="22"/>
        </w:rPr>
        <w:t>5.1.7. Исполнитель не имеет права передавать проектно-сметную документацию третьим лицам без согласия Заказчика.</w:t>
      </w:r>
    </w:p>
    <w:p w:rsidR="00810490" w:rsidRPr="008B62E5" w:rsidRDefault="00810490" w:rsidP="00810490">
      <w:pPr>
        <w:pStyle w:val="a3"/>
        <w:ind w:firstLine="567"/>
        <w:jc w:val="both"/>
        <w:rPr>
          <w:rFonts w:ascii="Times New Roman" w:hAnsi="Times New Roman" w:cs="Times New Roman"/>
          <w:b/>
          <w:color w:val="000000"/>
          <w:sz w:val="22"/>
          <w:szCs w:val="22"/>
        </w:rPr>
      </w:pPr>
      <w:r w:rsidRPr="008B62E5">
        <w:rPr>
          <w:rFonts w:ascii="Times New Roman" w:hAnsi="Times New Roman" w:cs="Times New Roman"/>
          <w:b/>
          <w:color w:val="000000"/>
          <w:sz w:val="22"/>
          <w:szCs w:val="22"/>
        </w:rPr>
        <w:lastRenderedPageBreak/>
        <w:t>5.2. Исполнитель имеет право:</w:t>
      </w:r>
    </w:p>
    <w:p w:rsidR="00810490" w:rsidRPr="008B62E5" w:rsidRDefault="00810490" w:rsidP="00810490">
      <w:pPr>
        <w:ind w:firstLine="540"/>
        <w:jc w:val="both"/>
        <w:rPr>
          <w:color w:val="000000"/>
          <w:sz w:val="22"/>
          <w:szCs w:val="22"/>
        </w:rPr>
      </w:pPr>
      <w:r w:rsidRPr="008B62E5">
        <w:rPr>
          <w:color w:val="000000"/>
          <w:sz w:val="22"/>
          <w:szCs w:val="22"/>
        </w:rPr>
        <w:t>5.2.1. Самостоятельно определять способы выполнения работ.</w:t>
      </w:r>
    </w:p>
    <w:p w:rsidR="00810490" w:rsidRPr="008B62E5" w:rsidRDefault="00810490" w:rsidP="00810490">
      <w:pPr>
        <w:ind w:firstLine="540"/>
        <w:jc w:val="both"/>
        <w:rPr>
          <w:color w:val="000000"/>
          <w:sz w:val="22"/>
          <w:szCs w:val="22"/>
        </w:rPr>
      </w:pPr>
      <w:r w:rsidRPr="008B62E5">
        <w:rPr>
          <w:color w:val="000000"/>
          <w:sz w:val="22"/>
          <w:szCs w:val="22"/>
        </w:rPr>
        <w:t>5.2.2. Выполнить работы досрочно.</w:t>
      </w:r>
    </w:p>
    <w:p w:rsidR="00810490" w:rsidRPr="008B62E5" w:rsidRDefault="00810490" w:rsidP="00810490">
      <w:pPr>
        <w:ind w:firstLine="540"/>
        <w:jc w:val="both"/>
        <w:rPr>
          <w:color w:val="000000"/>
          <w:sz w:val="22"/>
          <w:szCs w:val="22"/>
        </w:rPr>
      </w:pPr>
      <w:r w:rsidRPr="008B62E5">
        <w:rPr>
          <w:color w:val="000000"/>
          <w:sz w:val="22"/>
          <w:szCs w:val="22"/>
        </w:rPr>
        <w:t>5.2.3. На оплату стоимости выполненных работ, в случае приемки их Заказчиком, согласно Акта выполненных работ.</w:t>
      </w:r>
    </w:p>
    <w:p w:rsidR="00810490" w:rsidRPr="008B62E5" w:rsidRDefault="00810490" w:rsidP="00810490">
      <w:pPr>
        <w:ind w:firstLine="540"/>
        <w:jc w:val="both"/>
        <w:rPr>
          <w:color w:val="000000"/>
          <w:sz w:val="22"/>
          <w:szCs w:val="22"/>
        </w:rPr>
      </w:pPr>
      <w:r w:rsidRPr="008B62E5">
        <w:rPr>
          <w:color w:val="000000"/>
          <w:sz w:val="22"/>
          <w:szCs w:val="22"/>
        </w:rPr>
        <w:t xml:space="preserve">5.2.4. Требовать компенсации за уже выполненный на основании предварительной оценки объём Работ в случае продолжительной приостановки Работ по вине Заказчика или расторжения Договора со стороны Заказчика. </w:t>
      </w:r>
    </w:p>
    <w:p w:rsidR="00810490" w:rsidRPr="008B62E5" w:rsidRDefault="00810490" w:rsidP="00810490">
      <w:pPr>
        <w:jc w:val="both"/>
        <w:rPr>
          <w:b/>
          <w:color w:val="000000"/>
          <w:sz w:val="22"/>
          <w:szCs w:val="22"/>
        </w:rPr>
      </w:pPr>
      <w:r w:rsidRPr="008B62E5">
        <w:rPr>
          <w:b/>
          <w:color w:val="000000"/>
          <w:sz w:val="22"/>
          <w:szCs w:val="22"/>
        </w:rPr>
        <w:t xml:space="preserve">         5.3. Заказчик обязан:</w:t>
      </w:r>
    </w:p>
    <w:p w:rsidR="00810490" w:rsidRPr="008B62E5" w:rsidRDefault="00810490" w:rsidP="00810490">
      <w:pPr>
        <w:pStyle w:val="a7"/>
        <w:ind w:firstLine="540"/>
        <w:jc w:val="both"/>
        <w:rPr>
          <w:color w:val="000000"/>
          <w:sz w:val="22"/>
          <w:szCs w:val="22"/>
          <w:lang w:val="ru-RU"/>
        </w:rPr>
      </w:pPr>
      <w:r w:rsidRPr="008B62E5">
        <w:rPr>
          <w:color w:val="000000"/>
          <w:sz w:val="22"/>
          <w:szCs w:val="22"/>
          <w:lang w:val="ru-RU"/>
        </w:rPr>
        <w:t>5.3.1. В течение 10 (десяти) календарных дней от даты подписания Договора обеими Сторонами, предоставить Исполнителю необходимые для выполнения работ исходные данные.</w:t>
      </w:r>
    </w:p>
    <w:p w:rsidR="00810490" w:rsidRPr="008B62E5" w:rsidRDefault="00810490" w:rsidP="00810490">
      <w:pPr>
        <w:pStyle w:val="a7"/>
        <w:ind w:firstLine="540"/>
        <w:jc w:val="both"/>
        <w:rPr>
          <w:color w:val="000000"/>
          <w:sz w:val="22"/>
          <w:szCs w:val="22"/>
          <w:lang w:val="ru-RU"/>
        </w:rPr>
      </w:pPr>
      <w:r w:rsidRPr="008B62E5">
        <w:rPr>
          <w:color w:val="000000"/>
          <w:sz w:val="22"/>
          <w:szCs w:val="22"/>
          <w:lang w:val="ru-RU"/>
        </w:rPr>
        <w:t>5.3.2. Произвести платежи в соответствии со ст. 3 настоящего договора.</w:t>
      </w:r>
    </w:p>
    <w:p w:rsidR="00810490" w:rsidRPr="008B62E5" w:rsidRDefault="00810490" w:rsidP="00810490">
      <w:pPr>
        <w:ind w:firstLine="540"/>
        <w:jc w:val="both"/>
        <w:rPr>
          <w:color w:val="000000"/>
          <w:sz w:val="22"/>
          <w:szCs w:val="22"/>
        </w:rPr>
      </w:pPr>
      <w:r w:rsidRPr="008B62E5">
        <w:rPr>
          <w:color w:val="000000"/>
          <w:sz w:val="22"/>
          <w:szCs w:val="22"/>
        </w:rPr>
        <w:t>5.3.3. Проводить по мере необходимости совещания с Исполнителем для обсуждения текущих вопросов.</w:t>
      </w:r>
    </w:p>
    <w:p w:rsidR="00810490" w:rsidRPr="008B62E5" w:rsidRDefault="00810490" w:rsidP="00810490">
      <w:pPr>
        <w:pStyle w:val="a7"/>
        <w:ind w:firstLine="540"/>
        <w:jc w:val="both"/>
        <w:rPr>
          <w:color w:val="000000" w:themeColor="text1"/>
          <w:sz w:val="22"/>
          <w:szCs w:val="22"/>
          <w:lang w:val="ru-RU"/>
        </w:rPr>
      </w:pPr>
      <w:r w:rsidRPr="008B62E5">
        <w:rPr>
          <w:color w:val="000000"/>
          <w:sz w:val="22"/>
          <w:szCs w:val="22"/>
          <w:lang w:val="ru-RU"/>
        </w:rPr>
        <w:t xml:space="preserve">5.3.4. Принять работу в течение 10-ти рабочих дней со дня получения акта выполненных работ и направить </w:t>
      </w:r>
      <w:r w:rsidRPr="008B62E5">
        <w:rPr>
          <w:color w:val="000000" w:themeColor="text1"/>
          <w:sz w:val="22"/>
          <w:szCs w:val="22"/>
          <w:lang w:val="ru-RU"/>
        </w:rPr>
        <w:t xml:space="preserve">Исполнителю подписанный акт выполненных работ или мотивированный отказ в приемке работ. </w:t>
      </w:r>
    </w:p>
    <w:p w:rsidR="00810490" w:rsidRPr="008B62E5" w:rsidRDefault="00810490" w:rsidP="00810490">
      <w:pPr>
        <w:pStyle w:val="a7"/>
        <w:jc w:val="both"/>
        <w:rPr>
          <w:color w:val="000000" w:themeColor="text1"/>
          <w:sz w:val="22"/>
          <w:szCs w:val="22"/>
          <w:lang w:val="ru-RU"/>
        </w:rPr>
      </w:pPr>
      <w:r w:rsidRPr="008B62E5">
        <w:rPr>
          <w:color w:val="000000" w:themeColor="text1"/>
          <w:sz w:val="22"/>
          <w:szCs w:val="22"/>
          <w:lang w:val="ru-RU"/>
        </w:rPr>
        <w:t xml:space="preserve">         5.3.5. Предоставить сотрудникам Исполнителя в течение всего срока производства работ по данному договору доступ на объекты ТОО «Петропавловские Тепловые Сети» в сопровождении технических специалистов Заказчика для предоставления необходимых консультаций и пояснений.</w:t>
      </w:r>
    </w:p>
    <w:p w:rsidR="00810490" w:rsidRPr="008B62E5" w:rsidRDefault="00810490" w:rsidP="00810490">
      <w:pPr>
        <w:ind w:firstLine="540"/>
        <w:jc w:val="both"/>
        <w:rPr>
          <w:b/>
          <w:color w:val="000000" w:themeColor="text1"/>
          <w:sz w:val="22"/>
          <w:szCs w:val="22"/>
        </w:rPr>
      </w:pPr>
      <w:r w:rsidRPr="008B62E5">
        <w:rPr>
          <w:b/>
          <w:color w:val="000000" w:themeColor="text1"/>
          <w:sz w:val="22"/>
          <w:szCs w:val="22"/>
        </w:rPr>
        <w:t>5.4. Заказчик имеет право:</w:t>
      </w:r>
    </w:p>
    <w:p w:rsidR="00810490" w:rsidRPr="008B62E5" w:rsidRDefault="00810490" w:rsidP="00810490">
      <w:pPr>
        <w:ind w:firstLine="540"/>
        <w:jc w:val="both"/>
        <w:rPr>
          <w:color w:val="000000" w:themeColor="text1"/>
          <w:sz w:val="22"/>
          <w:szCs w:val="22"/>
        </w:rPr>
      </w:pPr>
      <w:r w:rsidRPr="008B62E5">
        <w:rPr>
          <w:color w:val="000000" w:themeColor="text1"/>
          <w:sz w:val="22"/>
          <w:szCs w:val="22"/>
        </w:rPr>
        <w:t>5.4.1. В любое время проверить ход и качество работы, выполняемой Исполнителем, не вмешиваясь в его деятельность.</w:t>
      </w:r>
    </w:p>
    <w:p w:rsidR="00810490" w:rsidRDefault="00810490" w:rsidP="00810490">
      <w:pPr>
        <w:ind w:firstLine="540"/>
        <w:jc w:val="both"/>
        <w:rPr>
          <w:color w:val="000000" w:themeColor="text1"/>
          <w:sz w:val="22"/>
          <w:szCs w:val="22"/>
        </w:rPr>
      </w:pPr>
      <w:r w:rsidRPr="008B62E5">
        <w:rPr>
          <w:color w:val="000000" w:themeColor="text1"/>
          <w:sz w:val="22"/>
          <w:szCs w:val="22"/>
        </w:rPr>
        <w:t xml:space="preserve">5.4.2. В случае неисполнения Исполнителем обязательств по настоящему договору, поручить выполнение работ по договору любым третьим лицам либо выполнить их своими силами и потребовать от Исполнителя возмещения понесенных необходимых расходов и других убытков и вправе отказаться от договора. При этом Заказчик обязан уведомить Исполнителя за 20 дней до даты начала таких действий. </w:t>
      </w:r>
    </w:p>
    <w:p w:rsidR="00D241FF" w:rsidRPr="008B62E5" w:rsidRDefault="00D241FF" w:rsidP="00810490">
      <w:pPr>
        <w:ind w:firstLine="540"/>
        <w:jc w:val="both"/>
        <w:rPr>
          <w:color w:val="000000" w:themeColor="text1"/>
          <w:sz w:val="22"/>
          <w:szCs w:val="22"/>
        </w:rPr>
      </w:pPr>
    </w:p>
    <w:p w:rsidR="000137A8" w:rsidRPr="008B62E5" w:rsidRDefault="00810490" w:rsidP="00810490">
      <w:pPr>
        <w:jc w:val="center"/>
        <w:rPr>
          <w:b/>
          <w:color w:val="000000" w:themeColor="text1"/>
          <w:sz w:val="22"/>
          <w:szCs w:val="22"/>
        </w:rPr>
      </w:pPr>
      <w:r w:rsidRPr="008B62E5">
        <w:rPr>
          <w:b/>
          <w:color w:val="000000" w:themeColor="text1"/>
          <w:sz w:val="22"/>
          <w:szCs w:val="22"/>
        </w:rPr>
        <w:t>6. УСЛОВИЯ ВЫПОЛНЕНИЯ И ПРИЕМКИ ВЫПОЛНЕННЫХ РАБОТ</w:t>
      </w:r>
    </w:p>
    <w:p w:rsidR="00810490" w:rsidRPr="008B62E5" w:rsidRDefault="00810490" w:rsidP="00810490">
      <w:pPr>
        <w:ind w:firstLine="540"/>
        <w:jc w:val="both"/>
        <w:rPr>
          <w:color w:val="000000" w:themeColor="text1"/>
          <w:sz w:val="22"/>
          <w:szCs w:val="22"/>
        </w:rPr>
      </w:pPr>
      <w:r w:rsidRPr="008B62E5">
        <w:rPr>
          <w:color w:val="000000" w:themeColor="text1"/>
          <w:sz w:val="22"/>
          <w:szCs w:val="22"/>
        </w:rPr>
        <w:t>6.1. Приемка выполненных работ производится по акту выполненных работ, который подписывается уполномоченными представителями Сторон.</w:t>
      </w:r>
    </w:p>
    <w:p w:rsidR="00810490" w:rsidRDefault="00810490" w:rsidP="00810490">
      <w:pPr>
        <w:ind w:firstLine="540"/>
        <w:jc w:val="both"/>
        <w:rPr>
          <w:color w:val="000000" w:themeColor="text1"/>
          <w:sz w:val="22"/>
          <w:szCs w:val="22"/>
        </w:rPr>
      </w:pPr>
      <w:r w:rsidRPr="008B62E5">
        <w:rPr>
          <w:color w:val="000000" w:themeColor="text1"/>
          <w:sz w:val="22"/>
          <w:szCs w:val="22"/>
        </w:rPr>
        <w:t>6.2. Заказчик обязуется принять работу в течение 10-ти рабочих дней со дня получения акта выполненных работ и направить Исполнителю подписанный акт выполненных работ или письменный мотивированный отказ в приемке работ.</w:t>
      </w:r>
    </w:p>
    <w:p w:rsidR="00D241FF" w:rsidRPr="008B62E5" w:rsidRDefault="00D241FF" w:rsidP="00810490">
      <w:pPr>
        <w:ind w:firstLine="540"/>
        <w:jc w:val="both"/>
        <w:rPr>
          <w:color w:val="000000" w:themeColor="text1"/>
          <w:sz w:val="22"/>
          <w:szCs w:val="22"/>
        </w:rPr>
      </w:pPr>
    </w:p>
    <w:p w:rsidR="000137A8" w:rsidRPr="008B62E5" w:rsidRDefault="00810490" w:rsidP="00810490">
      <w:pPr>
        <w:jc w:val="center"/>
        <w:rPr>
          <w:b/>
          <w:color w:val="000000" w:themeColor="text1"/>
          <w:sz w:val="22"/>
          <w:szCs w:val="22"/>
        </w:rPr>
      </w:pPr>
      <w:r w:rsidRPr="008B62E5">
        <w:rPr>
          <w:b/>
          <w:color w:val="000000" w:themeColor="text1"/>
          <w:sz w:val="22"/>
          <w:szCs w:val="22"/>
        </w:rPr>
        <w:t>7.ОТВЕТСТВЕННОСТЬ СТОРОН</w:t>
      </w:r>
    </w:p>
    <w:p w:rsidR="00810490" w:rsidRPr="008B62E5" w:rsidRDefault="00810490" w:rsidP="00810490">
      <w:pPr>
        <w:spacing w:line="216" w:lineRule="auto"/>
        <w:ind w:firstLine="540"/>
        <w:jc w:val="both"/>
        <w:rPr>
          <w:color w:val="000000" w:themeColor="text1"/>
          <w:sz w:val="22"/>
          <w:szCs w:val="22"/>
        </w:rPr>
      </w:pPr>
      <w:r w:rsidRPr="008B62E5">
        <w:rPr>
          <w:color w:val="000000" w:themeColor="text1"/>
          <w:sz w:val="22"/>
          <w:szCs w:val="22"/>
        </w:rPr>
        <w:t xml:space="preserve">7.1. За неисполнение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Республики Казахстан. </w:t>
      </w:r>
    </w:p>
    <w:p w:rsidR="00810490" w:rsidRPr="008B62E5" w:rsidRDefault="00810490" w:rsidP="00810490">
      <w:pPr>
        <w:spacing w:line="216" w:lineRule="auto"/>
        <w:ind w:firstLine="540"/>
        <w:jc w:val="both"/>
        <w:rPr>
          <w:color w:val="000000" w:themeColor="text1"/>
          <w:sz w:val="22"/>
          <w:szCs w:val="22"/>
        </w:rPr>
      </w:pPr>
      <w:r w:rsidRPr="008B62E5">
        <w:rPr>
          <w:color w:val="000000" w:themeColor="text1"/>
          <w:sz w:val="22"/>
          <w:szCs w:val="22"/>
        </w:rPr>
        <w:t>7.2. Исполнитель, в случае если его вина обоснована, несет перед Заказчиком и третьими лицами предусмотренную гражданским законодательством РК ответственность за недостатки и дефекты в результатах работ, которые не могли быть выявлены при обычном способе приемки результата работ (скрытые недостатки).</w:t>
      </w:r>
    </w:p>
    <w:p w:rsidR="00810490" w:rsidRPr="008B62E5" w:rsidRDefault="00810490" w:rsidP="00810490">
      <w:pPr>
        <w:ind w:firstLine="540"/>
        <w:jc w:val="both"/>
        <w:rPr>
          <w:color w:val="000000" w:themeColor="text1"/>
          <w:sz w:val="22"/>
          <w:szCs w:val="22"/>
        </w:rPr>
      </w:pPr>
      <w:r w:rsidRPr="008B62E5">
        <w:rPr>
          <w:color w:val="000000" w:themeColor="text1"/>
          <w:sz w:val="22"/>
          <w:szCs w:val="22"/>
        </w:rPr>
        <w:t>7.3. В случае нарушения срока оплаты работ, предусмотренного в п.п.3.2.2. настоящего договора, Исполнитель вправе потребовать от Заказчика уплаты неустойки в размере 0,01% от суммы неоплаченной в срок за каждый день просрочки, но не более 10% от несвоевременно оплаченной суммы.</w:t>
      </w:r>
    </w:p>
    <w:p w:rsidR="00810490" w:rsidRPr="008B62E5" w:rsidRDefault="00810490" w:rsidP="00810490">
      <w:pPr>
        <w:jc w:val="both"/>
        <w:rPr>
          <w:color w:val="000000" w:themeColor="text1"/>
          <w:sz w:val="22"/>
          <w:szCs w:val="22"/>
        </w:rPr>
      </w:pPr>
      <w:r w:rsidRPr="008B62E5">
        <w:rPr>
          <w:color w:val="000000" w:themeColor="text1"/>
          <w:sz w:val="22"/>
          <w:szCs w:val="22"/>
        </w:rPr>
        <w:t xml:space="preserve">         7.4. В случае нарушения срока выполнения работ, предусмотренного в п.п.4.2. настоящего договора, Заказчик вправе потребовать от Исполнителя уплаты штрафа в размере 10 % от стоимости работ.</w:t>
      </w:r>
    </w:p>
    <w:p w:rsidR="00810490" w:rsidRPr="008B62E5" w:rsidRDefault="00810490" w:rsidP="00810490">
      <w:pPr>
        <w:ind w:firstLine="540"/>
        <w:jc w:val="both"/>
        <w:rPr>
          <w:color w:val="000000" w:themeColor="text1"/>
          <w:sz w:val="22"/>
          <w:szCs w:val="22"/>
        </w:rPr>
      </w:pPr>
      <w:r w:rsidRPr="008B62E5">
        <w:rPr>
          <w:color w:val="000000" w:themeColor="text1"/>
          <w:sz w:val="22"/>
          <w:szCs w:val="22"/>
        </w:rPr>
        <w:t>7.5. Уплата штрафа, неустойки за просрочку или иное ненадлежащее исполнение обязательств по договор, а также возмещение убытков, причиненных ненадлежащим исполнением обязательств, не освобождает стороны от выполнения лежащих на них обязательствах по настоящему договору в натуре или устранения нарушений условий настоящего договора.</w:t>
      </w:r>
    </w:p>
    <w:p w:rsidR="00810490" w:rsidRDefault="00810490" w:rsidP="00810490">
      <w:pPr>
        <w:ind w:firstLine="540"/>
        <w:jc w:val="both"/>
        <w:rPr>
          <w:color w:val="000000" w:themeColor="text1"/>
          <w:sz w:val="22"/>
          <w:szCs w:val="22"/>
        </w:rPr>
      </w:pPr>
      <w:r w:rsidRPr="008B62E5">
        <w:rPr>
          <w:color w:val="000000" w:themeColor="text1"/>
          <w:sz w:val="22"/>
          <w:szCs w:val="22"/>
        </w:rPr>
        <w:t>7.6. Пострадавшая Сторона по своему усмотрению вправе отказаться от взыскания с виновной Стороны у</w:t>
      </w:r>
      <w:r w:rsidR="00733A06">
        <w:rPr>
          <w:color w:val="000000" w:themeColor="text1"/>
          <w:sz w:val="22"/>
          <w:szCs w:val="22"/>
        </w:rPr>
        <w:t>бытков и (или) неустойки, а так</w:t>
      </w:r>
      <w:r w:rsidRPr="008B62E5">
        <w:rPr>
          <w:color w:val="000000" w:themeColor="text1"/>
          <w:sz w:val="22"/>
          <w:szCs w:val="22"/>
        </w:rPr>
        <w:t>же уменьшить сумму, подлежащую взысканию.</w:t>
      </w:r>
    </w:p>
    <w:p w:rsidR="00E2331C" w:rsidRPr="008B62E5" w:rsidRDefault="00E2331C" w:rsidP="00810490">
      <w:pPr>
        <w:ind w:firstLine="540"/>
        <w:jc w:val="both"/>
        <w:rPr>
          <w:color w:val="000000" w:themeColor="text1"/>
          <w:sz w:val="22"/>
          <w:szCs w:val="22"/>
        </w:rPr>
      </w:pPr>
    </w:p>
    <w:p w:rsidR="00810490" w:rsidRPr="008B62E5" w:rsidRDefault="00810490" w:rsidP="00810490">
      <w:pPr>
        <w:jc w:val="center"/>
        <w:rPr>
          <w:b/>
          <w:color w:val="000000" w:themeColor="text1"/>
          <w:sz w:val="22"/>
          <w:szCs w:val="22"/>
        </w:rPr>
      </w:pPr>
      <w:r w:rsidRPr="008B62E5">
        <w:rPr>
          <w:b/>
          <w:color w:val="000000" w:themeColor="text1"/>
          <w:sz w:val="22"/>
          <w:szCs w:val="22"/>
        </w:rPr>
        <w:t>8. ФОРС-МАЖОР</w:t>
      </w:r>
    </w:p>
    <w:p w:rsidR="00810490" w:rsidRPr="008B62E5" w:rsidRDefault="00810490" w:rsidP="00810490">
      <w:pPr>
        <w:ind w:firstLine="540"/>
        <w:jc w:val="both"/>
        <w:rPr>
          <w:color w:val="000000" w:themeColor="text1"/>
          <w:sz w:val="22"/>
          <w:szCs w:val="22"/>
        </w:rPr>
      </w:pPr>
      <w:r w:rsidRPr="008B62E5">
        <w:rPr>
          <w:color w:val="000000" w:themeColor="text1"/>
          <w:sz w:val="22"/>
          <w:szCs w:val="22"/>
        </w:rPr>
        <w:t xml:space="preserve">8.1. Стороны освобождаются от ответственности за частичное или полное невыполнение своих обязательств по настоящему договору, если оно явилось следствием обстоятельств непреодолимой силы, возникших после заключения настоящего договора, и если эти обстоятельства непосредственно повлияли на исполнение Договора. </w:t>
      </w:r>
    </w:p>
    <w:p w:rsidR="00810490" w:rsidRPr="008B62E5" w:rsidRDefault="00810490" w:rsidP="00810490">
      <w:pPr>
        <w:ind w:firstLine="540"/>
        <w:jc w:val="both"/>
        <w:rPr>
          <w:sz w:val="22"/>
          <w:szCs w:val="22"/>
        </w:rPr>
      </w:pPr>
      <w:r w:rsidRPr="008B62E5">
        <w:rPr>
          <w:color w:val="000000" w:themeColor="text1"/>
          <w:sz w:val="22"/>
          <w:szCs w:val="22"/>
        </w:rPr>
        <w:t>К обстоятельствам непре</w:t>
      </w:r>
      <w:r w:rsidRPr="008B62E5">
        <w:rPr>
          <w:sz w:val="22"/>
          <w:szCs w:val="22"/>
        </w:rPr>
        <w:t xml:space="preserve">одолимой силы относятся обстоятельства, не зависящие от воли Сторон, которые Стороны не могли ни предвидеть, ни предотвратить, включая, но, не ограничиваясь, </w:t>
      </w:r>
      <w:r w:rsidRPr="008B62E5">
        <w:rPr>
          <w:sz w:val="22"/>
          <w:szCs w:val="22"/>
        </w:rPr>
        <w:lastRenderedPageBreak/>
        <w:t xml:space="preserve">следующими: пожар, наводнение, ураган, землетрясение, военные действия, гражданские волнения и мятежи, распоряжения компетентных органов власти. </w:t>
      </w:r>
    </w:p>
    <w:p w:rsidR="00810490" w:rsidRPr="008B62E5" w:rsidRDefault="00810490" w:rsidP="00810490">
      <w:pPr>
        <w:ind w:firstLine="540"/>
        <w:jc w:val="both"/>
        <w:rPr>
          <w:sz w:val="22"/>
          <w:szCs w:val="22"/>
        </w:rPr>
      </w:pPr>
      <w:r w:rsidRPr="008B62E5">
        <w:rPr>
          <w:sz w:val="22"/>
          <w:szCs w:val="22"/>
        </w:rPr>
        <w:t xml:space="preserve">При этом срок исполнения обязательств по Договору отодвигается соразмерно времени, в течение которого действовали такие обстоятельства, а также последствия, вызванные этими обстоятельствами. </w:t>
      </w:r>
    </w:p>
    <w:p w:rsidR="00810490" w:rsidRPr="008B62E5" w:rsidRDefault="00810490" w:rsidP="00810490">
      <w:pPr>
        <w:ind w:firstLine="540"/>
        <w:jc w:val="both"/>
        <w:rPr>
          <w:sz w:val="22"/>
          <w:szCs w:val="22"/>
        </w:rPr>
      </w:pPr>
      <w:r w:rsidRPr="008B62E5">
        <w:rPr>
          <w:sz w:val="22"/>
          <w:szCs w:val="22"/>
        </w:rPr>
        <w:t>К обстоятельствам непреодолимой силы не относятся за</w:t>
      </w:r>
      <w:r w:rsidR="00733A06">
        <w:rPr>
          <w:sz w:val="22"/>
          <w:szCs w:val="22"/>
        </w:rPr>
        <w:t xml:space="preserve">бастовки персонала Исполнителя </w:t>
      </w:r>
      <w:r w:rsidRPr="008B62E5">
        <w:rPr>
          <w:sz w:val="22"/>
          <w:szCs w:val="22"/>
        </w:rPr>
        <w:t>и Заказчика и/или неисполнение обязательств контрагентами Исполнителя или Заказчика.</w:t>
      </w:r>
    </w:p>
    <w:p w:rsidR="00810490" w:rsidRPr="008B62E5" w:rsidRDefault="00810490" w:rsidP="00810490">
      <w:pPr>
        <w:ind w:firstLine="540"/>
        <w:jc w:val="both"/>
        <w:rPr>
          <w:sz w:val="22"/>
          <w:szCs w:val="22"/>
        </w:rPr>
      </w:pPr>
      <w:r w:rsidRPr="008B62E5">
        <w:rPr>
          <w:sz w:val="22"/>
          <w:szCs w:val="22"/>
        </w:rPr>
        <w:t xml:space="preserve">8.2. Сторона, для которой создалась невозможность исполнения обязательств по Договору вследствие обстоятельств непреодолимой силы, обязана известить в письменной форме другую Сторону без промедления, однако не позднее 10 (десяти) рабочих дней с даты их наступления. Сторона также без промедления, однако, не позднее 10 (десяти) дней, должна известить другую Сторону в письменной форме о прекращении обстоятельств непреодолимой силы. </w:t>
      </w:r>
    </w:p>
    <w:p w:rsidR="00810490" w:rsidRPr="008B62E5" w:rsidRDefault="00810490" w:rsidP="00810490">
      <w:pPr>
        <w:ind w:firstLine="540"/>
        <w:jc w:val="both"/>
        <w:rPr>
          <w:sz w:val="22"/>
          <w:szCs w:val="22"/>
        </w:rPr>
      </w:pPr>
      <w:r w:rsidRPr="008B62E5">
        <w:rPr>
          <w:sz w:val="22"/>
          <w:szCs w:val="22"/>
        </w:rPr>
        <w:t>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810490" w:rsidRPr="008B62E5" w:rsidRDefault="00810490" w:rsidP="00810490">
      <w:pPr>
        <w:ind w:firstLine="540"/>
        <w:jc w:val="both"/>
        <w:rPr>
          <w:sz w:val="22"/>
          <w:szCs w:val="22"/>
        </w:rPr>
      </w:pPr>
      <w:r w:rsidRPr="008B62E5">
        <w:rPr>
          <w:sz w:val="22"/>
          <w:szCs w:val="22"/>
        </w:rPr>
        <w:t>8.3. Обстоятельства, освобождающие Стороны от ответственности, должны быть удостоверены соответствующими документами, представленными компетентными органами. Под компетентными органами в рамках настоящего пункта понимаются органы государственной власти или управления, а также торгово-промышленные палаты.</w:t>
      </w:r>
    </w:p>
    <w:p w:rsidR="00810490" w:rsidRPr="008B62E5" w:rsidRDefault="00810490" w:rsidP="00810490">
      <w:pPr>
        <w:ind w:firstLine="540"/>
        <w:jc w:val="both"/>
        <w:rPr>
          <w:sz w:val="22"/>
          <w:szCs w:val="22"/>
        </w:rPr>
      </w:pPr>
      <w:r w:rsidRPr="008B62E5">
        <w:rPr>
          <w:sz w:val="22"/>
          <w:szCs w:val="22"/>
        </w:rPr>
        <w:t xml:space="preserve">8.4. Если последствия, вызванные обстоятельствами непреодолимой силы, будут длиться более месяца, то Стороны должны обсудить, какие меры следует принять для продолжения исполнения настоящего Договора. </w:t>
      </w:r>
    </w:p>
    <w:p w:rsidR="00810490" w:rsidRPr="008B62E5" w:rsidRDefault="00810490" w:rsidP="00810490">
      <w:pPr>
        <w:ind w:firstLine="540"/>
        <w:jc w:val="both"/>
        <w:rPr>
          <w:sz w:val="22"/>
          <w:szCs w:val="22"/>
        </w:rPr>
      </w:pPr>
      <w:r w:rsidRPr="008B62E5">
        <w:rPr>
          <w:sz w:val="22"/>
          <w:szCs w:val="22"/>
        </w:rPr>
        <w:t>Если в течение следующих 20 (двадцати) календарных дней Стороны не сочтут возможным продолжение исполнения настоящего Договора, то Договор расторгается. При этом Исполнитель обязан возвратить Заказчику все, полученные от Заказчика суммы платежей по неисполненной части Договора.</w:t>
      </w:r>
    </w:p>
    <w:p w:rsidR="00810490" w:rsidRPr="008B62E5" w:rsidRDefault="00810490" w:rsidP="00810490">
      <w:pPr>
        <w:spacing w:before="120"/>
        <w:jc w:val="both"/>
        <w:rPr>
          <w:b/>
          <w:sz w:val="22"/>
          <w:szCs w:val="22"/>
        </w:rPr>
      </w:pPr>
      <w:r w:rsidRPr="008B62E5">
        <w:rPr>
          <w:b/>
          <w:sz w:val="22"/>
          <w:szCs w:val="22"/>
        </w:rPr>
        <w:t xml:space="preserve">                                9. ПРОТИВОДЕЙСТВИЕ КОРРУПЦИИ И МОШЕННИЧЕСТВУ</w:t>
      </w:r>
    </w:p>
    <w:p w:rsidR="00810490" w:rsidRPr="008B62E5" w:rsidRDefault="00810490" w:rsidP="00810490">
      <w:pPr>
        <w:jc w:val="both"/>
        <w:rPr>
          <w:sz w:val="22"/>
          <w:szCs w:val="22"/>
        </w:rPr>
      </w:pPr>
      <w:r w:rsidRPr="008B62E5">
        <w:rPr>
          <w:sz w:val="22"/>
          <w:szCs w:val="22"/>
        </w:rPr>
        <w:t xml:space="preserve">              9.1.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810490" w:rsidRPr="008B62E5" w:rsidRDefault="00810490" w:rsidP="00810490">
      <w:pPr>
        <w:jc w:val="both"/>
        <w:rPr>
          <w:sz w:val="22"/>
          <w:szCs w:val="22"/>
        </w:rPr>
      </w:pPr>
      <w:r w:rsidRPr="008B62E5">
        <w:rPr>
          <w:sz w:val="22"/>
          <w:szCs w:val="22"/>
        </w:rPr>
        <w:t xml:space="preserve">             9.2. 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810490" w:rsidRPr="008B62E5" w:rsidRDefault="00810490" w:rsidP="00810490">
      <w:pPr>
        <w:jc w:val="both"/>
        <w:rPr>
          <w:sz w:val="22"/>
          <w:szCs w:val="22"/>
        </w:rPr>
      </w:pPr>
      <w:r w:rsidRPr="008B62E5">
        <w:rPr>
          <w:sz w:val="22"/>
          <w:szCs w:val="22"/>
        </w:rPr>
        <w:t xml:space="preserve">             9.3. 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п.9.1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810490" w:rsidRPr="008B62E5" w:rsidRDefault="00810490" w:rsidP="00810490">
      <w:pPr>
        <w:jc w:val="both"/>
        <w:rPr>
          <w:sz w:val="22"/>
          <w:szCs w:val="22"/>
        </w:rPr>
      </w:pPr>
      <w:r w:rsidRPr="008B62E5">
        <w:rPr>
          <w:sz w:val="22"/>
          <w:szCs w:val="22"/>
        </w:rPr>
        <w:t xml:space="preserve">              9.4.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810490" w:rsidRPr="008B62E5" w:rsidRDefault="00810490" w:rsidP="00810490">
      <w:pPr>
        <w:jc w:val="both"/>
        <w:rPr>
          <w:sz w:val="22"/>
          <w:szCs w:val="22"/>
        </w:rPr>
      </w:pPr>
      <w:r w:rsidRPr="008B62E5">
        <w:rPr>
          <w:sz w:val="22"/>
          <w:szCs w:val="22"/>
        </w:rPr>
        <w:t xml:space="preserve">              9.5.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810490" w:rsidRDefault="00810490" w:rsidP="00810490">
      <w:pPr>
        <w:jc w:val="both"/>
        <w:rPr>
          <w:sz w:val="22"/>
          <w:szCs w:val="22"/>
        </w:rPr>
      </w:pPr>
      <w:r w:rsidRPr="008B62E5">
        <w:rPr>
          <w:sz w:val="22"/>
          <w:szCs w:val="22"/>
        </w:rPr>
        <w:t xml:space="preserve">«Горячая линия по противодействию коррупции и мошенничеству» - информационный канал (http://caepco.kz); Телефон: +7 (727) 259-66-40; Электронная почта: </w:t>
      </w:r>
      <w:hyperlink r:id="rId8" w:history="1">
        <w:r w:rsidR="00E2331C" w:rsidRPr="00213585">
          <w:rPr>
            <w:rStyle w:val="ae"/>
            <w:sz w:val="22"/>
            <w:szCs w:val="22"/>
          </w:rPr>
          <w:t>info@energy.kz</w:t>
        </w:r>
      </w:hyperlink>
      <w:r w:rsidRPr="008B62E5">
        <w:rPr>
          <w:sz w:val="22"/>
          <w:szCs w:val="22"/>
        </w:rPr>
        <w:t>.</w:t>
      </w:r>
    </w:p>
    <w:p w:rsidR="00E2331C" w:rsidRPr="008B62E5" w:rsidRDefault="00E2331C" w:rsidP="00810490">
      <w:pPr>
        <w:jc w:val="both"/>
        <w:rPr>
          <w:sz w:val="22"/>
          <w:szCs w:val="22"/>
        </w:rPr>
      </w:pPr>
    </w:p>
    <w:p w:rsidR="00810490" w:rsidRPr="008B62E5" w:rsidRDefault="00810490" w:rsidP="00810490">
      <w:pPr>
        <w:ind w:firstLine="540"/>
        <w:jc w:val="center"/>
        <w:rPr>
          <w:sz w:val="22"/>
          <w:szCs w:val="22"/>
        </w:rPr>
      </w:pPr>
      <w:r w:rsidRPr="008B62E5">
        <w:rPr>
          <w:b/>
          <w:sz w:val="22"/>
          <w:szCs w:val="22"/>
        </w:rPr>
        <w:t>10. РАЗРЕШЕНИЕ СПОРОВ</w:t>
      </w:r>
    </w:p>
    <w:p w:rsidR="00810490" w:rsidRPr="008B62E5" w:rsidRDefault="00810490" w:rsidP="00810490">
      <w:pPr>
        <w:pStyle w:val="32"/>
        <w:spacing w:after="0"/>
        <w:ind w:firstLine="539"/>
        <w:jc w:val="both"/>
        <w:rPr>
          <w:sz w:val="22"/>
          <w:szCs w:val="22"/>
        </w:rPr>
      </w:pPr>
      <w:r w:rsidRPr="008B62E5">
        <w:rPr>
          <w:sz w:val="22"/>
          <w:szCs w:val="22"/>
        </w:rPr>
        <w:t>10.1. В случае возникновения споров и/или разногласий в отношении настоящего договора стороны будут прилагать усилия в первую очередь к их решению путем переговоров. Попытка решения споров и /или разногласий путем переговоров признается несостоявшейся, если одна из сторон уведомит об этом другую сторону.</w:t>
      </w:r>
    </w:p>
    <w:p w:rsidR="00810490" w:rsidRDefault="00810490" w:rsidP="00810490">
      <w:pPr>
        <w:pStyle w:val="32"/>
        <w:spacing w:after="0"/>
        <w:ind w:firstLine="539"/>
        <w:jc w:val="both"/>
        <w:rPr>
          <w:sz w:val="22"/>
          <w:szCs w:val="22"/>
        </w:rPr>
      </w:pPr>
      <w:r w:rsidRPr="008B62E5">
        <w:rPr>
          <w:sz w:val="22"/>
          <w:szCs w:val="22"/>
        </w:rPr>
        <w:t>10.2. Не урегулированные сторонами путем переговоров споры, разногласия, требования, возникающие из договора или касающиеся его нарушения, прекращения, недействительности, подлежат окончательному разрешению в суде по месту нахождения Заказчика.</w:t>
      </w:r>
    </w:p>
    <w:p w:rsidR="008B62E5" w:rsidRPr="008B62E5" w:rsidRDefault="008B62E5" w:rsidP="00810490">
      <w:pPr>
        <w:pStyle w:val="32"/>
        <w:spacing w:after="0"/>
        <w:ind w:firstLine="539"/>
        <w:jc w:val="both"/>
        <w:rPr>
          <w:sz w:val="22"/>
          <w:szCs w:val="22"/>
        </w:rPr>
      </w:pPr>
    </w:p>
    <w:p w:rsidR="00810490" w:rsidRPr="008B62E5" w:rsidRDefault="00810490" w:rsidP="00810490">
      <w:pPr>
        <w:spacing w:line="216" w:lineRule="auto"/>
        <w:jc w:val="center"/>
        <w:rPr>
          <w:b/>
          <w:sz w:val="22"/>
          <w:szCs w:val="22"/>
        </w:rPr>
      </w:pPr>
      <w:r w:rsidRPr="008B62E5">
        <w:rPr>
          <w:b/>
          <w:sz w:val="22"/>
          <w:szCs w:val="22"/>
        </w:rPr>
        <w:t>11.СРОК ДЕЙСТВИЯ ДОГОВОРА</w:t>
      </w:r>
    </w:p>
    <w:p w:rsidR="00810490" w:rsidRDefault="00810490" w:rsidP="00810490">
      <w:pPr>
        <w:spacing w:line="216" w:lineRule="auto"/>
        <w:jc w:val="both"/>
        <w:rPr>
          <w:b/>
          <w:color w:val="000000" w:themeColor="text1"/>
          <w:sz w:val="22"/>
          <w:szCs w:val="22"/>
        </w:rPr>
      </w:pPr>
      <w:r w:rsidRPr="008B62E5">
        <w:rPr>
          <w:color w:val="000000" w:themeColor="text1"/>
          <w:sz w:val="22"/>
          <w:szCs w:val="22"/>
        </w:rPr>
        <w:t xml:space="preserve">    11</w:t>
      </w:r>
      <w:r w:rsidR="00D241FF">
        <w:rPr>
          <w:color w:val="000000" w:themeColor="text1"/>
          <w:sz w:val="22"/>
          <w:szCs w:val="22"/>
        </w:rPr>
        <w:t xml:space="preserve">.1. Настоящий договор вступает </w:t>
      </w:r>
      <w:r w:rsidRPr="008B62E5">
        <w:rPr>
          <w:color w:val="000000" w:themeColor="text1"/>
          <w:sz w:val="22"/>
          <w:szCs w:val="22"/>
        </w:rPr>
        <w:t xml:space="preserve">в силу с даты подписания  и действует до </w:t>
      </w:r>
      <w:r w:rsidR="00635070">
        <w:rPr>
          <w:color w:val="000000" w:themeColor="text1"/>
          <w:sz w:val="22"/>
          <w:szCs w:val="22"/>
        </w:rPr>
        <w:t>31 декабря 2020 года.</w:t>
      </w:r>
    </w:p>
    <w:p w:rsidR="008B62E5" w:rsidRPr="008B62E5" w:rsidRDefault="008B62E5" w:rsidP="00810490">
      <w:pPr>
        <w:spacing w:line="216" w:lineRule="auto"/>
        <w:jc w:val="both"/>
        <w:rPr>
          <w:b/>
          <w:color w:val="000000" w:themeColor="text1"/>
          <w:sz w:val="22"/>
          <w:szCs w:val="22"/>
        </w:rPr>
      </w:pPr>
    </w:p>
    <w:p w:rsidR="00810490" w:rsidRPr="008B62E5" w:rsidRDefault="00810490" w:rsidP="00810490">
      <w:pPr>
        <w:spacing w:line="216" w:lineRule="auto"/>
        <w:jc w:val="center"/>
        <w:rPr>
          <w:b/>
          <w:color w:val="000000"/>
          <w:sz w:val="22"/>
          <w:szCs w:val="22"/>
        </w:rPr>
      </w:pPr>
      <w:r w:rsidRPr="008B62E5">
        <w:rPr>
          <w:b/>
          <w:color w:val="000000"/>
          <w:sz w:val="22"/>
          <w:szCs w:val="22"/>
        </w:rPr>
        <w:t>12. ПРОЧИЕ УСЛОВИЯ</w:t>
      </w:r>
    </w:p>
    <w:p w:rsidR="00810490" w:rsidRPr="008B62E5" w:rsidRDefault="00810490" w:rsidP="00810490">
      <w:pPr>
        <w:pStyle w:val="a7"/>
        <w:spacing w:line="216" w:lineRule="auto"/>
        <w:ind w:firstLine="540"/>
        <w:jc w:val="both"/>
        <w:rPr>
          <w:color w:val="000000"/>
          <w:sz w:val="22"/>
          <w:szCs w:val="22"/>
          <w:lang w:val="ru-RU"/>
        </w:rPr>
      </w:pPr>
      <w:r w:rsidRPr="008B62E5">
        <w:rPr>
          <w:color w:val="000000"/>
          <w:sz w:val="22"/>
          <w:szCs w:val="22"/>
          <w:lang w:val="ru-RU"/>
        </w:rPr>
        <w:t>12.1. Настоящий договор может быть изменен и/или дополнен по взаимному согласию Сторон, при этом все изменения и дополнения к настоящему договору будут считаться действительными, если они оформлены в письменном виде и подписаны полномочными представителями Сторон.</w:t>
      </w:r>
    </w:p>
    <w:p w:rsidR="00810490" w:rsidRPr="008B62E5" w:rsidRDefault="00810490" w:rsidP="00810490">
      <w:pPr>
        <w:spacing w:line="216" w:lineRule="auto"/>
        <w:ind w:firstLine="540"/>
        <w:jc w:val="both"/>
        <w:rPr>
          <w:color w:val="000000"/>
          <w:sz w:val="22"/>
          <w:szCs w:val="22"/>
        </w:rPr>
      </w:pPr>
      <w:r w:rsidRPr="008B62E5">
        <w:rPr>
          <w:color w:val="000000"/>
          <w:sz w:val="22"/>
          <w:szCs w:val="22"/>
        </w:rPr>
        <w:t>12.2. Отношения Сторон по настоящему договору в части, не урегулированной настоящим договором, регулируются действующим законодательством Республики Казахстан.</w:t>
      </w:r>
    </w:p>
    <w:p w:rsidR="00810490" w:rsidRPr="008B62E5" w:rsidRDefault="00810490" w:rsidP="00810490">
      <w:pPr>
        <w:pStyle w:val="a7"/>
        <w:spacing w:line="216" w:lineRule="auto"/>
        <w:ind w:firstLine="540"/>
        <w:jc w:val="both"/>
        <w:rPr>
          <w:color w:val="000000"/>
          <w:sz w:val="22"/>
          <w:szCs w:val="22"/>
          <w:lang w:val="ru-RU"/>
        </w:rPr>
      </w:pPr>
      <w:r w:rsidRPr="008B62E5">
        <w:rPr>
          <w:color w:val="000000"/>
          <w:sz w:val="22"/>
          <w:szCs w:val="22"/>
          <w:lang w:val="ru-RU"/>
        </w:rPr>
        <w:t>12.3. Ни одна из сторон не вправе производить уступку права требования без согласия другой стороны.</w:t>
      </w:r>
    </w:p>
    <w:p w:rsidR="00810490" w:rsidRPr="008B62E5" w:rsidRDefault="00810490" w:rsidP="00810490">
      <w:pPr>
        <w:pStyle w:val="a7"/>
        <w:spacing w:line="216" w:lineRule="auto"/>
        <w:ind w:firstLine="540"/>
        <w:jc w:val="both"/>
        <w:rPr>
          <w:color w:val="000000"/>
          <w:sz w:val="22"/>
          <w:szCs w:val="22"/>
          <w:lang w:val="ru-RU"/>
        </w:rPr>
      </w:pPr>
      <w:r w:rsidRPr="008B62E5">
        <w:rPr>
          <w:color w:val="000000"/>
          <w:sz w:val="22"/>
          <w:szCs w:val="22"/>
          <w:lang w:val="ru-RU"/>
        </w:rPr>
        <w:t>12.4 Настоящий договор составлен в 2-х экземплярах, имеющих одинаковую юридическую силу, по одному экземпляру для каждой из сторон.</w:t>
      </w:r>
    </w:p>
    <w:p w:rsidR="00810490" w:rsidRPr="008B62E5" w:rsidRDefault="00810490" w:rsidP="00810490">
      <w:pPr>
        <w:jc w:val="center"/>
        <w:rPr>
          <w:sz w:val="22"/>
          <w:szCs w:val="22"/>
        </w:rPr>
      </w:pPr>
      <w:r w:rsidRPr="008B62E5">
        <w:rPr>
          <w:b/>
          <w:color w:val="000000"/>
          <w:sz w:val="22"/>
          <w:szCs w:val="22"/>
        </w:rPr>
        <w:t>Приложения:</w:t>
      </w:r>
    </w:p>
    <w:p w:rsidR="00810490" w:rsidRPr="008B62E5" w:rsidRDefault="00810490" w:rsidP="00810490">
      <w:pPr>
        <w:spacing w:line="216" w:lineRule="auto"/>
        <w:jc w:val="center"/>
        <w:rPr>
          <w:color w:val="000000"/>
          <w:sz w:val="22"/>
          <w:szCs w:val="22"/>
        </w:rPr>
      </w:pPr>
      <w:r w:rsidRPr="008B62E5">
        <w:rPr>
          <w:color w:val="000000"/>
          <w:sz w:val="22"/>
          <w:szCs w:val="22"/>
        </w:rPr>
        <w:t>(являются неотъемлемой частью договора)</w:t>
      </w:r>
    </w:p>
    <w:p w:rsidR="00810490" w:rsidRPr="00CA3667" w:rsidRDefault="00810490" w:rsidP="00810490">
      <w:pPr>
        <w:spacing w:line="216" w:lineRule="auto"/>
        <w:ind w:firstLine="3119"/>
        <w:jc w:val="both"/>
        <w:rPr>
          <w:color w:val="000000"/>
          <w:sz w:val="22"/>
          <w:szCs w:val="22"/>
        </w:rPr>
      </w:pPr>
      <w:r w:rsidRPr="00CA3667">
        <w:rPr>
          <w:color w:val="000000"/>
          <w:sz w:val="22"/>
          <w:szCs w:val="22"/>
        </w:rPr>
        <w:t xml:space="preserve">Приложение №1 – </w:t>
      </w:r>
      <w:r w:rsidR="00CA3667" w:rsidRPr="00CA3667">
        <w:rPr>
          <w:color w:val="000000"/>
          <w:sz w:val="22"/>
          <w:szCs w:val="22"/>
        </w:rPr>
        <w:t>Протокол соглашения о договорной цене.</w:t>
      </w:r>
    </w:p>
    <w:p w:rsidR="00810490" w:rsidRPr="006C79AD" w:rsidRDefault="000504C5" w:rsidP="006C79AD">
      <w:pPr>
        <w:spacing w:line="216" w:lineRule="auto"/>
        <w:ind w:firstLine="3119"/>
        <w:jc w:val="both"/>
        <w:rPr>
          <w:color w:val="000000"/>
          <w:sz w:val="22"/>
          <w:szCs w:val="22"/>
        </w:rPr>
      </w:pPr>
      <w:r w:rsidRPr="00CA3667">
        <w:rPr>
          <w:color w:val="000000"/>
          <w:sz w:val="22"/>
          <w:szCs w:val="22"/>
        </w:rPr>
        <w:t>Приложение №</w:t>
      </w:r>
      <w:r w:rsidR="00427FEA" w:rsidRPr="00CA3667">
        <w:rPr>
          <w:color w:val="000000"/>
          <w:sz w:val="22"/>
          <w:szCs w:val="22"/>
        </w:rPr>
        <w:t>2</w:t>
      </w:r>
      <w:r w:rsidRPr="00CA3667">
        <w:rPr>
          <w:color w:val="000000"/>
          <w:sz w:val="22"/>
          <w:szCs w:val="22"/>
        </w:rPr>
        <w:t xml:space="preserve"> – </w:t>
      </w:r>
      <w:r w:rsidR="004B7805">
        <w:rPr>
          <w:color w:val="000000"/>
          <w:sz w:val="22"/>
          <w:szCs w:val="22"/>
        </w:rPr>
        <w:t>Техническое задание</w:t>
      </w:r>
      <w:r w:rsidR="009346D2" w:rsidRPr="00CA3667">
        <w:rPr>
          <w:color w:val="000000"/>
          <w:sz w:val="22"/>
          <w:szCs w:val="22"/>
        </w:rPr>
        <w:t>.</w:t>
      </w:r>
      <w:r>
        <w:rPr>
          <w:color w:val="000000"/>
          <w:sz w:val="22"/>
          <w:szCs w:val="22"/>
        </w:rPr>
        <w:t xml:space="preserve"> </w:t>
      </w:r>
    </w:p>
    <w:p w:rsidR="00810490" w:rsidRPr="008B62E5" w:rsidRDefault="00810490" w:rsidP="00810490">
      <w:pPr>
        <w:spacing w:line="216" w:lineRule="auto"/>
        <w:jc w:val="center"/>
        <w:rPr>
          <w:b/>
          <w:sz w:val="22"/>
          <w:szCs w:val="22"/>
        </w:rPr>
      </w:pPr>
    </w:p>
    <w:p w:rsidR="00810490" w:rsidRPr="008B62E5" w:rsidRDefault="00810490" w:rsidP="00810490">
      <w:pPr>
        <w:spacing w:line="216" w:lineRule="auto"/>
        <w:jc w:val="center"/>
        <w:rPr>
          <w:b/>
          <w:sz w:val="22"/>
          <w:szCs w:val="22"/>
        </w:rPr>
      </w:pPr>
      <w:r w:rsidRPr="008B62E5">
        <w:rPr>
          <w:b/>
          <w:sz w:val="22"/>
          <w:szCs w:val="22"/>
        </w:rPr>
        <w:t>13.</w:t>
      </w:r>
      <w:r w:rsidRPr="008B62E5">
        <w:rPr>
          <w:sz w:val="22"/>
          <w:szCs w:val="22"/>
        </w:rPr>
        <w:t xml:space="preserve"> </w:t>
      </w:r>
      <w:r w:rsidRPr="008B62E5">
        <w:rPr>
          <w:b/>
          <w:sz w:val="22"/>
          <w:szCs w:val="22"/>
        </w:rPr>
        <w:t>ЮРИДИЧЕСКИЕ АДРЕСА И РЕКВИЗИТЫ СТОРОН</w:t>
      </w:r>
    </w:p>
    <w:p w:rsidR="00810490" w:rsidRPr="008B62E5" w:rsidRDefault="00810490" w:rsidP="00810490">
      <w:pPr>
        <w:spacing w:line="216" w:lineRule="auto"/>
        <w:jc w:val="both"/>
        <w:rPr>
          <w:sz w:val="22"/>
          <w:szCs w:val="22"/>
        </w:rPr>
      </w:pPr>
    </w:p>
    <w:tbl>
      <w:tblPr>
        <w:tblW w:w="10670" w:type="dxa"/>
        <w:tblInd w:w="-72" w:type="dxa"/>
        <w:tblLook w:val="04A0" w:firstRow="1" w:lastRow="0" w:firstColumn="1" w:lastColumn="0" w:noHBand="0" w:noVBand="1"/>
      </w:tblPr>
      <w:tblGrid>
        <w:gridCol w:w="72"/>
        <w:gridCol w:w="4911"/>
        <w:gridCol w:w="584"/>
        <w:gridCol w:w="4786"/>
        <w:gridCol w:w="317"/>
      </w:tblGrid>
      <w:tr w:rsidR="00810490" w:rsidRPr="008B62E5" w:rsidTr="008B62E5">
        <w:trPr>
          <w:gridBefore w:val="1"/>
          <w:gridAfter w:val="1"/>
          <w:wBefore w:w="72" w:type="dxa"/>
          <w:wAfter w:w="317" w:type="dxa"/>
        </w:trPr>
        <w:tc>
          <w:tcPr>
            <w:tcW w:w="4911" w:type="dxa"/>
            <w:shd w:val="clear" w:color="auto" w:fill="auto"/>
          </w:tcPr>
          <w:p w:rsidR="00810490" w:rsidRPr="008B62E5" w:rsidRDefault="00810490" w:rsidP="00635070">
            <w:pPr>
              <w:pStyle w:val="a5"/>
              <w:tabs>
                <w:tab w:val="left" w:pos="720"/>
              </w:tabs>
              <w:spacing w:line="216" w:lineRule="auto"/>
              <w:jc w:val="both"/>
              <w:rPr>
                <w:sz w:val="22"/>
                <w:szCs w:val="22"/>
              </w:rPr>
            </w:pPr>
          </w:p>
        </w:tc>
        <w:tc>
          <w:tcPr>
            <w:tcW w:w="5370" w:type="dxa"/>
            <w:gridSpan w:val="2"/>
            <w:shd w:val="clear" w:color="auto" w:fill="auto"/>
          </w:tcPr>
          <w:p w:rsidR="00810490" w:rsidRPr="008B62E5" w:rsidRDefault="00810490" w:rsidP="00635070">
            <w:pPr>
              <w:snapToGrid w:val="0"/>
              <w:spacing w:line="216" w:lineRule="auto"/>
              <w:jc w:val="both"/>
              <w:rPr>
                <w:sz w:val="22"/>
                <w:szCs w:val="22"/>
              </w:rPr>
            </w:pPr>
          </w:p>
        </w:tc>
      </w:tr>
      <w:tr w:rsidR="008B62E5" w:rsidTr="008B62E5">
        <w:tblPrEx>
          <w:tblLook w:val="01E0" w:firstRow="1" w:lastRow="1" w:firstColumn="1" w:lastColumn="1" w:noHBand="0" w:noVBand="0"/>
        </w:tblPrEx>
        <w:tc>
          <w:tcPr>
            <w:tcW w:w="5567" w:type="dxa"/>
            <w:gridSpan w:val="3"/>
          </w:tcPr>
          <w:p w:rsidR="008B62E5" w:rsidRDefault="008B62E5" w:rsidP="00333FB7">
            <w:pPr>
              <w:rPr>
                <w:b/>
                <w:color w:val="000000"/>
                <w:lang w:eastAsia="en-US"/>
              </w:rPr>
            </w:pPr>
          </w:p>
          <w:p w:rsidR="008B62E5" w:rsidRDefault="008B62E5" w:rsidP="00333FB7">
            <w:pPr>
              <w:rPr>
                <w:color w:val="000000"/>
                <w:lang w:eastAsia="en-US"/>
              </w:rPr>
            </w:pPr>
            <w:r>
              <w:rPr>
                <w:b/>
                <w:color w:val="000000"/>
                <w:lang w:eastAsia="en-US"/>
              </w:rPr>
              <w:t>И</w:t>
            </w:r>
            <w:r>
              <w:rPr>
                <w:b/>
                <w:bCs/>
                <w:color w:val="000000"/>
                <w:lang w:eastAsia="en-US"/>
              </w:rPr>
              <w:t>сполнитель</w:t>
            </w:r>
          </w:p>
          <w:p w:rsidR="008B62E5" w:rsidRDefault="008B62E5" w:rsidP="00333FB7">
            <w:pPr>
              <w:suppressAutoHyphens/>
              <w:rPr>
                <w:color w:val="000000"/>
                <w:lang w:eastAsia="ar-SA"/>
              </w:rPr>
            </w:pPr>
          </w:p>
          <w:p w:rsidR="008B62E5" w:rsidRDefault="008B62E5" w:rsidP="00333FB7">
            <w:pPr>
              <w:suppressAutoHyphens/>
              <w:rPr>
                <w:color w:val="000000"/>
                <w:lang w:eastAsia="ar-SA"/>
              </w:rPr>
            </w:pPr>
          </w:p>
          <w:p w:rsidR="008B62E5" w:rsidRDefault="008B62E5" w:rsidP="00333FB7">
            <w:pPr>
              <w:suppressAutoHyphens/>
              <w:spacing w:line="0" w:lineRule="atLeast"/>
              <w:rPr>
                <w:b/>
                <w:color w:val="000000"/>
                <w:lang w:eastAsia="ar-SA"/>
              </w:rPr>
            </w:pPr>
          </w:p>
          <w:p w:rsidR="008B62E5" w:rsidRDefault="008B62E5" w:rsidP="00333FB7">
            <w:pPr>
              <w:suppressAutoHyphens/>
              <w:spacing w:line="0" w:lineRule="atLeast"/>
              <w:rPr>
                <w:b/>
                <w:color w:val="000000"/>
                <w:lang w:eastAsia="ar-SA"/>
              </w:rPr>
            </w:pPr>
            <w:r>
              <w:rPr>
                <w:b/>
                <w:color w:val="000000"/>
                <w:lang w:eastAsia="ar-SA"/>
              </w:rPr>
              <w:t>Генеральный директор</w:t>
            </w:r>
          </w:p>
          <w:p w:rsidR="008B62E5" w:rsidRDefault="008B62E5" w:rsidP="00333FB7">
            <w:pPr>
              <w:suppressAutoHyphens/>
              <w:spacing w:line="0" w:lineRule="atLeast"/>
              <w:rPr>
                <w:b/>
                <w:color w:val="000000"/>
                <w:lang w:eastAsia="ar-SA"/>
              </w:rPr>
            </w:pPr>
          </w:p>
          <w:p w:rsidR="008B62E5" w:rsidRDefault="008B62E5" w:rsidP="00333FB7">
            <w:pPr>
              <w:suppressAutoHyphens/>
              <w:spacing w:line="0" w:lineRule="atLeast"/>
              <w:rPr>
                <w:b/>
                <w:color w:val="000000"/>
                <w:lang w:eastAsia="ar-SA"/>
              </w:rPr>
            </w:pPr>
          </w:p>
          <w:p w:rsidR="008B62E5" w:rsidRDefault="008B62E5" w:rsidP="00333FB7">
            <w:pPr>
              <w:suppressAutoHyphens/>
              <w:spacing w:line="0" w:lineRule="atLeast"/>
              <w:rPr>
                <w:b/>
                <w:color w:val="000000"/>
                <w:lang w:eastAsia="ar-SA"/>
              </w:rPr>
            </w:pPr>
            <w:r>
              <w:rPr>
                <w:b/>
                <w:color w:val="000000"/>
                <w:lang w:eastAsia="ar-SA"/>
              </w:rPr>
              <w:t xml:space="preserve">  ___________________ </w:t>
            </w:r>
          </w:p>
          <w:p w:rsidR="008B62E5" w:rsidRDefault="008B62E5" w:rsidP="00333FB7">
            <w:pPr>
              <w:rPr>
                <w:b/>
                <w:color w:val="000000"/>
                <w:lang w:eastAsia="en-US"/>
              </w:rPr>
            </w:pPr>
          </w:p>
          <w:p w:rsidR="008B62E5" w:rsidRDefault="008B62E5" w:rsidP="00333FB7">
            <w:pPr>
              <w:rPr>
                <w:b/>
                <w:color w:val="000000"/>
                <w:lang w:eastAsia="en-US"/>
              </w:rPr>
            </w:pPr>
          </w:p>
          <w:p w:rsidR="008B62E5" w:rsidRDefault="008B62E5" w:rsidP="00333FB7">
            <w:pPr>
              <w:rPr>
                <w:b/>
                <w:color w:val="000000"/>
                <w:lang w:eastAsia="en-US"/>
              </w:rPr>
            </w:pPr>
          </w:p>
          <w:p w:rsidR="008B62E5" w:rsidRDefault="008B62E5" w:rsidP="00333FB7">
            <w:pPr>
              <w:rPr>
                <w:b/>
                <w:bCs/>
                <w:color w:val="000000"/>
                <w:lang w:eastAsia="en-US"/>
              </w:rPr>
            </w:pPr>
          </w:p>
        </w:tc>
        <w:tc>
          <w:tcPr>
            <w:tcW w:w="5103" w:type="dxa"/>
            <w:gridSpan w:val="2"/>
          </w:tcPr>
          <w:p w:rsidR="008B62E5" w:rsidRDefault="008B62E5" w:rsidP="00333FB7">
            <w:pPr>
              <w:rPr>
                <w:b/>
                <w:color w:val="000000"/>
                <w:lang w:eastAsia="en-US"/>
              </w:rPr>
            </w:pPr>
          </w:p>
          <w:p w:rsidR="008B62E5" w:rsidRPr="00681D59" w:rsidRDefault="008B62E5" w:rsidP="00333FB7">
            <w:pPr>
              <w:rPr>
                <w:b/>
                <w:color w:val="000000"/>
                <w:lang w:eastAsia="en-US"/>
              </w:rPr>
            </w:pPr>
            <w:r w:rsidRPr="00681D59">
              <w:rPr>
                <w:b/>
                <w:color w:val="000000"/>
                <w:lang w:eastAsia="en-US"/>
              </w:rPr>
              <w:t>ЗАКАЗЧИК</w:t>
            </w:r>
          </w:p>
          <w:p w:rsidR="008B62E5" w:rsidRDefault="008B62E5" w:rsidP="00333FB7">
            <w:pPr>
              <w:keepNext/>
              <w:tabs>
                <w:tab w:val="right" w:pos="9923"/>
              </w:tabs>
              <w:suppressAutoHyphens/>
              <w:rPr>
                <w:lang w:eastAsia="en-US"/>
              </w:rPr>
            </w:pPr>
          </w:p>
          <w:p w:rsidR="00C30DC2" w:rsidRDefault="00C30DC2" w:rsidP="00333FB7">
            <w:pPr>
              <w:pStyle w:val="a5"/>
              <w:tabs>
                <w:tab w:val="num" w:pos="-295"/>
                <w:tab w:val="left" w:pos="0"/>
                <w:tab w:val="left" w:pos="284"/>
              </w:tabs>
              <w:jc w:val="both"/>
              <w:rPr>
                <w:lang w:eastAsia="en-US"/>
              </w:rPr>
            </w:pPr>
          </w:p>
          <w:p w:rsidR="008B62E5" w:rsidRPr="0071289B" w:rsidRDefault="008B62E5" w:rsidP="00333FB7">
            <w:pPr>
              <w:pStyle w:val="a5"/>
              <w:tabs>
                <w:tab w:val="num" w:pos="-295"/>
                <w:tab w:val="left" w:pos="0"/>
                <w:tab w:val="left" w:pos="284"/>
              </w:tabs>
              <w:jc w:val="both"/>
              <w:rPr>
                <w:b/>
                <w:lang w:eastAsia="en-US"/>
              </w:rPr>
            </w:pPr>
            <w:r w:rsidRPr="0071289B">
              <w:rPr>
                <w:b/>
                <w:lang w:eastAsia="en-US"/>
              </w:rPr>
              <w:t>Генеральный директор</w:t>
            </w:r>
          </w:p>
          <w:p w:rsidR="008B62E5" w:rsidRDefault="008B62E5" w:rsidP="00333FB7">
            <w:pPr>
              <w:rPr>
                <w:b/>
                <w:lang w:eastAsia="en-US"/>
              </w:rPr>
            </w:pPr>
            <w:r>
              <w:rPr>
                <w:b/>
                <w:lang w:eastAsia="en-US"/>
              </w:rPr>
              <w:t xml:space="preserve">               </w:t>
            </w:r>
          </w:p>
          <w:p w:rsidR="00C30DC2" w:rsidRDefault="008B62E5" w:rsidP="00333FB7">
            <w:pPr>
              <w:suppressAutoHyphens/>
              <w:spacing w:line="0" w:lineRule="atLeast"/>
              <w:rPr>
                <w:b/>
                <w:lang w:eastAsia="en-US"/>
              </w:rPr>
            </w:pPr>
            <w:r>
              <w:rPr>
                <w:b/>
                <w:lang w:eastAsia="en-US"/>
              </w:rPr>
              <w:t xml:space="preserve">                    </w:t>
            </w:r>
          </w:p>
          <w:p w:rsidR="008B62E5" w:rsidRDefault="008B62E5" w:rsidP="0035746B">
            <w:pPr>
              <w:suppressAutoHyphens/>
              <w:spacing w:line="0" w:lineRule="atLeast"/>
              <w:rPr>
                <w:b/>
                <w:bCs/>
                <w:color w:val="000000"/>
                <w:lang w:eastAsia="en-US"/>
              </w:rPr>
            </w:pPr>
            <w:r>
              <w:rPr>
                <w:b/>
                <w:lang w:eastAsia="en-US"/>
              </w:rPr>
              <w:t>_________________</w:t>
            </w:r>
            <w:r w:rsidR="0062171A">
              <w:rPr>
                <w:b/>
                <w:lang w:eastAsia="en-US"/>
              </w:rPr>
              <w:t xml:space="preserve"> </w:t>
            </w:r>
          </w:p>
        </w:tc>
      </w:tr>
    </w:tbl>
    <w:p w:rsidR="00810490" w:rsidRPr="008B62E5" w:rsidRDefault="00810490" w:rsidP="00810490">
      <w:pPr>
        <w:pStyle w:val="a5"/>
        <w:tabs>
          <w:tab w:val="left" w:pos="720"/>
        </w:tabs>
        <w:jc w:val="both"/>
        <w:rPr>
          <w:sz w:val="22"/>
          <w:szCs w:val="22"/>
        </w:rPr>
      </w:pPr>
    </w:p>
    <w:p w:rsidR="00810490" w:rsidRPr="008B62E5" w:rsidRDefault="00810490" w:rsidP="00810490">
      <w:pPr>
        <w:rPr>
          <w:sz w:val="22"/>
          <w:szCs w:val="22"/>
        </w:rPr>
      </w:pPr>
    </w:p>
    <w:p w:rsidR="00810490" w:rsidRDefault="00810490" w:rsidP="00810490">
      <w:pPr>
        <w:rPr>
          <w:sz w:val="22"/>
          <w:szCs w:val="22"/>
        </w:rPr>
      </w:pPr>
    </w:p>
    <w:p w:rsidR="008B62E5" w:rsidRDefault="008B62E5" w:rsidP="00810490">
      <w:pPr>
        <w:rPr>
          <w:sz w:val="22"/>
          <w:szCs w:val="22"/>
        </w:rPr>
      </w:pPr>
    </w:p>
    <w:p w:rsidR="008B62E5" w:rsidRDefault="008B62E5" w:rsidP="00810490">
      <w:pPr>
        <w:rPr>
          <w:sz w:val="22"/>
          <w:szCs w:val="22"/>
        </w:rPr>
      </w:pPr>
    </w:p>
    <w:p w:rsidR="00710AB1" w:rsidRDefault="00710AB1" w:rsidP="00810490">
      <w:pPr>
        <w:jc w:val="right"/>
        <w:rPr>
          <w:sz w:val="22"/>
          <w:szCs w:val="22"/>
        </w:rPr>
      </w:pPr>
    </w:p>
    <w:p w:rsidR="00CA3667" w:rsidRDefault="00CA3667">
      <w:pPr>
        <w:spacing w:after="200" w:line="276" w:lineRule="auto"/>
        <w:rPr>
          <w:sz w:val="22"/>
          <w:szCs w:val="22"/>
        </w:rPr>
      </w:pPr>
      <w:r>
        <w:rPr>
          <w:sz w:val="22"/>
          <w:szCs w:val="22"/>
        </w:rPr>
        <w:br w:type="page"/>
      </w:r>
    </w:p>
    <w:p w:rsidR="00CA3667" w:rsidRPr="00053B16" w:rsidRDefault="00CA3667" w:rsidP="00CA3667">
      <w:pPr>
        <w:jc w:val="right"/>
      </w:pPr>
      <w:r w:rsidRPr="00053B16">
        <w:lastRenderedPageBreak/>
        <w:t>Приложение №1 к Договору</w:t>
      </w:r>
    </w:p>
    <w:p w:rsidR="00CA3667" w:rsidRPr="00053B16" w:rsidRDefault="00CA3667" w:rsidP="00CA3667">
      <w:r w:rsidRPr="00053B16">
        <w:t xml:space="preserve">                                                                                                        </w:t>
      </w:r>
      <w:r w:rsidR="00635070">
        <w:t xml:space="preserve">  № _____ от «__» _________ 2020</w:t>
      </w:r>
      <w:r w:rsidRPr="00053B16">
        <w:t>г.</w:t>
      </w:r>
    </w:p>
    <w:p w:rsidR="00CA3667" w:rsidRPr="00053B16" w:rsidRDefault="00CA3667" w:rsidP="00CA3667">
      <w:pPr>
        <w:jc w:val="both"/>
      </w:pPr>
    </w:p>
    <w:p w:rsidR="00CA3667" w:rsidRPr="00053B16" w:rsidRDefault="00CA3667" w:rsidP="00CA3667">
      <w:pPr>
        <w:jc w:val="center"/>
        <w:rPr>
          <w:b/>
        </w:rPr>
      </w:pPr>
    </w:p>
    <w:p w:rsidR="00CA3667" w:rsidRPr="00053B16" w:rsidRDefault="00CA3667" w:rsidP="00CA3667">
      <w:pPr>
        <w:jc w:val="center"/>
        <w:rPr>
          <w:b/>
        </w:rPr>
      </w:pPr>
    </w:p>
    <w:p w:rsidR="00CA3667" w:rsidRPr="00053B16" w:rsidRDefault="00CA3667" w:rsidP="00CA3667">
      <w:pPr>
        <w:jc w:val="center"/>
        <w:rPr>
          <w:b/>
        </w:rPr>
      </w:pPr>
      <w:r w:rsidRPr="00053B16">
        <w:rPr>
          <w:b/>
        </w:rPr>
        <w:t>Протокол соглашения о договорной цене</w:t>
      </w:r>
    </w:p>
    <w:p w:rsidR="00CA3667" w:rsidRPr="00053B16" w:rsidRDefault="00CA3667" w:rsidP="00CA3667">
      <w:pPr>
        <w:jc w:val="center"/>
        <w:rPr>
          <w:b/>
        </w:rPr>
      </w:pPr>
    </w:p>
    <w:p w:rsidR="00CA3667" w:rsidRPr="00053B16" w:rsidRDefault="00635070" w:rsidP="00635070">
      <w:pPr>
        <w:jc w:val="both"/>
      </w:pPr>
      <w:r>
        <w:rPr>
          <w:b/>
          <w:color w:val="000000"/>
        </w:rPr>
        <w:t>______________________________________________</w:t>
      </w:r>
      <w:r w:rsidR="00CA3667" w:rsidRPr="00053B16">
        <w:rPr>
          <w:b/>
          <w:color w:val="000000"/>
        </w:rPr>
        <w:t xml:space="preserve"> </w:t>
      </w:r>
      <w:r w:rsidR="00CA3667" w:rsidRPr="00053B16">
        <w:rPr>
          <w:color w:val="000000"/>
        </w:rPr>
        <w:t>именуемое в дальнейшем</w:t>
      </w:r>
      <w:r w:rsidR="00CA3667" w:rsidRPr="00053B16">
        <w:rPr>
          <w:b/>
          <w:color w:val="000000"/>
        </w:rPr>
        <w:t xml:space="preserve"> «Заказчик», </w:t>
      </w:r>
      <w:r w:rsidR="00CA3667" w:rsidRPr="00053B16">
        <w:rPr>
          <w:color w:val="000000"/>
        </w:rPr>
        <w:t xml:space="preserve">в лице генерального директора </w:t>
      </w:r>
      <w:r>
        <w:rPr>
          <w:b/>
          <w:color w:val="000000"/>
        </w:rPr>
        <w:t>_________________</w:t>
      </w:r>
      <w:r w:rsidR="00CA3667" w:rsidRPr="00053B16">
        <w:rPr>
          <w:color w:val="000000"/>
        </w:rPr>
        <w:t xml:space="preserve"> действующего на основании Устава,</w:t>
      </w:r>
      <w:r w:rsidR="00CA3667" w:rsidRPr="00053B16">
        <w:t xml:space="preserve"> с одной стороны и </w:t>
      </w:r>
      <w:r>
        <w:rPr>
          <w:b/>
          <w:color w:val="000000"/>
          <w:sz w:val="22"/>
          <w:szCs w:val="22"/>
        </w:rPr>
        <w:t>___________________________________</w:t>
      </w:r>
      <w:r w:rsidR="00CA3667" w:rsidRPr="008B62E5">
        <w:rPr>
          <w:color w:val="000000"/>
          <w:sz w:val="22"/>
          <w:szCs w:val="22"/>
        </w:rPr>
        <w:t xml:space="preserve"> именуемое в дальнейшем «Исполнитель», в лице Генерального директора </w:t>
      </w:r>
      <w:r>
        <w:rPr>
          <w:color w:val="000000"/>
          <w:sz w:val="22"/>
          <w:szCs w:val="22"/>
        </w:rPr>
        <w:t>_____________</w:t>
      </w:r>
      <w:r w:rsidR="00CA3667" w:rsidRPr="00053B16">
        <w:t xml:space="preserve"> действующего на основании Устава, с другой стороны, далее собирательно именуемые «Стороны», составили настоящий Протокол соглашения договорной цены о нижеследующем:</w:t>
      </w:r>
    </w:p>
    <w:p w:rsidR="00CA3667" w:rsidRPr="00053B16" w:rsidRDefault="00CA3667" w:rsidP="00CA3667">
      <w:pPr>
        <w:jc w:val="both"/>
        <w:rPr>
          <w:b/>
          <w:bCs/>
        </w:rPr>
      </w:pPr>
    </w:p>
    <w:p w:rsidR="00CA3667" w:rsidRPr="00053B16" w:rsidRDefault="00CA3667" w:rsidP="00CA3667">
      <w:pPr>
        <w:jc w:val="both"/>
      </w:pPr>
      <w:r w:rsidRPr="00053B16">
        <w:t>Заказчик и Исполнитель пришли к соглашению о величине договорной цены на оказание услуг:</w:t>
      </w:r>
    </w:p>
    <w:p w:rsidR="00CA3667" w:rsidRPr="00053B16" w:rsidRDefault="00CA3667" w:rsidP="00CA3667">
      <w:pPr>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922"/>
        <w:gridCol w:w="1174"/>
        <w:gridCol w:w="1134"/>
        <w:gridCol w:w="2126"/>
      </w:tblGrid>
      <w:tr w:rsidR="00CA3667" w:rsidRPr="00053B16" w:rsidTr="00B61C60">
        <w:tc>
          <w:tcPr>
            <w:tcW w:w="567" w:type="dxa"/>
            <w:shd w:val="clear" w:color="auto" w:fill="auto"/>
            <w:vAlign w:val="center"/>
          </w:tcPr>
          <w:p w:rsidR="00CA3667" w:rsidRPr="00053B16" w:rsidRDefault="00CA3667" w:rsidP="00B61C60">
            <w:pPr>
              <w:tabs>
                <w:tab w:val="left" w:pos="284"/>
              </w:tabs>
              <w:jc w:val="center"/>
            </w:pPr>
            <w:r w:rsidRPr="00053B16">
              <w:t>№ п/п</w:t>
            </w:r>
          </w:p>
        </w:tc>
        <w:tc>
          <w:tcPr>
            <w:tcW w:w="4922" w:type="dxa"/>
            <w:vAlign w:val="center"/>
          </w:tcPr>
          <w:p w:rsidR="00CA3667" w:rsidRPr="00053B16" w:rsidRDefault="00CA3667" w:rsidP="00B61C60">
            <w:pPr>
              <w:tabs>
                <w:tab w:val="left" w:pos="284"/>
              </w:tabs>
              <w:jc w:val="center"/>
            </w:pPr>
            <w:r w:rsidRPr="00053B16">
              <w:t>Вид услуг</w:t>
            </w:r>
          </w:p>
        </w:tc>
        <w:tc>
          <w:tcPr>
            <w:tcW w:w="1174" w:type="dxa"/>
            <w:vAlign w:val="center"/>
          </w:tcPr>
          <w:p w:rsidR="00CA3667" w:rsidRPr="00053B16" w:rsidRDefault="00CA3667" w:rsidP="00B61C60">
            <w:pPr>
              <w:tabs>
                <w:tab w:val="left" w:pos="284"/>
              </w:tabs>
              <w:jc w:val="center"/>
            </w:pPr>
            <w:r w:rsidRPr="00053B16">
              <w:t>Ед. изм.</w:t>
            </w:r>
          </w:p>
        </w:tc>
        <w:tc>
          <w:tcPr>
            <w:tcW w:w="1134" w:type="dxa"/>
            <w:vAlign w:val="center"/>
          </w:tcPr>
          <w:p w:rsidR="00CA3667" w:rsidRPr="00053B16" w:rsidRDefault="00CA3667" w:rsidP="00B61C60">
            <w:pPr>
              <w:tabs>
                <w:tab w:val="left" w:pos="284"/>
              </w:tabs>
              <w:jc w:val="center"/>
            </w:pPr>
            <w:r w:rsidRPr="00053B16">
              <w:t>Кол-во</w:t>
            </w:r>
          </w:p>
        </w:tc>
        <w:tc>
          <w:tcPr>
            <w:tcW w:w="2126" w:type="dxa"/>
            <w:shd w:val="clear" w:color="auto" w:fill="auto"/>
            <w:vAlign w:val="center"/>
          </w:tcPr>
          <w:p w:rsidR="00CA3667" w:rsidRPr="00053B16" w:rsidRDefault="00CA3667" w:rsidP="00B61C60">
            <w:pPr>
              <w:tabs>
                <w:tab w:val="left" w:pos="284"/>
              </w:tabs>
              <w:jc w:val="center"/>
            </w:pPr>
            <w:r w:rsidRPr="00053B16">
              <w:t>Стоимость в тенге,</w:t>
            </w:r>
          </w:p>
          <w:p w:rsidR="00CA3667" w:rsidRPr="00053B16" w:rsidRDefault="00CA3667" w:rsidP="00B61C60">
            <w:pPr>
              <w:tabs>
                <w:tab w:val="left" w:pos="284"/>
              </w:tabs>
              <w:jc w:val="center"/>
            </w:pPr>
            <w:r w:rsidRPr="00053B16">
              <w:t>с НДС-12%</w:t>
            </w:r>
          </w:p>
        </w:tc>
      </w:tr>
      <w:tr w:rsidR="00CA3667" w:rsidRPr="00053B16" w:rsidTr="00B61C60">
        <w:trPr>
          <w:trHeight w:val="442"/>
        </w:trPr>
        <w:tc>
          <w:tcPr>
            <w:tcW w:w="567" w:type="dxa"/>
            <w:shd w:val="clear" w:color="auto" w:fill="auto"/>
            <w:vAlign w:val="center"/>
          </w:tcPr>
          <w:p w:rsidR="00CA3667" w:rsidRPr="00053B16" w:rsidRDefault="00CA3667" w:rsidP="00B61C60">
            <w:pPr>
              <w:jc w:val="center"/>
            </w:pPr>
            <w:r w:rsidRPr="00053B16">
              <w:t>1.</w:t>
            </w:r>
          </w:p>
        </w:tc>
        <w:tc>
          <w:tcPr>
            <w:tcW w:w="4922" w:type="dxa"/>
            <w:vAlign w:val="center"/>
          </w:tcPr>
          <w:p w:rsidR="00CA3667" w:rsidRPr="00053B16" w:rsidRDefault="00635070" w:rsidP="00B61C60">
            <w:pPr>
              <w:jc w:val="both"/>
            </w:pPr>
            <w:r w:rsidRPr="00635070">
              <w:rPr>
                <w:color w:val="000000" w:themeColor="text1"/>
                <w:sz w:val="22"/>
                <w:szCs w:val="22"/>
              </w:rPr>
              <w:t>Корректировка рабочего проекта "Реконструкция тепломагистрали №6 2Ду400мм-2Ду500мм по ул.Ружейникова от УН-6-10-с до ТК-6-14-с в г. Петропавловске, Северо-Казахстанской области"</w:t>
            </w:r>
          </w:p>
        </w:tc>
        <w:tc>
          <w:tcPr>
            <w:tcW w:w="1174" w:type="dxa"/>
            <w:vAlign w:val="center"/>
          </w:tcPr>
          <w:p w:rsidR="00CA3667" w:rsidRPr="00053B16" w:rsidRDefault="00CA3667" w:rsidP="00B61C60">
            <w:pPr>
              <w:tabs>
                <w:tab w:val="left" w:pos="284"/>
              </w:tabs>
              <w:spacing w:before="120"/>
              <w:jc w:val="center"/>
            </w:pPr>
            <w:r w:rsidRPr="00053B16">
              <w:t>Услуга</w:t>
            </w:r>
          </w:p>
        </w:tc>
        <w:tc>
          <w:tcPr>
            <w:tcW w:w="1134" w:type="dxa"/>
            <w:vAlign w:val="center"/>
          </w:tcPr>
          <w:p w:rsidR="00CA3667" w:rsidRPr="00053B16" w:rsidRDefault="00CA3667" w:rsidP="00B61C60">
            <w:pPr>
              <w:tabs>
                <w:tab w:val="left" w:pos="284"/>
              </w:tabs>
              <w:spacing w:before="120"/>
              <w:jc w:val="center"/>
            </w:pPr>
            <w:r w:rsidRPr="00053B16">
              <w:t>1,0</w:t>
            </w:r>
          </w:p>
        </w:tc>
        <w:tc>
          <w:tcPr>
            <w:tcW w:w="2126" w:type="dxa"/>
            <w:shd w:val="clear" w:color="auto" w:fill="auto"/>
            <w:vAlign w:val="center"/>
          </w:tcPr>
          <w:p w:rsidR="00CA3667" w:rsidRPr="00053B16" w:rsidRDefault="00CA3667" w:rsidP="00B61C60">
            <w:pPr>
              <w:tabs>
                <w:tab w:val="left" w:pos="284"/>
              </w:tabs>
              <w:spacing w:before="120"/>
              <w:jc w:val="center"/>
            </w:pPr>
          </w:p>
        </w:tc>
      </w:tr>
      <w:tr w:rsidR="00CA3667" w:rsidRPr="00053B16" w:rsidTr="00B61C60">
        <w:trPr>
          <w:trHeight w:val="172"/>
        </w:trPr>
        <w:tc>
          <w:tcPr>
            <w:tcW w:w="567" w:type="dxa"/>
            <w:shd w:val="clear" w:color="auto" w:fill="auto"/>
          </w:tcPr>
          <w:p w:rsidR="00CA3667" w:rsidRPr="00053B16" w:rsidRDefault="00CA3667" w:rsidP="00B61C60">
            <w:pPr>
              <w:tabs>
                <w:tab w:val="left" w:pos="284"/>
              </w:tabs>
              <w:spacing w:before="120"/>
              <w:rPr>
                <w:b/>
              </w:rPr>
            </w:pPr>
          </w:p>
        </w:tc>
        <w:tc>
          <w:tcPr>
            <w:tcW w:w="4922" w:type="dxa"/>
            <w:tcBorders>
              <w:top w:val="single" w:sz="4" w:space="0" w:color="auto"/>
              <w:left w:val="single" w:sz="4" w:space="0" w:color="auto"/>
              <w:bottom w:val="single" w:sz="4" w:space="0" w:color="auto"/>
              <w:right w:val="single" w:sz="4" w:space="0" w:color="auto"/>
            </w:tcBorders>
          </w:tcPr>
          <w:p w:rsidR="00CA3667" w:rsidRPr="00053B16" w:rsidRDefault="00CA3667" w:rsidP="00B61C60">
            <w:pPr>
              <w:tabs>
                <w:tab w:val="left" w:pos="284"/>
              </w:tabs>
              <w:spacing w:before="120"/>
              <w:rPr>
                <w:b/>
              </w:rPr>
            </w:pPr>
            <w:r w:rsidRPr="00053B16">
              <w:rPr>
                <w:b/>
              </w:rPr>
              <w:t>ИТОГО:</w:t>
            </w:r>
          </w:p>
        </w:tc>
        <w:tc>
          <w:tcPr>
            <w:tcW w:w="2308" w:type="dxa"/>
            <w:gridSpan w:val="2"/>
            <w:tcBorders>
              <w:top w:val="single" w:sz="4" w:space="0" w:color="auto"/>
              <w:left w:val="single" w:sz="4" w:space="0" w:color="auto"/>
              <w:bottom w:val="single" w:sz="4" w:space="0" w:color="auto"/>
              <w:right w:val="single" w:sz="4" w:space="0" w:color="auto"/>
            </w:tcBorders>
            <w:vAlign w:val="center"/>
          </w:tcPr>
          <w:p w:rsidR="00CA3667" w:rsidRPr="00053B16" w:rsidRDefault="00CA3667" w:rsidP="00B61C60">
            <w:pPr>
              <w:tabs>
                <w:tab w:val="left" w:pos="284"/>
              </w:tabs>
              <w:jc w:val="center"/>
              <w:rPr>
                <w:b/>
              </w:rPr>
            </w:pPr>
          </w:p>
        </w:tc>
        <w:tc>
          <w:tcPr>
            <w:tcW w:w="2126" w:type="dxa"/>
            <w:shd w:val="clear" w:color="auto" w:fill="auto"/>
          </w:tcPr>
          <w:p w:rsidR="00CA3667" w:rsidRPr="00053B16" w:rsidRDefault="00CA3667" w:rsidP="00B61C60">
            <w:pPr>
              <w:jc w:val="center"/>
              <w:rPr>
                <w:b/>
              </w:rPr>
            </w:pPr>
          </w:p>
        </w:tc>
      </w:tr>
    </w:tbl>
    <w:p w:rsidR="00CA3667" w:rsidRPr="00053B16" w:rsidRDefault="00CA3667" w:rsidP="00CA3667">
      <w:pPr>
        <w:jc w:val="both"/>
      </w:pPr>
    </w:p>
    <w:p w:rsidR="00CA3667" w:rsidRPr="00053B16" w:rsidRDefault="00CA3667" w:rsidP="004B7805">
      <w:pPr>
        <w:suppressAutoHyphens/>
        <w:spacing w:after="200"/>
        <w:ind w:firstLine="708"/>
        <w:jc w:val="both"/>
        <w:rPr>
          <w:lang w:eastAsia="ar-SA"/>
        </w:rPr>
      </w:pPr>
      <w:r w:rsidRPr="00053B16">
        <w:rPr>
          <w:lang w:eastAsia="ar-SA"/>
        </w:rPr>
        <w:t xml:space="preserve">Итого стоимость работ по Договору составляет </w:t>
      </w:r>
      <w:r w:rsidR="00635070">
        <w:rPr>
          <w:b/>
          <w:color w:val="000000"/>
          <w:sz w:val="22"/>
          <w:szCs w:val="22"/>
        </w:rPr>
        <w:t>_______________</w:t>
      </w:r>
      <w:r w:rsidRPr="00053B16">
        <w:rPr>
          <w:lang w:eastAsia="ar-SA"/>
        </w:rPr>
        <w:t xml:space="preserve"> тенге </w:t>
      </w:r>
      <w:r w:rsidR="004B7805">
        <w:rPr>
          <w:lang w:eastAsia="ar-SA"/>
        </w:rPr>
        <w:t>с</w:t>
      </w:r>
      <w:r w:rsidRPr="00053B16">
        <w:rPr>
          <w:lang w:eastAsia="ar-SA"/>
        </w:rPr>
        <w:t xml:space="preserve"> учет</w:t>
      </w:r>
      <w:r w:rsidR="004B7805">
        <w:rPr>
          <w:lang w:eastAsia="ar-SA"/>
        </w:rPr>
        <w:t>ом</w:t>
      </w:r>
      <w:r>
        <w:rPr>
          <w:lang w:eastAsia="ar-SA"/>
        </w:rPr>
        <w:t xml:space="preserve"> НДС</w:t>
      </w:r>
      <w:r w:rsidRPr="00053B16">
        <w:rPr>
          <w:lang w:eastAsia="ar-SA"/>
        </w:rPr>
        <w:t>.</w:t>
      </w:r>
      <w:r w:rsidR="004B7805">
        <w:rPr>
          <w:lang w:eastAsia="ar-SA"/>
        </w:rPr>
        <w:t xml:space="preserve"> Исполнитель</w:t>
      </w:r>
      <w:r>
        <w:rPr>
          <w:lang w:eastAsia="ar-SA"/>
        </w:rPr>
        <w:t xml:space="preserve"> является плательщиком НДС. </w:t>
      </w:r>
      <w:r w:rsidRPr="00053B16">
        <w:rPr>
          <w:lang w:eastAsia="ar-SA"/>
        </w:rPr>
        <w:t xml:space="preserve"> Настоящий Протокол является основанием для проведения взаимных расчетов и платежей между Исполнителем и Заказчиком.</w:t>
      </w:r>
    </w:p>
    <w:p w:rsidR="00CA3667" w:rsidRPr="00053B16" w:rsidRDefault="00CA3667" w:rsidP="00CA3667">
      <w:pPr>
        <w:jc w:val="both"/>
      </w:pPr>
    </w:p>
    <w:tbl>
      <w:tblPr>
        <w:tblW w:w="10670" w:type="dxa"/>
        <w:tblInd w:w="-72" w:type="dxa"/>
        <w:tblLook w:val="04A0" w:firstRow="1" w:lastRow="0" w:firstColumn="1" w:lastColumn="0" w:noHBand="0" w:noVBand="1"/>
      </w:tblPr>
      <w:tblGrid>
        <w:gridCol w:w="72"/>
        <w:gridCol w:w="4911"/>
        <w:gridCol w:w="584"/>
        <w:gridCol w:w="4786"/>
        <w:gridCol w:w="317"/>
      </w:tblGrid>
      <w:tr w:rsidR="00CA3667" w:rsidRPr="003A65E2" w:rsidTr="00635070">
        <w:trPr>
          <w:gridBefore w:val="1"/>
          <w:gridAfter w:val="1"/>
          <w:wBefore w:w="72" w:type="dxa"/>
          <w:wAfter w:w="317" w:type="dxa"/>
          <w:trHeight w:val="236"/>
        </w:trPr>
        <w:tc>
          <w:tcPr>
            <w:tcW w:w="4911" w:type="dxa"/>
            <w:shd w:val="clear" w:color="auto" w:fill="auto"/>
          </w:tcPr>
          <w:p w:rsidR="00CA3667" w:rsidRPr="003A65E2" w:rsidRDefault="00CA3667" w:rsidP="00B61C60">
            <w:pPr>
              <w:pStyle w:val="a5"/>
              <w:tabs>
                <w:tab w:val="left" w:pos="720"/>
              </w:tabs>
              <w:spacing w:after="0"/>
              <w:jc w:val="both"/>
              <w:rPr>
                <w:b/>
              </w:rPr>
            </w:pPr>
            <w:r w:rsidRPr="003A65E2">
              <w:rPr>
                <w:b/>
              </w:rPr>
              <w:t>Исполнитель</w:t>
            </w:r>
          </w:p>
          <w:p w:rsidR="00CA3667" w:rsidRPr="003A65E2" w:rsidRDefault="00CA3667" w:rsidP="00B61C60">
            <w:pPr>
              <w:keepNext/>
              <w:tabs>
                <w:tab w:val="right" w:pos="9923"/>
              </w:tabs>
              <w:jc w:val="both"/>
            </w:pPr>
          </w:p>
        </w:tc>
        <w:tc>
          <w:tcPr>
            <w:tcW w:w="5370" w:type="dxa"/>
            <w:gridSpan w:val="2"/>
            <w:shd w:val="clear" w:color="auto" w:fill="auto"/>
          </w:tcPr>
          <w:p w:rsidR="00CA3667" w:rsidRPr="003A65E2" w:rsidRDefault="00CA3667" w:rsidP="00B61C60">
            <w:pPr>
              <w:snapToGrid w:val="0"/>
              <w:jc w:val="both"/>
              <w:rPr>
                <w:b/>
              </w:rPr>
            </w:pPr>
            <w:r w:rsidRPr="003A65E2">
              <w:rPr>
                <w:b/>
              </w:rPr>
              <w:t xml:space="preserve">Заказчик </w:t>
            </w:r>
          </w:p>
          <w:p w:rsidR="00CA3667" w:rsidRPr="003A65E2" w:rsidRDefault="00CA3667" w:rsidP="00B61C60">
            <w:pPr>
              <w:jc w:val="both"/>
            </w:pPr>
          </w:p>
        </w:tc>
      </w:tr>
      <w:tr w:rsidR="00CA3667" w:rsidTr="00635070">
        <w:tblPrEx>
          <w:tblLook w:val="01E0" w:firstRow="1" w:lastRow="1" w:firstColumn="1" w:lastColumn="1" w:noHBand="0" w:noVBand="0"/>
        </w:tblPrEx>
        <w:tc>
          <w:tcPr>
            <w:tcW w:w="5567" w:type="dxa"/>
            <w:gridSpan w:val="3"/>
          </w:tcPr>
          <w:p w:rsidR="00CA3667" w:rsidRPr="00CC0AEE" w:rsidRDefault="00CA3667" w:rsidP="00B61C60">
            <w:pPr>
              <w:tabs>
                <w:tab w:val="left" w:pos="2910"/>
                <w:tab w:val="left" w:pos="3015"/>
              </w:tabs>
              <w:suppressAutoHyphens/>
              <w:rPr>
                <w:b/>
                <w:szCs w:val="40"/>
                <w:lang w:eastAsia="ar-SA"/>
              </w:rPr>
            </w:pPr>
          </w:p>
          <w:p w:rsidR="00635070" w:rsidRDefault="00635070" w:rsidP="00B61C60">
            <w:pPr>
              <w:tabs>
                <w:tab w:val="left" w:pos="2910"/>
                <w:tab w:val="left" w:pos="3015"/>
              </w:tabs>
              <w:suppressAutoHyphens/>
              <w:rPr>
                <w:b/>
                <w:lang w:eastAsia="ar-SA"/>
              </w:rPr>
            </w:pPr>
          </w:p>
          <w:p w:rsidR="00635070" w:rsidRPr="00635070" w:rsidRDefault="004B7805" w:rsidP="00635070">
            <w:pPr>
              <w:suppressAutoHyphens/>
              <w:rPr>
                <w:b/>
                <w:lang w:eastAsia="ar-SA"/>
              </w:rPr>
            </w:pPr>
            <w:r>
              <w:rPr>
                <w:b/>
                <w:lang w:eastAsia="ar-SA"/>
              </w:rPr>
              <w:t>Генеральный д</w:t>
            </w:r>
            <w:r w:rsidR="00CA3667" w:rsidRPr="00EE0826">
              <w:rPr>
                <w:b/>
                <w:lang w:eastAsia="ar-SA"/>
              </w:rPr>
              <w:t>иректор</w:t>
            </w:r>
            <w:r w:rsidR="00635070">
              <w:rPr>
                <w:b/>
                <w:lang w:eastAsia="ar-SA"/>
              </w:rPr>
              <w:t xml:space="preserve"> </w:t>
            </w:r>
            <w:r w:rsidR="00635070">
              <w:rPr>
                <w:b/>
                <w:lang w:eastAsia="ar-SA"/>
              </w:rPr>
              <w:tab/>
              <w:t xml:space="preserve">  </w:t>
            </w:r>
            <w:r w:rsidR="00CC0AEE">
              <w:rPr>
                <w:b/>
                <w:lang w:eastAsia="ar-SA"/>
              </w:rPr>
              <w:t xml:space="preserve">                                                  </w:t>
            </w:r>
            <w:r w:rsidR="00635070">
              <w:rPr>
                <w:b/>
                <w:lang w:eastAsia="ar-SA"/>
              </w:rPr>
              <w:t xml:space="preserve">                        </w:t>
            </w:r>
          </w:p>
          <w:p w:rsidR="00635070" w:rsidRDefault="00635070" w:rsidP="00B61C60">
            <w:pPr>
              <w:rPr>
                <w:b/>
                <w:color w:val="000000"/>
                <w:lang w:eastAsia="en-US"/>
              </w:rPr>
            </w:pPr>
          </w:p>
          <w:p w:rsidR="00635070" w:rsidRDefault="00635070" w:rsidP="00B61C60">
            <w:pPr>
              <w:rPr>
                <w:b/>
                <w:color w:val="000000"/>
                <w:lang w:eastAsia="en-US"/>
              </w:rPr>
            </w:pPr>
          </w:p>
          <w:p w:rsidR="00635070" w:rsidRDefault="00635070" w:rsidP="00B61C60">
            <w:pPr>
              <w:rPr>
                <w:b/>
                <w:color w:val="000000"/>
                <w:lang w:eastAsia="en-US"/>
              </w:rPr>
            </w:pPr>
          </w:p>
          <w:p w:rsidR="00635070" w:rsidRDefault="00635070" w:rsidP="00B61C60">
            <w:pPr>
              <w:rPr>
                <w:b/>
                <w:color w:val="000000"/>
                <w:lang w:eastAsia="en-US"/>
              </w:rPr>
            </w:pPr>
          </w:p>
          <w:p w:rsidR="00CA3667" w:rsidRPr="00EE0826" w:rsidRDefault="00CA3667" w:rsidP="00B61C60">
            <w:pPr>
              <w:rPr>
                <w:b/>
                <w:color w:val="000000"/>
                <w:lang w:eastAsia="en-US"/>
              </w:rPr>
            </w:pPr>
            <w:r>
              <w:rPr>
                <w:b/>
                <w:color w:val="000000"/>
                <w:lang w:eastAsia="en-US"/>
              </w:rPr>
              <w:t>__________________</w:t>
            </w:r>
            <w:r w:rsidRPr="00EE0826">
              <w:rPr>
                <w:lang w:eastAsia="ar-SA"/>
              </w:rPr>
              <w:t xml:space="preserve"> </w:t>
            </w:r>
          </w:p>
          <w:p w:rsidR="00CA3667" w:rsidRDefault="00CA3667" w:rsidP="00B61C60">
            <w:pPr>
              <w:rPr>
                <w:b/>
                <w:color w:val="000000"/>
                <w:lang w:eastAsia="en-US"/>
              </w:rPr>
            </w:pPr>
          </w:p>
          <w:p w:rsidR="00CA3667" w:rsidRDefault="00CA3667" w:rsidP="00B61C60">
            <w:pPr>
              <w:rPr>
                <w:b/>
                <w:color w:val="000000"/>
                <w:lang w:eastAsia="en-US"/>
              </w:rPr>
            </w:pPr>
          </w:p>
          <w:p w:rsidR="00CA3667" w:rsidRDefault="00CA3667" w:rsidP="00B61C60">
            <w:pPr>
              <w:rPr>
                <w:b/>
                <w:bCs/>
                <w:color w:val="000000"/>
                <w:lang w:eastAsia="en-US"/>
              </w:rPr>
            </w:pPr>
          </w:p>
        </w:tc>
        <w:tc>
          <w:tcPr>
            <w:tcW w:w="5103" w:type="dxa"/>
            <w:gridSpan w:val="2"/>
          </w:tcPr>
          <w:p w:rsidR="00635070" w:rsidRDefault="00635070" w:rsidP="00635070">
            <w:pPr>
              <w:tabs>
                <w:tab w:val="left" w:pos="3480"/>
              </w:tabs>
              <w:rPr>
                <w:lang w:eastAsia="en-US"/>
              </w:rPr>
            </w:pPr>
          </w:p>
          <w:p w:rsidR="00CC0AEE" w:rsidRDefault="00CC0AEE" w:rsidP="00635070">
            <w:pPr>
              <w:tabs>
                <w:tab w:val="left" w:pos="3480"/>
              </w:tabs>
              <w:rPr>
                <w:lang w:eastAsia="en-US"/>
              </w:rPr>
            </w:pPr>
          </w:p>
          <w:p w:rsidR="00CC0AEE" w:rsidRDefault="00CC0AEE" w:rsidP="00635070">
            <w:pPr>
              <w:tabs>
                <w:tab w:val="left" w:pos="3480"/>
              </w:tabs>
              <w:rPr>
                <w:b/>
                <w:lang w:eastAsia="en-US"/>
              </w:rPr>
            </w:pPr>
            <w:r w:rsidRPr="00CC0AEE">
              <w:rPr>
                <w:b/>
                <w:lang w:eastAsia="en-US"/>
              </w:rPr>
              <w:t>Генеральный директор</w:t>
            </w:r>
          </w:p>
          <w:p w:rsidR="00CC0AEE" w:rsidRDefault="00CC0AEE" w:rsidP="00635070">
            <w:pPr>
              <w:tabs>
                <w:tab w:val="left" w:pos="3480"/>
              </w:tabs>
              <w:rPr>
                <w:b/>
                <w:lang w:eastAsia="en-US"/>
              </w:rPr>
            </w:pPr>
          </w:p>
          <w:p w:rsidR="00CC0AEE" w:rsidRDefault="00CC0AEE" w:rsidP="00635070">
            <w:pPr>
              <w:tabs>
                <w:tab w:val="left" w:pos="3480"/>
              </w:tabs>
              <w:rPr>
                <w:b/>
                <w:lang w:eastAsia="en-US"/>
              </w:rPr>
            </w:pPr>
          </w:p>
          <w:p w:rsidR="00CC0AEE" w:rsidRDefault="00CC0AEE" w:rsidP="00635070">
            <w:pPr>
              <w:tabs>
                <w:tab w:val="left" w:pos="3480"/>
              </w:tabs>
              <w:rPr>
                <w:b/>
                <w:lang w:eastAsia="en-US"/>
              </w:rPr>
            </w:pPr>
          </w:p>
          <w:p w:rsidR="00CC0AEE" w:rsidRDefault="00CC0AEE" w:rsidP="00635070">
            <w:pPr>
              <w:tabs>
                <w:tab w:val="left" w:pos="3480"/>
              </w:tabs>
              <w:rPr>
                <w:b/>
                <w:lang w:eastAsia="en-US"/>
              </w:rPr>
            </w:pPr>
          </w:p>
          <w:p w:rsidR="00CC0AEE" w:rsidRPr="00CC0AEE" w:rsidRDefault="00CC0AEE" w:rsidP="00635070">
            <w:pPr>
              <w:tabs>
                <w:tab w:val="left" w:pos="3480"/>
              </w:tabs>
              <w:rPr>
                <w:b/>
                <w:lang w:eastAsia="en-US"/>
              </w:rPr>
            </w:pPr>
            <w:r>
              <w:rPr>
                <w:b/>
                <w:lang w:eastAsia="en-US"/>
              </w:rPr>
              <w:t xml:space="preserve"> ____________________</w:t>
            </w:r>
          </w:p>
        </w:tc>
      </w:tr>
      <w:tr w:rsidR="00635070" w:rsidTr="00B61C60">
        <w:tblPrEx>
          <w:tblLook w:val="01E0" w:firstRow="1" w:lastRow="1" w:firstColumn="1" w:lastColumn="1" w:noHBand="0" w:noVBand="0"/>
        </w:tblPrEx>
        <w:tc>
          <w:tcPr>
            <w:tcW w:w="5567" w:type="dxa"/>
            <w:gridSpan w:val="3"/>
          </w:tcPr>
          <w:p w:rsidR="00635070" w:rsidRPr="00EE0826" w:rsidRDefault="00635070" w:rsidP="00B61C60">
            <w:pPr>
              <w:suppressAutoHyphens/>
              <w:rPr>
                <w:lang w:eastAsia="ar-SA"/>
              </w:rPr>
            </w:pPr>
          </w:p>
        </w:tc>
        <w:tc>
          <w:tcPr>
            <w:tcW w:w="5103" w:type="dxa"/>
            <w:gridSpan w:val="2"/>
          </w:tcPr>
          <w:p w:rsidR="00635070" w:rsidRDefault="00635070" w:rsidP="00B61C60">
            <w:pPr>
              <w:keepNext/>
              <w:tabs>
                <w:tab w:val="right" w:pos="9923"/>
              </w:tabs>
              <w:suppressAutoHyphens/>
              <w:rPr>
                <w:lang w:eastAsia="en-US"/>
              </w:rPr>
            </w:pPr>
          </w:p>
        </w:tc>
      </w:tr>
    </w:tbl>
    <w:p w:rsidR="00810490" w:rsidRPr="008B62E5" w:rsidRDefault="00810490" w:rsidP="00810490">
      <w:pPr>
        <w:rPr>
          <w:sz w:val="22"/>
          <w:szCs w:val="22"/>
        </w:rPr>
      </w:pPr>
    </w:p>
    <w:sectPr w:rsidR="00810490" w:rsidRPr="008B62E5" w:rsidSect="00E2331C">
      <w:footerReference w:type="default" r:id="rId9"/>
      <w:pgSz w:w="11906" w:h="16838"/>
      <w:pgMar w:top="568" w:right="707" w:bottom="709"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D60" w:rsidRDefault="00AB4D60" w:rsidP="008B62E5">
      <w:r>
        <w:separator/>
      </w:r>
    </w:p>
  </w:endnote>
  <w:endnote w:type="continuationSeparator" w:id="0">
    <w:p w:rsidR="00AB4D60" w:rsidRDefault="00AB4D60" w:rsidP="008B6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457699"/>
      <w:docPartObj>
        <w:docPartGallery w:val="Page Numbers (Bottom of Page)"/>
        <w:docPartUnique/>
      </w:docPartObj>
    </w:sdtPr>
    <w:sdtEndPr/>
    <w:sdtContent>
      <w:p w:rsidR="006C79AD" w:rsidRDefault="006C79AD">
        <w:pPr>
          <w:pStyle w:val="ac"/>
          <w:jc w:val="right"/>
        </w:pPr>
        <w:r>
          <w:fldChar w:fldCharType="begin"/>
        </w:r>
        <w:r>
          <w:instrText>PAGE   \* MERGEFORMAT</w:instrText>
        </w:r>
        <w:r>
          <w:fldChar w:fldCharType="separate"/>
        </w:r>
        <w:r w:rsidR="00377658">
          <w:rPr>
            <w:noProof/>
          </w:rPr>
          <w:t>1</w:t>
        </w:r>
        <w:r>
          <w:fldChar w:fldCharType="end"/>
        </w:r>
      </w:p>
    </w:sdtContent>
  </w:sdt>
  <w:p w:rsidR="008B62E5" w:rsidRDefault="008B62E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D60" w:rsidRDefault="00AB4D60" w:rsidP="008B62E5">
      <w:r>
        <w:separator/>
      </w:r>
    </w:p>
  </w:footnote>
  <w:footnote w:type="continuationSeparator" w:id="0">
    <w:p w:rsidR="00AB4D60" w:rsidRDefault="00AB4D60" w:rsidP="008B6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ACB"/>
    <w:multiLevelType w:val="hybridMultilevel"/>
    <w:tmpl w:val="20EA31D6"/>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F12DCE"/>
    <w:multiLevelType w:val="hybridMultilevel"/>
    <w:tmpl w:val="07DCDEE2"/>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04297C"/>
    <w:multiLevelType w:val="hybridMultilevel"/>
    <w:tmpl w:val="DC345EC4"/>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1CB12B5"/>
    <w:multiLevelType w:val="hybridMultilevel"/>
    <w:tmpl w:val="771E41D8"/>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C450215"/>
    <w:multiLevelType w:val="hybridMultilevel"/>
    <w:tmpl w:val="DC345EC4"/>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0DA0E7A"/>
    <w:multiLevelType w:val="hybridMultilevel"/>
    <w:tmpl w:val="DC345EC4"/>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A67"/>
    <w:rsid w:val="000137A8"/>
    <w:rsid w:val="000504C5"/>
    <w:rsid w:val="00086785"/>
    <w:rsid w:val="001A29A7"/>
    <w:rsid w:val="001B67A4"/>
    <w:rsid w:val="0023385A"/>
    <w:rsid w:val="002B6729"/>
    <w:rsid w:val="00332DB0"/>
    <w:rsid w:val="0035746B"/>
    <w:rsid w:val="003724BD"/>
    <w:rsid w:val="00377658"/>
    <w:rsid w:val="00386237"/>
    <w:rsid w:val="00393A5D"/>
    <w:rsid w:val="003C6DC4"/>
    <w:rsid w:val="003D3C9F"/>
    <w:rsid w:val="00415025"/>
    <w:rsid w:val="00427FEA"/>
    <w:rsid w:val="004307C8"/>
    <w:rsid w:val="00475C32"/>
    <w:rsid w:val="00487A67"/>
    <w:rsid w:val="004B7805"/>
    <w:rsid w:val="004C487E"/>
    <w:rsid w:val="005A37A5"/>
    <w:rsid w:val="005E341B"/>
    <w:rsid w:val="00600FAC"/>
    <w:rsid w:val="0062171A"/>
    <w:rsid w:val="00635070"/>
    <w:rsid w:val="00661D46"/>
    <w:rsid w:val="006B0D25"/>
    <w:rsid w:val="006C79AD"/>
    <w:rsid w:val="00710AB1"/>
    <w:rsid w:val="0071289B"/>
    <w:rsid w:val="00733A06"/>
    <w:rsid w:val="00743CF4"/>
    <w:rsid w:val="00781C59"/>
    <w:rsid w:val="00810490"/>
    <w:rsid w:val="0082180E"/>
    <w:rsid w:val="00886F35"/>
    <w:rsid w:val="00892757"/>
    <w:rsid w:val="008B62E5"/>
    <w:rsid w:val="008C38EF"/>
    <w:rsid w:val="008D306B"/>
    <w:rsid w:val="0091334B"/>
    <w:rsid w:val="009346D2"/>
    <w:rsid w:val="00947FDA"/>
    <w:rsid w:val="009F2E5F"/>
    <w:rsid w:val="00A27FC7"/>
    <w:rsid w:val="00A35137"/>
    <w:rsid w:val="00A82A54"/>
    <w:rsid w:val="00AB4D60"/>
    <w:rsid w:val="00AC2DE8"/>
    <w:rsid w:val="00B257A0"/>
    <w:rsid w:val="00BA75DF"/>
    <w:rsid w:val="00BC121F"/>
    <w:rsid w:val="00C30DC2"/>
    <w:rsid w:val="00C973F1"/>
    <w:rsid w:val="00CA021D"/>
    <w:rsid w:val="00CA3667"/>
    <w:rsid w:val="00CB02BB"/>
    <w:rsid w:val="00CC0AEE"/>
    <w:rsid w:val="00CE076A"/>
    <w:rsid w:val="00D05E5A"/>
    <w:rsid w:val="00D241FF"/>
    <w:rsid w:val="00E11CD4"/>
    <w:rsid w:val="00E2331C"/>
    <w:rsid w:val="00E548D0"/>
    <w:rsid w:val="00E75E78"/>
    <w:rsid w:val="00FE50F9"/>
    <w:rsid w:val="00FF1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7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4307C8"/>
    <w:rPr>
      <w:rFonts w:ascii="Courier New" w:hAnsi="Courier New" w:cs="Courier New"/>
      <w:sz w:val="20"/>
      <w:szCs w:val="20"/>
    </w:rPr>
  </w:style>
  <w:style w:type="character" w:customStyle="1" w:styleId="a4">
    <w:name w:val="Текст Знак"/>
    <w:basedOn w:val="a0"/>
    <w:link w:val="a3"/>
    <w:uiPriority w:val="99"/>
    <w:rsid w:val="004307C8"/>
    <w:rPr>
      <w:rFonts w:ascii="Courier New" w:eastAsia="Times New Roman" w:hAnsi="Courier New" w:cs="Courier New"/>
      <w:sz w:val="20"/>
      <w:szCs w:val="20"/>
      <w:lang w:eastAsia="ru-RU"/>
    </w:rPr>
  </w:style>
  <w:style w:type="paragraph" w:styleId="a5">
    <w:name w:val="Body Text"/>
    <w:basedOn w:val="a"/>
    <w:link w:val="a6"/>
    <w:rsid w:val="004307C8"/>
    <w:pPr>
      <w:spacing w:after="120"/>
    </w:pPr>
  </w:style>
  <w:style w:type="character" w:customStyle="1" w:styleId="a6">
    <w:name w:val="Основной текст Знак"/>
    <w:basedOn w:val="a0"/>
    <w:link w:val="a5"/>
    <w:rsid w:val="004307C8"/>
    <w:rPr>
      <w:rFonts w:ascii="Times New Roman" w:eastAsia="Times New Roman" w:hAnsi="Times New Roman" w:cs="Times New Roman"/>
      <w:sz w:val="24"/>
      <w:szCs w:val="24"/>
      <w:lang w:eastAsia="ru-RU"/>
    </w:rPr>
  </w:style>
  <w:style w:type="paragraph" w:styleId="a7">
    <w:name w:val="No Spacing"/>
    <w:qFormat/>
    <w:rsid w:val="004307C8"/>
    <w:pPr>
      <w:spacing w:after="0" w:line="240" w:lineRule="auto"/>
    </w:pPr>
    <w:rPr>
      <w:rFonts w:ascii="Times New Roman" w:eastAsia="Times New Roman" w:hAnsi="Times New Roman" w:cs="Times New Roman"/>
      <w:sz w:val="20"/>
      <w:szCs w:val="20"/>
      <w:lang w:val="en-GB" w:eastAsia="ru-RU"/>
    </w:rPr>
  </w:style>
  <w:style w:type="paragraph" w:customStyle="1" w:styleId="31">
    <w:name w:val="Основной текст 31"/>
    <w:basedOn w:val="a"/>
    <w:rsid w:val="004307C8"/>
    <w:pPr>
      <w:suppressAutoHyphens/>
      <w:jc w:val="both"/>
    </w:pPr>
    <w:rPr>
      <w:sz w:val="22"/>
      <w:szCs w:val="20"/>
      <w:lang w:eastAsia="ar-SA"/>
    </w:rPr>
  </w:style>
  <w:style w:type="paragraph" w:customStyle="1" w:styleId="32">
    <w:name w:val="Основной текст 32"/>
    <w:basedOn w:val="a"/>
    <w:rsid w:val="004307C8"/>
    <w:pPr>
      <w:suppressAutoHyphens/>
      <w:spacing w:after="120"/>
    </w:pPr>
    <w:rPr>
      <w:sz w:val="16"/>
      <w:szCs w:val="16"/>
      <w:lang w:eastAsia="ar-SA"/>
    </w:rPr>
  </w:style>
  <w:style w:type="paragraph" w:styleId="a8">
    <w:name w:val="List Paragraph"/>
    <w:basedOn w:val="a"/>
    <w:link w:val="a9"/>
    <w:uiPriority w:val="34"/>
    <w:qFormat/>
    <w:rsid w:val="00886F35"/>
    <w:pPr>
      <w:ind w:left="720"/>
      <w:contextualSpacing/>
    </w:pPr>
  </w:style>
  <w:style w:type="character" w:customStyle="1" w:styleId="a9">
    <w:name w:val="Абзац списка Знак"/>
    <w:link w:val="a8"/>
    <w:uiPriority w:val="34"/>
    <w:rsid w:val="00886F35"/>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8B62E5"/>
    <w:pPr>
      <w:tabs>
        <w:tab w:val="center" w:pos="4677"/>
        <w:tab w:val="right" w:pos="9355"/>
      </w:tabs>
    </w:pPr>
  </w:style>
  <w:style w:type="character" w:customStyle="1" w:styleId="ab">
    <w:name w:val="Верхний колонтитул Знак"/>
    <w:basedOn w:val="a0"/>
    <w:link w:val="aa"/>
    <w:uiPriority w:val="99"/>
    <w:rsid w:val="008B62E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B62E5"/>
    <w:pPr>
      <w:tabs>
        <w:tab w:val="center" w:pos="4677"/>
        <w:tab w:val="right" w:pos="9355"/>
      </w:tabs>
    </w:pPr>
  </w:style>
  <w:style w:type="character" w:customStyle="1" w:styleId="ad">
    <w:name w:val="Нижний колонтитул Знак"/>
    <w:basedOn w:val="a0"/>
    <w:link w:val="ac"/>
    <w:uiPriority w:val="99"/>
    <w:rsid w:val="008B62E5"/>
    <w:rPr>
      <w:rFonts w:ascii="Times New Roman" w:eastAsia="Times New Roman" w:hAnsi="Times New Roman" w:cs="Times New Roman"/>
      <w:sz w:val="24"/>
      <w:szCs w:val="24"/>
      <w:lang w:eastAsia="ru-RU"/>
    </w:rPr>
  </w:style>
  <w:style w:type="character" w:styleId="ae">
    <w:name w:val="Hyperlink"/>
    <w:basedOn w:val="a0"/>
    <w:uiPriority w:val="99"/>
    <w:unhideWhenUsed/>
    <w:rsid w:val="00E233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7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4307C8"/>
    <w:rPr>
      <w:rFonts w:ascii="Courier New" w:hAnsi="Courier New" w:cs="Courier New"/>
      <w:sz w:val="20"/>
      <w:szCs w:val="20"/>
    </w:rPr>
  </w:style>
  <w:style w:type="character" w:customStyle="1" w:styleId="a4">
    <w:name w:val="Текст Знак"/>
    <w:basedOn w:val="a0"/>
    <w:link w:val="a3"/>
    <w:uiPriority w:val="99"/>
    <w:rsid w:val="004307C8"/>
    <w:rPr>
      <w:rFonts w:ascii="Courier New" w:eastAsia="Times New Roman" w:hAnsi="Courier New" w:cs="Courier New"/>
      <w:sz w:val="20"/>
      <w:szCs w:val="20"/>
      <w:lang w:eastAsia="ru-RU"/>
    </w:rPr>
  </w:style>
  <w:style w:type="paragraph" w:styleId="a5">
    <w:name w:val="Body Text"/>
    <w:basedOn w:val="a"/>
    <w:link w:val="a6"/>
    <w:rsid w:val="004307C8"/>
    <w:pPr>
      <w:spacing w:after="120"/>
    </w:pPr>
  </w:style>
  <w:style w:type="character" w:customStyle="1" w:styleId="a6">
    <w:name w:val="Основной текст Знак"/>
    <w:basedOn w:val="a0"/>
    <w:link w:val="a5"/>
    <w:rsid w:val="004307C8"/>
    <w:rPr>
      <w:rFonts w:ascii="Times New Roman" w:eastAsia="Times New Roman" w:hAnsi="Times New Roman" w:cs="Times New Roman"/>
      <w:sz w:val="24"/>
      <w:szCs w:val="24"/>
      <w:lang w:eastAsia="ru-RU"/>
    </w:rPr>
  </w:style>
  <w:style w:type="paragraph" w:styleId="a7">
    <w:name w:val="No Spacing"/>
    <w:qFormat/>
    <w:rsid w:val="004307C8"/>
    <w:pPr>
      <w:spacing w:after="0" w:line="240" w:lineRule="auto"/>
    </w:pPr>
    <w:rPr>
      <w:rFonts w:ascii="Times New Roman" w:eastAsia="Times New Roman" w:hAnsi="Times New Roman" w:cs="Times New Roman"/>
      <w:sz w:val="20"/>
      <w:szCs w:val="20"/>
      <w:lang w:val="en-GB" w:eastAsia="ru-RU"/>
    </w:rPr>
  </w:style>
  <w:style w:type="paragraph" w:customStyle="1" w:styleId="31">
    <w:name w:val="Основной текст 31"/>
    <w:basedOn w:val="a"/>
    <w:rsid w:val="004307C8"/>
    <w:pPr>
      <w:suppressAutoHyphens/>
      <w:jc w:val="both"/>
    </w:pPr>
    <w:rPr>
      <w:sz w:val="22"/>
      <w:szCs w:val="20"/>
      <w:lang w:eastAsia="ar-SA"/>
    </w:rPr>
  </w:style>
  <w:style w:type="paragraph" w:customStyle="1" w:styleId="32">
    <w:name w:val="Основной текст 32"/>
    <w:basedOn w:val="a"/>
    <w:rsid w:val="004307C8"/>
    <w:pPr>
      <w:suppressAutoHyphens/>
      <w:spacing w:after="120"/>
    </w:pPr>
    <w:rPr>
      <w:sz w:val="16"/>
      <w:szCs w:val="16"/>
      <w:lang w:eastAsia="ar-SA"/>
    </w:rPr>
  </w:style>
  <w:style w:type="paragraph" w:styleId="a8">
    <w:name w:val="List Paragraph"/>
    <w:basedOn w:val="a"/>
    <w:link w:val="a9"/>
    <w:uiPriority w:val="34"/>
    <w:qFormat/>
    <w:rsid w:val="00886F35"/>
    <w:pPr>
      <w:ind w:left="720"/>
      <w:contextualSpacing/>
    </w:pPr>
  </w:style>
  <w:style w:type="character" w:customStyle="1" w:styleId="a9">
    <w:name w:val="Абзац списка Знак"/>
    <w:link w:val="a8"/>
    <w:uiPriority w:val="34"/>
    <w:rsid w:val="00886F35"/>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8B62E5"/>
    <w:pPr>
      <w:tabs>
        <w:tab w:val="center" w:pos="4677"/>
        <w:tab w:val="right" w:pos="9355"/>
      </w:tabs>
    </w:pPr>
  </w:style>
  <w:style w:type="character" w:customStyle="1" w:styleId="ab">
    <w:name w:val="Верхний колонтитул Знак"/>
    <w:basedOn w:val="a0"/>
    <w:link w:val="aa"/>
    <w:uiPriority w:val="99"/>
    <w:rsid w:val="008B62E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B62E5"/>
    <w:pPr>
      <w:tabs>
        <w:tab w:val="center" w:pos="4677"/>
        <w:tab w:val="right" w:pos="9355"/>
      </w:tabs>
    </w:pPr>
  </w:style>
  <w:style w:type="character" w:customStyle="1" w:styleId="ad">
    <w:name w:val="Нижний колонтитул Знак"/>
    <w:basedOn w:val="a0"/>
    <w:link w:val="ac"/>
    <w:uiPriority w:val="99"/>
    <w:rsid w:val="008B62E5"/>
    <w:rPr>
      <w:rFonts w:ascii="Times New Roman" w:eastAsia="Times New Roman" w:hAnsi="Times New Roman" w:cs="Times New Roman"/>
      <w:sz w:val="24"/>
      <w:szCs w:val="24"/>
      <w:lang w:eastAsia="ru-RU"/>
    </w:rPr>
  </w:style>
  <w:style w:type="character" w:styleId="ae">
    <w:name w:val="Hyperlink"/>
    <w:basedOn w:val="a0"/>
    <w:uiPriority w:val="99"/>
    <w:unhideWhenUsed/>
    <w:rsid w:val="00E233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2371</Words>
  <Characters>13518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Кийко Екатерина Александровна</dc:creator>
  <cp:lastModifiedBy>Лупик Сергей Анатольевич</cp:lastModifiedBy>
  <cp:revision>2</cp:revision>
  <dcterms:created xsi:type="dcterms:W3CDTF">2020-03-20T05:13:00Z</dcterms:created>
  <dcterms:modified xsi:type="dcterms:W3CDTF">2020-03-20T05:13:00Z</dcterms:modified>
</cp:coreProperties>
</file>