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62B" w:rsidRPr="00354D33" w:rsidRDefault="0037762B" w:rsidP="00C50A43">
      <w:pPr>
        <w:tabs>
          <w:tab w:val="left" w:pos="0"/>
        </w:tabs>
        <w:rPr>
          <w:sz w:val="20"/>
          <w:szCs w:val="20"/>
        </w:rPr>
      </w:pPr>
      <w:bookmarkStart w:id="0" w:name="_GoBack"/>
      <w:bookmarkEnd w:id="0"/>
    </w:p>
    <w:p w:rsidR="00A52DB3" w:rsidRPr="00354D33" w:rsidRDefault="00A52DB3" w:rsidP="00C50A43">
      <w:pPr>
        <w:tabs>
          <w:tab w:val="left" w:pos="0"/>
        </w:tabs>
        <w:rPr>
          <w:sz w:val="20"/>
          <w:szCs w:val="20"/>
        </w:rPr>
      </w:pPr>
    </w:p>
    <w:tbl>
      <w:tblPr>
        <w:tblpPr w:leftFromText="180" w:rightFromText="180" w:vertAnchor="text" w:horzAnchor="margin" w:tblpXSpec="center" w:tblpY="22"/>
        <w:tblW w:w="10459" w:type="dxa"/>
        <w:tblLayout w:type="fixed"/>
        <w:tblLook w:val="0000" w:firstRow="0" w:lastRow="0" w:firstColumn="0" w:lastColumn="0" w:noHBand="0" w:noVBand="0"/>
      </w:tblPr>
      <w:tblGrid>
        <w:gridCol w:w="675"/>
        <w:gridCol w:w="1798"/>
        <w:gridCol w:w="45"/>
        <w:gridCol w:w="1395"/>
        <w:gridCol w:w="23"/>
        <w:gridCol w:w="708"/>
        <w:gridCol w:w="709"/>
        <w:gridCol w:w="405"/>
        <w:gridCol w:w="236"/>
        <w:gridCol w:w="777"/>
        <w:gridCol w:w="992"/>
        <w:gridCol w:w="992"/>
        <w:gridCol w:w="930"/>
        <w:gridCol w:w="62"/>
        <w:gridCol w:w="660"/>
        <w:gridCol w:w="52"/>
      </w:tblGrid>
      <w:tr w:rsidR="00C50A43" w:rsidRPr="00354D33" w:rsidTr="00F22874">
        <w:trPr>
          <w:trHeight w:val="375"/>
        </w:trPr>
        <w:tc>
          <w:tcPr>
            <w:tcW w:w="675" w:type="dxa"/>
            <w:noWrap/>
            <w:vAlign w:val="center"/>
          </w:tcPr>
          <w:p w:rsidR="00C50A43" w:rsidRPr="00354D33" w:rsidRDefault="00C50A43" w:rsidP="00DE51B5">
            <w:pPr>
              <w:rPr>
                <w:sz w:val="20"/>
                <w:szCs w:val="20"/>
              </w:rPr>
            </w:pPr>
          </w:p>
        </w:tc>
        <w:tc>
          <w:tcPr>
            <w:tcW w:w="1798" w:type="dxa"/>
            <w:noWrap/>
            <w:vAlign w:val="center"/>
          </w:tcPr>
          <w:p w:rsidR="00C50A43" w:rsidRPr="00354D33" w:rsidRDefault="00C50A43" w:rsidP="00DE51B5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noWrap/>
            <w:vAlign w:val="center"/>
          </w:tcPr>
          <w:p w:rsidR="00C50A43" w:rsidRPr="00354D33" w:rsidRDefault="00C50A43" w:rsidP="00DE51B5">
            <w:pPr>
              <w:rPr>
                <w:sz w:val="20"/>
                <w:szCs w:val="20"/>
              </w:rPr>
            </w:pPr>
          </w:p>
        </w:tc>
        <w:tc>
          <w:tcPr>
            <w:tcW w:w="731" w:type="dxa"/>
            <w:gridSpan w:val="2"/>
            <w:noWrap/>
            <w:vAlign w:val="center"/>
          </w:tcPr>
          <w:p w:rsidR="00C50A43" w:rsidRPr="00354D33" w:rsidRDefault="00C50A43" w:rsidP="00DE51B5">
            <w:pPr>
              <w:rPr>
                <w:sz w:val="20"/>
                <w:szCs w:val="20"/>
              </w:rPr>
            </w:pPr>
          </w:p>
        </w:tc>
        <w:tc>
          <w:tcPr>
            <w:tcW w:w="1114" w:type="dxa"/>
            <w:gridSpan w:val="2"/>
            <w:noWrap/>
            <w:vAlign w:val="center"/>
          </w:tcPr>
          <w:p w:rsidR="00C50A43" w:rsidRPr="00354D33" w:rsidRDefault="00C50A43" w:rsidP="00DE51B5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noWrap/>
            <w:vAlign w:val="center"/>
          </w:tcPr>
          <w:p w:rsidR="00C50A43" w:rsidRPr="00354D33" w:rsidRDefault="00C50A43" w:rsidP="00DE51B5">
            <w:pPr>
              <w:rPr>
                <w:sz w:val="20"/>
                <w:szCs w:val="20"/>
              </w:rPr>
            </w:pPr>
          </w:p>
        </w:tc>
        <w:tc>
          <w:tcPr>
            <w:tcW w:w="3691" w:type="dxa"/>
            <w:gridSpan w:val="4"/>
            <w:noWrap/>
            <w:vAlign w:val="center"/>
          </w:tcPr>
          <w:p w:rsidR="00C50A43" w:rsidRPr="00354D33" w:rsidRDefault="00C50A43" w:rsidP="00DE51B5">
            <w:pPr>
              <w:rPr>
                <w:b/>
                <w:sz w:val="20"/>
                <w:szCs w:val="20"/>
              </w:rPr>
            </w:pPr>
            <w:r w:rsidRPr="00354D33">
              <w:rPr>
                <w:b/>
                <w:sz w:val="20"/>
                <w:szCs w:val="20"/>
              </w:rPr>
              <w:t>Приложение № ___</w:t>
            </w:r>
          </w:p>
          <w:p w:rsidR="00C50A43" w:rsidRPr="00354D33" w:rsidRDefault="00C50A43" w:rsidP="00DE51B5">
            <w:pPr>
              <w:rPr>
                <w:b/>
                <w:sz w:val="20"/>
                <w:szCs w:val="20"/>
              </w:rPr>
            </w:pPr>
            <w:r w:rsidRPr="00354D33">
              <w:rPr>
                <w:b/>
                <w:sz w:val="20"/>
                <w:szCs w:val="20"/>
              </w:rPr>
              <w:t>к договору поставки № _____</w:t>
            </w:r>
          </w:p>
          <w:p w:rsidR="00C50A43" w:rsidRPr="00354D33" w:rsidRDefault="00C50A43" w:rsidP="00DE51B5">
            <w:pPr>
              <w:rPr>
                <w:b/>
                <w:sz w:val="20"/>
                <w:szCs w:val="20"/>
              </w:rPr>
            </w:pPr>
            <w:r w:rsidRPr="00354D33">
              <w:rPr>
                <w:b/>
                <w:sz w:val="20"/>
                <w:szCs w:val="20"/>
              </w:rPr>
              <w:t>от "____" ____________20</w:t>
            </w:r>
            <w:r w:rsidR="00BA65E3">
              <w:rPr>
                <w:b/>
                <w:sz w:val="20"/>
                <w:szCs w:val="20"/>
              </w:rPr>
              <w:t>2</w:t>
            </w:r>
            <w:r w:rsidRPr="00354D33">
              <w:rPr>
                <w:b/>
                <w:sz w:val="20"/>
                <w:szCs w:val="20"/>
              </w:rPr>
              <w:t xml:space="preserve">__г. </w:t>
            </w:r>
          </w:p>
          <w:p w:rsidR="00C50A43" w:rsidRPr="00354D33" w:rsidRDefault="00C50A43" w:rsidP="00DE51B5">
            <w:pPr>
              <w:rPr>
                <w:b/>
                <w:sz w:val="20"/>
                <w:szCs w:val="20"/>
              </w:rPr>
            </w:pPr>
          </w:p>
        </w:tc>
        <w:tc>
          <w:tcPr>
            <w:tcW w:w="774" w:type="dxa"/>
            <w:gridSpan w:val="3"/>
          </w:tcPr>
          <w:p w:rsidR="00C50A43" w:rsidRPr="00354D33" w:rsidRDefault="00C50A43" w:rsidP="00DE51B5">
            <w:pPr>
              <w:rPr>
                <w:b/>
                <w:sz w:val="20"/>
                <w:szCs w:val="20"/>
              </w:rPr>
            </w:pPr>
          </w:p>
        </w:tc>
      </w:tr>
      <w:tr w:rsidR="00C50A43" w:rsidRPr="00354D33" w:rsidTr="00F22874">
        <w:trPr>
          <w:gridAfter w:val="1"/>
          <w:wAfter w:w="52" w:type="dxa"/>
          <w:trHeight w:val="315"/>
        </w:trPr>
        <w:tc>
          <w:tcPr>
            <w:tcW w:w="9747" w:type="dxa"/>
            <w:gridSpan w:val="14"/>
            <w:noWrap/>
            <w:vAlign w:val="bottom"/>
          </w:tcPr>
          <w:p w:rsidR="00C50A43" w:rsidRPr="00354D33" w:rsidRDefault="00C50A43" w:rsidP="007E1C87">
            <w:pPr>
              <w:jc w:val="center"/>
              <w:rPr>
                <w:b/>
                <w:bCs/>
                <w:sz w:val="20"/>
                <w:szCs w:val="20"/>
              </w:rPr>
            </w:pPr>
            <w:r w:rsidRPr="00354D33">
              <w:rPr>
                <w:b/>
                <w:bCs/>
                <w:sz w:val="20"/>
                <w:szCs w:val="20"/>
              </w:rPr>
              <w:t xml:space="preserve">СПЕЦИФИКАЦИЯ </w:t>
            </w:r>
          </w:p>
        </w:tc>
        <w:tc>
          <w:tcPr>
            <w:tcW w:w="660" w:type="dxa"/>
          </w:tcPr>
          <w:p w:rsidR="00C50A43" w:rsidRPr="00354D33" w:rsidRDefault="00C50A43" w:rsidP="00DE51B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C07AD" w:rsidRPr="00354D33" w:rsidTr="00354D33">
        <w:trPr>
          <w:gridAfter w:val="1"/>
          <w:wAfter w:w="52" w:type="dxa"/>
          <w:trHeight w:val="11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A43" w:rsidRPr="00354D33" w:rsidRDefault="00C50A43" w:rsidP="00DE51B5">
            <w:pPr>
              <w:jc w:val="center"/>
              <w:rPr>
                <w:b/>
                <w:bCs/>
                <w:sz w:val="20"/>
                <w:szCs w:val="20"/>
              </w:rPr>
            </w:pPr>
            <w:r w:rsidRPr="00354D33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A43" w:rsidRPr="00354D33" w:rsidRDefault="00C50A43" w:rsidP="00DE51B5">
            <w:pPr>
              <w:jc w:val="center"/>
              <w:rPr>
                <w:b/>
                <w:bCs/>
                <w:sz w:val="20"/>
                <w:szCs w:val="20"/>
              </w:rPr>
            </w:pPr>
            <w:r w:rsidRPr="00354D33">
              <w:rPr>
                <w:b/>
                <w:bCs/>
                <w:sz w:val="20"/>
                <w:szCs w:val="20"/>
              </w:rPr>
              <w:t xml:space="preserve">Наименование Товара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A43" w:rsidRPr="00354D33" w:rsidRDefault="00C50A43" w:rsidP="00DE51B5">
            <w:pPr>
              <w:jc w:val="center"/>
              <w:rPr>
                <w:b/>
                <w:bCs/>
                <w:sz w:val="20"/>
                <w:szCs w:val="20"/>
              </w:rPr>
            </w:pPr>
            <w:r w:rsidRPr="00354D33">
              <w:rPr>
                <w:b/>
                <w:bCs/>
                <w:sz w:val="20"/>
                <w:szCs w:val="20"/>
              </w:rPr>
              <w:t>Данные ГОСТ/СТ РК/ТУ/чер-тежей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A43" w:rsidRPr="00354D33" w:rsidRDefault="00C50A43" w:rsidP="00DE51B5">
            <w:pPr>
              <w:jc w:val="center"/>
              <w:rPr>
                <w:b/>
                <w:bCs/>
                <w:sz w:val="20"/>
                <w:szCs w:val="20"/>
              </w:rPr>
            </w:pPr>
            <w:r w:rsidRPr="00354D33">
              <w:rPr>
                <w:b/>
                <w:bCs/>
                <w:sz w:val="20"/>
                <w:szCs w:val="20"/>
              </w:rPr>
              <w:t>Ед.</w:t>
            </w:r>
            <w:r w:rsidRPr="00354D33">
              <w:rPr>
                <w:b/>
                <w:bCs/>
                <w:sz w:val="20"/>
                <w:szCs w:val="20"/>
              </w:rPr>
              <w:br/>
              <w:t>изм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A43" w:rsidRPr="00354D33" w:rsidRDefault="00C50A43" w:rsidP="00DE51B5">
            <w:pPr>
              <w:jc w:val="center"/>
              <w:rPr>
                <w:b/>
                <w:bCs/>
                <w:sz w:val="20"/>
                <w:szCs w:val="20"/>
              </w:rPr>
            </w:pPr>
            <w:r w:rsidRPr="00354D33"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A43" w:rsidRPr="00354D33" w:rsidRDefault="00C50A43" w:rsidP="00354D33">
            <w:pPr>
              <w:jc w:val="center"/>
              <w:rPr>
                <w:b/>
                <w:bCs/>
                <w:sz w:val="20"/>
                <w:szCs w:val="20"/>
              </w:rPr>
            </w:pPr>
            <w:r w:rsidRPr="00354D33">
              <w:rPr>
                <w:b/>
                <w:bCs/>
                <w:sz w:val="20"/>
                <w:szCs w:val="20"/>
              </w:rPr>
              <w:t>Цена</w:t>
            </w:r>
            <w:r w:rsidRPr="00354D33">
              <w:rPr>
                <w:b/>
                <w:bCs/>
                <w:sz w:val="20"/>
                <w:szCs w:val="20"/>
              </w:rPr>
              <w:br/>
              <w:t xml:space="preserve"> за единицу Товара </w:t>
            </w:r>
            <w:r w:rsidRPr="00354D33">
              <w:rPr>
                <w:b/>
                <w:bCs/>
                <w:sz w:val="20"/>
                <w:szCs w:val="20"/>
              </w:rPr>
              <w:br/>
              <w:t>без НДС,</w:t>
            </w:r>
            <w:r w:rsidRPr="00354D33">
              <w:rPr>
                <w:b/>
                <w:bCs/>
                <w:sz w:val="20"/>
                <w:szCs w:val="20"/>
              </w:rPr>
              <w:br/>
              <w:t xml:space="preserve">тенге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A43" w:rsidRPr="00354D33" w:rsidRDefault="00C50A43" w:rsidP="00354D33">
            <w:pPr>
              <w:jc w:val="center"/>
              <w:rPr>
                <w:b/>
                <w:bCs/>
                <w:sz w:val="20"/>
                <w:szCs w:val="20"/>
              </w:rPr>
            </w:pPr>
            <w:r w:rsidRPr="00354D33">
              <w:rPr>
                <w:b/>
                <w:bCs/>
                <w:sz w:val="20"/>
                <w:szCs w:val="20"/>
              </w:rPr>
              <w:t>Сумма</w:t>
            </w:r>
            <w:r w:rsidRPr="00354D33">
              <w:rPr>
                <w:b/>
                <w:bCs/>
                <w:sz w:val="20"/>
                <w:szCs w:val="20"/>
              </w:rPr>
              <w:br/>
              <w:t xml:space="preserve"> без НДС,</w:t>
            </w:r>
            <w:r w:rsidRPr="00354D33">
              <w:rPr>
                <w:b/>
                <w:bCs/>
                <w:sz w:val="20"/>
                <w:szCs w:val="20"/>
              </w:rPr>
              <w:br/>
              <w:t xml:space="preserve">тенге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A43" w:rsidRPr="00354D33" w:rsidRDefault="00C50A43" w:rsidP="00DE51B5">
            <w:pPr>
              <w:jc w:val="center"/>
              <w:rPr>
                <w:b/>
                <w:bCs/>
                <w:sz w:val="20"/>
                <w:szCs w:val="20"/>
              </w:rPr>
            </w:pPr>
            <w:r w:rsidRPr="00354D33">
              <w:rPr>
                <w:b/>
                <w:bCs/>
                <w:sz w:val="20"/>
                <w:szCs w:val="20"/>
              </w:rPr>
              <w:t>Сумма</w:t>
            </w:r>
            <w:r w:rsidRPr="00354D33">
              <w:rPr>
                <w:b/>
                <w:bCs/>
                <w:sz w:val="20"/>
                <w:szCs w:val="20"/>
              </w:rPr>
              <w:br/>
              <w:t>НДС,</w:t>
            </w:r>
            <w:r w:rsidRPr="00354D33">
              <w:rPr>
                <w:b/>
                <w:bCs/>
                <w:sz w:val="20"/>
                <w:szCs w:val="20"/>
              </w:rPr>
              <w:br/>
              <w:t>тенге</w:t>
            </w:r>
          </w:p>
          <w:p w:rsidR="00C50A43" w:rsidRPr="00354D33" w:rsidRDefault="00C50A43" w:rsidP="00DE51B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A43" w:rsidRPr="00354D33" w:rsidRDefault="00C50A43" w:rsidP="00DE51B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50A43" w:rsidRPr="00354D33" w:rsidRDefault="00C50A43" w:rsidP="00DE51B5">
            <w:pPr>
              <w:jc w:val="center"/>
              <w:rPr>
                <w:b/>
                <w:bCs/>
                <w:sz w:val="20"/>
                <w:szCs w:val="20"/>
              </w:rPr>
            </w:pPr>
            <w:r w:rsidRPr="00354D33">
              <w:rPr>
                <w:b/>
                <w:bCs/>
                <w:sz w:val="20"/>
                <w:szCs w:val="20"/>
              </w:rPr>
              <w:t>Всего</w:t>
            </w:r>
            <w:r w:rsidRPr="00354D33">
              <w:rPr>
                <w:b/>
                <w:bCs/>
                <w:sz w:val="20"/>
                <w:szCs w:val="20"/>
              </w:rPr>
              <w:br/>
              <w:t xml:space="preserve">сумма </w:t>
            </w:r>
            <w:r w:rsidRPr="00354D33">
              <w:rPr>
                <w:b/>
                <w:bCs/>
                <w:sz w:val="20"/>
                <w:szCs w:val="20"/>
              </w:rPr>
              <w:br/>
              <w:t xml:space="preserve">с НДС, </w:t>
            </w:r>
            <w:r w:rsidRPr="00354D33">
              <w:rPr>
                <w:b/>
                <w:bCs/>
                <w:sz w:val="20"/>
                <w:szCs w:val="20"/>
              </w:rPr>
              <w:br/>
              <w:t>тенге</w:t>
            </w:r>
          </w:p>
          <w:p w:rsidR="00C50A43" w:rsidRPr="00354D33" w:rsidRDefault="00C50A43" w:rsidP="00DE51B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A43" w:rsidRPr="00354D33" w:rsidRDefault="00C50A43" w:rsidP="00DE51B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C50A43" w:rsidRPr="00354D33" w:rsidRDefault="00C50A43" w:rsidP="00DE51B5">
            <w:pPr>
              <w:jc w:val="center"/>
              <w:rPr>
                <w:b/>
                <w:bCs/>
                <w:sz w:val="20"/>
                <w:szCs w:val="20"/>
              </w:rPr>
            </w:pPr>
            <w:r w:rsidRPr="00354D33">
              <w:rPr>
                <w:b/>
                <w:bCs/>
                <w:sz w:val="20"/>
                <w:szCs w:val="20"/>
              </w:rPr>
              <w:t>Код ТН ВЭД</w:t>
            </w:r>
          </w:p>
        </w:tc>
      </w:tr>
      <w:tr w:rsidR="009C07AD" w:rsidRPr="00354D33" w:rsidTr="00354D33">
        <w:trPr>
          <w:gridAfter w:val="1"/>
          <w:wAfter w:w="52" w:type="dxa"/>
          <w:trHeight w:val="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A43" w:rsidRPr="00354D33" w:rsidRDefault="00C50A43" w:rsidP="00DE51B5">
            <w:pPr>
              <w:jc w:val="center"/>
              <w:rPr>
                <w:bCs/>
                <w:i/>
                <w:sz w:val="20"/>
                <w:szCs w:val="20"/>
              </w:rPr>
            </w:pPr>
            <w:r w:rsidRPr="00354D33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A43" w:rsidRPr="00354D33" w:rsidRDefault="00C50A43" w:rsidP="00DE51B5">
            <w:pPr>
              <w:jc w:val="center"/>
              <w:rPr>
                <w:bCs/>
                <w:i/>
                <w:sz w:val="20"/>
                <w:szCs w:val="20"/>
              </w:rPr>
            </w:pPr>
            <w:r w:rsidRPr="00354D33"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A43" w:rsidRPr="00354D33" w:rsidRDefault="00C50A43" w:rsidP="00DE51B5">
            <w:pPr>
              <w:jc w:val="center"/>
              <w:rPr>
                <w:bCs/>
                <w:i/>
                <w:sz w:val="20"/>
                <w:szCs w:val="20"/>
              </w:rPr>
            </w:pPr>
            <w:r w:rsidRPr="00354D33">
              <w:rPr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A43" w:rsidRPr="00354D33" w:rsidRDefault="00C50A43" w:rsidP="00DE51B5">
            <w:pPr>
              <w:jc w:val="center"/>
              <w:rPr>
                <w:bCs/>
                <w:i/>
                <w:sz w:val="20"/>
                <w:szCs w:val="20"/>
              </w:rPr>
            </w:pPr>
            <w:r w:rsidRPr="00354D33"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A43" w:rsidRPr="00354D33" w:rsidRDefault="00C50A43" w:rsidP="00DE51B5">
            <w:pPr>
              <w:jc w:val="center"/>
              <w:rPr>
                <w:bCs/>
                <w:i/>
                <w:sz w:val="20"/>
                <w:szCs w:val="20"/>
              </w:rPr>
            </w:pPr>
            <w:r w:rsidRPr="00354D33">
              <w:rPr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A43" w:rsidRPr="00354D33" w:rsidRDefault="00C50A43" w:rsidP="00DE51B5">
            <w:pPr>
              <w:jc w:val="center"/>
              <w:rPr>
                <w:bCs/>
                <w:i/>
                <w:sz w:val="20"/>
                <w:szCs w:val="20"/>
              </w:rPr>
            </w:pPr>
            <w:r w:rsidRPr="00354D33">
              <w:rPr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A43" w:rsidRPr="00354D33" w:rsidRDefault="00C50A43" w:rsidP="00DE51B5">
            <w:pPr>
              <w:jc w:val="center"/>
              <w:rPr>
                <w:bCs/>
                <w:i/>
                <w:sz w:val="20"/>
                <w:szCs w:val="20"/>
              </w:rPr>
            </w:pPr>
            <w:r w:rsidRPr="00354D33">
              <w:rPr>
                <w:bCs/>
                <w:i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A43" w:rsidRPr="00354D33" w:rsidRDefault="00C50A43" w:rsidP="00DE51B5">
            <w:pPr>
              <w:jc w:val="center"/>
              <w:rPr>
                <w:bCs/>
                <w:i/>
                <w:sz w:val="20"/>
                <w:szCs w:val="20"/>
              </w:rPr>
            </w:pPr>
            <w:r w:rsidRPr="00354D33">
              <w:rPr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A43" w:rsidRPr="00354D33" w:rsidRDefault="00C50A43" w:rsidP="00DE51B5">
            <w:pPr>
              <w:jc w:val="center"/>
              <w:rPr>
                <w:bCs/>
                <w:i/>
                <w:sz w:val="20"/>
                <w:szCs w:val="20"/>
              </w:rPr>
            </w:pPr>
            <w:r w:rsidRPr="00354D33">
              <w:rPr>
                <w:bCs/>
                <w:i/>
                <w:sz w:val="20"/>
                <w:szCs w:val="20"/>
              </w:rPr>
              <w:t>9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A43" w:rsidRPr="00354D33" w:rsidRDefault="00C50A43" w:rsidP="00DE51B5">
            <w:pPr>
              <w:jc w:val="center"/>
              <w:rPr>
                <w:bCs/>
                <w:i/>
                <w:sz w:val="20"/>
                <w:szCs w:val="20"/>
              </w:rPr>
            </w:pPr>
            <w:r w:rsidRPr="00354D33">
              <w:rPr>
                <w:bCs/>
                <w:i/>
                <w:sz w:val="20"/>
                <w:szCs w:val="20"/>
              </w:rPr>
              <w:t>10</w:t>
            </w:r>
          </w:p>
        </w:tc>
      </w:tr>
      <w:tr w:rsidR="00354D33" w:rsidRPr="00354D33" w:rsidTr="00354D33">
        <w:trPr>
          <w:gridAfter w:val="1"/>
          <w:wAfter w:w="52" w:type="dxa"/>
          <w:trHeight w:val="26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54D33" w:rsidRPr="00354D33" w:rsidRDefault="00354D33" w:rsidP="00DE51B5">
            <w:pPr>
              <w:jc w:val="center"/>
              <w:rPr>
                <w:sz w:val="20"/>
                <w:szCs w:val="20"/>
              </w:rPr>
            </w:pPr>
            <w:r w:rsidRPr="00354D33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D33" w:rsidRDefault="00354D33" w:rsidP="006B5EF3">
            <w:r w:rsidRPr="00356A3D">
              <w:t>Мешок Биг Бэг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D33" w:rsidRPr="00356A3D" w:rsidRDefault="00354D33" w:rsidP="006B5EF3">
            <w:r>
              <w:t>95*95*130см г/п 1500кг 4-х стропный полипропиленовый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D33" w:rsidRPr="00354D33" w:rsidRDefault="00354D33" w:rsidP="00DE51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D33" w:rsidRPr="00354D33" w:rsidRDefault="00354D33" w:rsidP="00DE51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D33" w:rsidRPr="00354D33" w:rsidRDefault="00354D33" w:rsidP="00DE51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D33" w:rsidRPr="00354D33" w:rsidRDefault="00354D33" w:rsidP="00DE51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54D33" w:rsidRPr="00354D33" w:rsidRDefault="00354D33" w:rsidP="00DE51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4D33" w:rsidRPr="00354D33" w:rsidRDefault="00354D33" w:rsidP="00DE51B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D33" w:rsidRPr="00354D33" w:rsidRDefault="00354D33" w:rsidP="00DE51B5">
            <w:pPr>
              <w:jc w:val="center"/>
              <w:rPr>
                <w:sz w:val="20"/>
                <w:szCs w:val="20"/>
              </w:rPr>
            </w:pPr>
          </w:p>
        </w:tc>
      </w:tr>
      <w:tr w:rsidR="009C07AD" w:rsidRPr="00354D33" w:rsidTr="00354D33">
        <w:trPr>
          <w:gridAfter w:val="1"/>
          <w:wAfter w:w="52" w:type="dxa"/>
          <w:trHeight w:val="25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0A43" w:rsidRPr="00354D33" w:rsidRDefault="00C50A43" w:rsidP="00DE51B5">
            <w:pPr>
              <w:rPr>
                <w:sz w:val="20"/>
                <w:szCs w:val="20"/>
              </w:rPr>
            </w:pPr>
            <w:r w:rsidRPr="00354D33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0A43" w:rsidRPr="00354D33" w:rsidRDefault="00C50A43" w:rsidP="00DE51B5">
            <w:pPr>
              <w:rPr>
                <w:b/>
                <w:bCs/>
                <w:sz w:val="20"/>
                <w:szCs w:val="20"/>
              </w:rPr>
            </w:pPr>
            <w:r w:rsidRPr="00354D33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0A43" w:rsidRPr="00354D33" w:rsidRDefault="00C50A43" w:rsidP="00DE51B5">
            <w:pPr>
              <w:rPr>
                <w:sz w:val="20"/>
                <w:szCs w:val="20"/>
              </w:rPr>
            </w:pPr>
            <w:r w:rsidRPr="00354D33">
              <w:rPr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0A43" w:rsidRPr="00354D33" w:rsidRDefault="00C50A43" w:rsidP="00DE51B5">
            <w:pPr>
              <w:rPr>
                <w:sz w:val="20"/>
                <w:szCs w:val="20"/>
              </w:rPr>
            </w:pPr>
            <w:r w:rsidRPr="00354D33">
              <w:rPr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0A43" w:rsidRPr="00354D33" w:rsidRDefault="00C50A43" w:rsidP="00DE51B5">
            <w:pPr>
              <w:rPr>
                <w:sz w:val="20"/>
                <w:szCs w:val="20"/>
              </w:rPr>
            </w:pPr>
            <w:r w:rsidRPr="00354D33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0A43" w:rsidRPr="00354D33" w:rsidRDefault="00C50A43" w:rsidP="00DE51B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0A43" w:rsidRPr="00354D33" w:rsidRDefault="00C50A43" w:rsidP="00DE51B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0A43" w:rsidRPr="00354D33" w:rsidRDefault="00C50A43" w:rsidP="00DE51B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0A43" w:rsidRPr="00354D33" w:rsidRDefault="00C50A43" w:rsidP="00DE51B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A43" w:rsidRPr="00354D33" w:rsidRDefault="00C50A43" w:rsidP="00DE51B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C50A43" w:rsidRPr="00354D33" w:rsidTr="00F22874">
        <w:trPr>
          <w:gridAfter w:val="1"/>
          <w:wAfter w:w="52" w:type="dxa"/>
          <w:trHeight w:val="720"/>
        </w:trPr>
        <w:tc>
          <w:tcPr>
            <w:tcW w:w="9747" w:type="dxa"/>
            <w:gridSpan w:val="14"/>
            <w:vAlign w:val="center"/>
          </w:tcPr>
          <w:p w:rsidR="00C50A43" w:rsidRPr="00354D33" w:rsidRDefault="00C50A43" w:rsidP="00DE51B5">
            <w:pPr>
              <w:jc w:val="both"/>
              <w:rPr>
                <w:sz w:val="20"/>
                <w:szCs w:val="20"/>
              </w:rPr>
            </w:pPr>
            <w:r w:rsidRPr="00354D33">
              <w:rPr>
                <w:sz w:val="20"/>
                <w:szCs w:val="20"/>
              </w:rPr>
              <w:t xml:space="preserve">Общая сумма Товара по настоящему Приложению составляет </w:t>
            </w:r>
            <w:r w:rsidR="00A52DB3" w:rsidRPr="00354D33">
              <w:rPr>
                <w:sz w:val="20"/>
                <w:szCs w:val="20"/>
              </w:rPr>
              <w:t>____</w:t>
            </w:r>
            <w:r w:rsidR="00412F96" w:rsidRPr="00354D33">
              <w:rPr>
                <w:sz w:val="20"/>
                <w:szCs w:val="20"/>
              </w:rPr>
              <w:t>______</w:t>
            </w:r>
            <w:r w:rsidR="00A52DB3" w:rsidRPr="00354D33">
              <w:rPr>
                <w:sz w:val="20"/>
                <w:szCs w:val="20"/>
              </w:rPr>
              <w:t>____</w:t>
            </w:r>
            <w:r w:rsidRPr="00354D33">
              <w:rPr>
                <w:sz w:val="20"/>
                <w:szCs w:val="20"/>
              </w:rPr>
              <w:t xml:space="preserve"> (</w:t>
            </w:r>
            <w:r w:rsidRPr="00354D33">
              <w:rPr>
                <w:b/>
                <w:bCs/>
                <w:sz w:val="20"/>
                <w:szCs w:val="20"/>
              </w:rPr>
              <w:t>__________</w:t>
            </w:r>
            <w:r w:rsidRPr="00354D33">
              <w:rPr>
                <w:bCs/>
                <w:sz w:val="20"/>
                <w:szCs w:val="20"/>
              </w:rPr>
              <w:t>)</w:t>
            </w:r>
            <w:r w:rsidRPr="00354D33">
              <w:rPr>
                <w:sz w:val="20"/>
                <w:szCs w:val="20"/>
              </w:rPr>
              <w:t xml:space="preserve"> тенге, с учетом НДС.</w:t>
            </w:r>
            <w:r w:rsidRPr="00354D33">
              <w:rPr>
                <w:b/>
                <w:i/>
                <w:sz w:val="20"/>
                <w:szCs w:val="20"/>
              </w:rPr>
              <w:t xml:space="preserve">                                                                                                                    </w:t>
            </w:r>
            <w:r w:rsidR="00A52DB3" w:rsidRPr="00354D33">
              <w:rPr>
                <w:b/>
                <w:i/>
                <w:sz w:val="20"/>
                <w:szCs w:val="20"/>
              </w:rPr>
              <w:t xml:space="preserve">      </w:t>
            </w:r>
            <w:r w:rsidR="00412F96" w:rsidRPr="00354D33">
              <w:rPr>
                <w:b/>
                <w:i/>
                <w:sz w:val="20"/>
                <w:szCs w:val="20"/>
              </w:rPr>
              <w:t xml:space="preserve">       </w:t>
            </w:r>
            <w:r w:rsidRPr="00354D33">
              <w:rPr>
                <w:b/>
                <w:i/>
                <w:sz w:val="20"/>
                <w:szCs w:val="20"/>
              </w:rPr>
              <w:t xml:space="preserve">  </w:t>
            </w:r>
            <w:r w:rsidRPr="00354D33">
              <w:rPr>
                <w:i/>
                <w:sz w:val="20"/>
                <w:szCs w:val="20"/>
              </w:rPr>
              <w:t>(сумма цифрами)</w:t>
            </w:r>
            <w:r w:rsidR="00412F96" w:rsidRPr="00354D33">
              <w:rPr>
                <w:i/>
                <w:sz w:val="20"/>
                <w:szCs w:val="20"/>
              </w:rPr>
              <w:t xml:space="preserve">  </w:t>
            </w:r>
            <w:r w:rsidRPr="00354D33">
              <w:rPr>
                <w:i/>
                <w:sz w:val="20"/>
                <w:szCs w:val="20"/>
              </w:rPr>
              <w:t xml:space="preserve"> (сумма прописью)</w:t>
            </w:r>
          </w:p>
          <w:p w:rsidR="00C50A43" w:rsidRPr="00354D33" w:rsidRDefault="00C50A43" w:rsidP="00DE51B5">
            <w:pPr>
              <w:rPr>
                <w:sz w:val="20"/>
                <w:szCs w:val="20"/>
              </w:rPr>
            </w:pPr>
          </w:p>
        </w:tc>
        <w:tc>
          <w:tcPr>
            <w:tcW w:w="660" w:type="dxa"/>
          </w:tcPr>
          <w:p w:rsidR="00C50A43" w:rsidRPr="00354D33" w:rsidRDefault="00C50A43" w:rsidP="00DE51B5">
            <w:pPr>
              <w:rPr>
                <w:sz w:val="20"/>
                <w:szCs w:val="20"/>
              </w:rPr>
            </w:pPr>
            <w:r w:rsidRPr="00354D33">
              <w:rPr>
                <w:sz w:val="20"/>
                <w:szCs w:val="20"/>
              </w:rPr>
              <w:t xml:space="preserve">  </w:t>
            </w:r>
          </w:p>
        </w:tc>
      </w:tr>
    </w:tbl>
    <w:p w:rsidR="00C50A43" w:rsidRPr="00354D33" w:rsidRDefault="00C50A43" w:rsidP="00354D33">
      <w:pPr>
        <w:numPr>
          <w:ilvl w:val="0"/>
          <w:numId w:val="2"/>
        </w:numPr>
        <w:ind w:left="142" w:right="141" w:hanging="426"/>
        <w:jc w:val="both"/>
        <w:rPr>
          <w:sz w:val="20"/>
          <w:szCs w:val="20"/>
        </w:rPr>
      </w:pPr>
      <w:r w:rsidRPr="00354D33">
        <w:rPr>
          <w:sz w:val="20"/>
          <w:szCs w:val="20"/>
        </w:rPr>
        <w:t xml:space="preserve">Условия и порядок оплаты: </w:t>
      </w:r>
    </w:p>
    <w:p w:rsidR="00354D33" w:rsidRPr="00354D33" w:rsidRDefault="00354D33" w:rsidP="00354D33">
      <w:pPr>
        <w:numPr>
          <w:ilvl w:val="1"/>
          <w:numId w:val="2"/>
        </w:numPr>
        <w:ind w:left="142" w:right="141" w:hanging="426"/>
        <w:jc w:val="both"/>
        <w:rPr>
          <w:b/>
          <w:sz w:val="20"/>
          <w:szCs w:val="20"/>
        </w:rPr>
      </w:pPr>
      <w:r w:rsidRPr="00354D33">
        <w:rPr>
          <w:i/>
          <w:sz w:val="20"/>
          <w:szCs w:val="20"/>
        </w:rPr>
        <w:t>Оплата производится</w:t>
      </w:r>
      <w:r w:rsidR="00BD68F1">
        <w:rPr>
          <w:i/>
          <w:sz w:val="20"/>
          <w:szCs w:val="20"/>
        </w:rPr>
        <w:t>_______________</w:t>
      </w:r>
      <w:r>
        <w:rPr>
          <w:i/>
          <w:sz w:val="20"/>
          <w:szCs w:val="20"/>
        </w:rPr>
        <w:t>.</w:t>
      </w:r>
    </w:p>
    <w:p w:rsidR="00C50A43" w:rsidRPr="00354D33" w:rsidRDefault="00BD68F1" w:rsidP="00354D33">
      <w:pPr>
        <w:numPr>
          <w:ilvl w:val="0"/>
          <w:numId w:val="2"/>
        </w:numPr>
        <w:ind w:left="142" w:right="141" w:hanging="426"/>
        <w:jc w:val="both"/>
        <w:rPr>
          <w:sz w:val="20"/>
          <w:szCs w:val="20"/>
        </w:rPr>
      </w:pPr>
      <w:r>
        <w:rPr>
          <w:sz w:val="20"/>
          <w:szCs w:val="20"/>
        </w:rPr>
        <w:t>Условия поставки Товара: франко-склад Покупателя</w:t>
      </w:r>
      <w:r w:rsidR="00C50A43" w:rsidRPr="00354D33">
        <w:rPr>
          <w:sz w:val="20"/>
          <w:szCs w:val="20"/>
        </w:rPr>
        <w:t xml:space="preserve">. </w:t>
      </w:r>
    </w:p>
    <w:p w:rsidR="00C50A43" w:rsidRPr="00B04AC5" w:rsidRDefault="00B04AC5" w:rsidP="00B04AC5">
      <w:pPr>
        <w:numPr>
          <w:ilvl w:val="0"/>
          <w:numId w:val="2"/>
        </w:numPr>
        <w:tabs>
          <w:tab w:val="left" w:pos="0"/>
          <w:tab w:val="left" w:pos="9214"/>
        </w:tabs>
        <w:ind w:left="284" w:right="141" w:hanging="568"/>
        <w:jc w:val="both"/>
        <w:rPr>
          <w:sz w:val="20"/>
          <w:szCs w:val="20"/>
        </w:rPr>
      </w:pPr>
      <w:r w:rsidRPr="00354D33">
        <w:rPr>
          <w:sz w:val="20"/>
          <w:szCs w:val="20"/>
        </w:rPr>
        <w:t>г.Петропавловск, ул. Строительная, 23</w:t>
      </w:r>
      <w:r>
        <w:rPr>
          <w:sz w:val="20"/>
          <w:szCs w:val="20"/>
        </w:rPr>
        <w:t>.</w:t>
      </w:r>
    </w:p>
    <w:p w:rsidR="00C50A43" w:rsidRPr="00354D33" w:rsidRDefault="00354D33" w:rsidP="00354D33">
      <w:pPr>
        <w:numPr>
          <w:ilvl w:val="0"/>
          <w:numId w:val="2"/>
        </w:numPr>
        <w:tabs>
          <w:tab w:val="left" w:pos="0"/>
          <w:tab w:val="left" w:pos="9214"/>
        </w:tabs>
        <w:ind w:left="142" w:right="141" w:hanging="426"/>
        <w:jc w:val="both"/>
        <w:rPr>
          <w:i/>
          <w:sz w:val="20"/>
          <w:szCs w:val="20"/>
        </w:rPr>
      </w:pPr>
      <w:r w:rsidRPr="00354D33">
        <w:rPr>
          <w:sz w:val="20"/>
          <w:szCs w:val="20"/>
        </w:rPr>
        <w:t xml:space="preserve">Срок поставки Товара составляет </w:t>
      </w:r>
      <w:r w:rsidR="0091520F">
        <w:rPr>
          <w:sz w:val="20"/>
          <w:szCs w:val="20"/>
        </w:rPr>
        <w:t>_____</w:t>
      </w:r>
      <w:r w:rsidR="00BD68F1">
        <w:rPr>
          <w:sz w:val="20"/>
          <w:szCs w:val="20"/>
        </w:rPr>
        <w:t>____________________________</w:t>
      </w:r>
      <w:r w:rsidR="00C50A43" w:rsidRPr="00354D33">
        <w:rPr>
          <w:i/>
          <w:sz w:val="20"/>
          <w:szCs w:val="20"/>
        </w:rPr>
        <w:t>.</w:t>
      </w:r>
    </w:p>
    <w:p w:rsidR="00B04AC5" w:rsidRDefault="00C50A43" w:rsidP="00C50A43">
      <w:pPr>
        <w:ind w:left="142" w:hanging="360"/>
        <w:jc w:val="both"/>
        <w:rPr>
          <w:b/>
          <w:bCs/>
          <w:i/>
          <w:sz w:val="20"/>
          <w:szCs w:val="20"/>
        </w:rPr>
      </w:pPr>
      <w:r w:rsidRPr="00354D33">
        <w:rPr>
          <w:bCs/>
          <w:sz w:val="20"/>
          <w:szCs w:val="20"/>
        </w:rPr>
        <w:t>5.</w:t>
      </w:r>
      <w:r w:rsidRPr="00354D33">
        <w:rPr>
          <w:bCs/>
          <w:sz w:val="20"/>
          <w:szCs w:val="20"/>
        </w:rPr>
        <w:tab/>
        <w:t>Поставка Товара</w:t>
      </w:r>
      <w:r w:rsidRPr="00354D33">
        <w:rPr>
          <w:sz w:val="20"/>
          <w:szCs w:val="20"/>
        </w:rPr>
        <w:t xml:space="preserve"> </w:t>
      </w:r>
      <w:r w:rsidRPr="00354D33">
        <w:rPr>
          <w:bCs/>
          <w:sz w:val="20"/>
          <w:szCs w:val="20"/>
        </w:rPr>
        <w:t xml:space="preserve">производится </w:t>
      </w:r>
      <w:r w:rsidR="00B04AC5">
        <w:rPr>
          <w:b/>
          <w:bCs/>
          <w:i/>
          <w:sz w:val="20"/>
          <w:szCs w:val="20"/>
        </w:rPr>
        <w:t xml:space="preserve"> </w:t>
      </w:r>
      <w:r w:rsidR="00B04AC5" w:rsidRPr="00B04AC5">
        <w:rPr>
          <w:bCs/>
          <w:sz w:val="20"/>
          <w:szCs w:val="20"/>
        </w:rPr>
        <w:t>единовременно.</w:t>
      </w:r>
    </w:p>
    <w:p w:rsidR="00C50A43" w:rsidRPr="00354D33" w:rsidRDefault="00C50A43" w:rsidP="00C50A43">
      <w:pPr>
        <w:ind w:left="142" w:hanging="360"/>
        <w:jc w:val="both"/>
        <w:rPr>
          <w:b/>
          <w:sz w:val="20"/>
          <w:szCs w:val="20"/>
        </w:rPr>
      </w:pPr>
      <w:r w:rsidRPr="00354D33">
        <w:rPr>
          <w:sz w:val="20"/>
          <w:szCs w:val="20"/>
        </w:rPr>
        <w:t xml:space="preserve">6.  </w:t>
      </w:r>
      <w:r w:rsidRPr="00354D33">
        <w:rPr>
          <w:rFonts w:eastAsia="MS Mincho"/>
          <w:sz w:val="20"/>
          <w:szCs w:val="20"/>
        </w:rPr>
        <w:t xml:space="preserve">Гарантийный срок на Товар </w:t>
      </w:r>
      <w:r w:rsidRPr="00354D33">
        <w:rPr>
          <w:sz w:val="20"/>
          <w:szCs w:val="20"/>
        </w:rPr>
        <w:t>устанавливается</w:t>
      </w:r>
      <w:r w:rsidRPr="00354D33">
        <w:rPr>
          <w:color w:val="000000"/>
          <w:sz w:val="20"/>
          <w:szCs w:val="20"/>
        </w:rPr>
        <w:t xml:space="preserve"> на </w:t>
      </w:r>
      <w:r w:rsidR="00393456" w:rsidRPr="00354D33">
        <w:rPr>
          <w:color w:val="000000"/>
          <w:sz w:val="20"/>
          <w:szCs w:val="20"/>
        </w:rPr>
        <w:t>____</w:t>
      </w:r>
      <w:r w:rsidRPr="00354D33">
        <w:rPr>
          <w:color w:val="000000"/>
          <w:sz w:val="20"/>
          <w:szCs w:val="20"/>
        </w:rPr>
        <w:t xml:space="preserve"> месяцев с даты ввода его в эксплуатацию, при условии, если ввод его в эксплуатацию будет произведен не позднее ___ месяцев с даты поставки. В случае ввода в эксплуатацию Товара по истечении ___ месяцев с даты поставки, то гарантийный срок устанавливается на </w:t>
      </w:r>
      <w:r w:rsidR="00393456" w:rsidRPr="00354D33">
        <w:rPr>
          <w:color w:val="000000"/>
          <w:sz w:val="20"/>
          <w:szCs w:val="20"/>
        </w:rPr>
        <w:t>____</w:t>
      </w:r>
      <w:r w:rsidRPr="00354D33">
        <w:rPr>
          <w:color w:val="000000"/>
          <w:sz w:val="20"/>
          <w:szCs w:val="20"/>
        </w:rPr>
        <w:t xml:space="preserve"> месяцев с даты поставки Товара </w:t>
      </w:r>
      <w:r w:rsidRPr="00354D33">
        <w:rPr>
          <w:b/>
          <w:i/>
          <w:color w:val="000000"/>
          <w:sz w:val="20"/>
          <w:szCs w:val="20"/>
        </w:rPr>
        <w:t>(Гарантийный срок определяется спецификой Товара и должен составлять не менее 12 месяцев с даты ввода в эксплуатацию).</w:t>
      </w:r>
    </w:p>
    <w:p w:rsidR="00C50A43" w:rsidRPr="00354D33" w:rsidRDefault="00C50A43" w:rsidP="00C50A43">
      <w:pPr>
        <w:tabs>
          <w:tab w:val="left" w:pos="9214"/>
          <w:tab w:val="left" w:pos="9356"/>
        </w:tabs>
        <w:ind w:left="142" w:right="141" w:hanging="1134"/>
        <w:jc w:val="both"/>
        <w:rPr>
          <w:b/>
          <w:sz w:val="20"/>
          <w:szCs w:val="20"/>
        </w:rPr>
      </w:pPr>
      <w:r w:rsidRPr="00354D33">
        <w:rPr>
          <w:sz w:val="20"/>
          <w:szCs w:val="20"/>
        </w:rPr>
        <w:t xml:space="preserve">                </w:t>
      </w:r>
    </w:p>
    <w:tbl>
      <w:tblPr>
        <w:tblW w:w="9747" w:type="dxa"/>
        <w:tblInd w:w="567" w:type="dxa"/>
        <w:tblLook w:val="04A0" w:firstRow="1" w:lastRow="0" w:firstColumn="1" w:lastColumn="0" w:noHBand="0" w:noVBand="1"/>
      </w:tblPr>
      <w:tblGrid>
        <w:gridCol w:w="4503"/>
        <w:gridCol w:w="5244"/>
      </w:tblGrid>
      <w:tr w:rsidR="00C50A43" w:rsidRPr="00354D33" w:rsidTr="009C07AD">
        <w:tc>
          <w:tcPr>
            <w:tcW w:w="4503" w:type="dxa"/>
            <w:shd w:val="clear" w:color="auto" w:fill="auto"/>
          </w:tcPr>
          <w:p w:rsidR="00C50A43" w:rsidRPr="00354D33" w:rsidRDefault="00C50A43" w:rsidP="00DE51B5">
            <w:pPr>
              <w:contextualSpacing/>
              <w:rPr>
                <w:rFonts w:eastAsia="MS Mincho"/>
                <w:b/>
                <w:sz w:val="20"/>
                <w:szCs w:val="20"/>
              </w:rPr>
            </w:pPr>
          </w:p>
          <w:p w:rsidR="00C50A43" w:rsidRPr="00354D33" w:rsidRDefault="00C50A43" w:rsidP="00DE51B5">
            <w:pPr>
              <w:contextualSpacing/>
              <w:rPr>
                <w:rFonts w:eastAsia="MS Mincho"/>
                <w:b/>
                <w:sz w:val="20"/>
                <w:szCs w:val="20"/>
              </w:rPr>
            </w:pPr>
            <w:r w:rsidRPr="00354D33">
              <w:rPr>
                <w:rFonts w:eastAsia="MS Mincho"/>
                <w:b/>
                <w:sz w:val="20"/>
                <w:szCs w:val="20"/>
              </w:rPr>
              <w:t xml:space="preserve">ПОСТАВЩИК:    </w:t>
            </w:r>
          </w:p>
          <w:p w:rsidR="00C50A43" w:rsidRPr="00354D33" w:rsidRDefault="00C50A43" w:rsidP="00DE51B5">
            <w:pPr>
              <w:contextualSpacing/>
              <w:rPr>
                <w:rFonts w:eastAsia="MS Mincho"/>
                <w:b/>
                <w:sz w:val="20"/>
                <w:szCs w:val="20"/>
              </w:rPr>
            </w:pPr>
          </w:p>
        </w:tc>
        <w:tc>
          <w:tcPr>
            <w:tcW w:w="5244" w:type="dxa"/>
            <w:shd w:val="clear" w:color="auto" w:fill="auto"/>
          </w:tcPr>
          <w:p w:rsidR="00C50A43" w:rsidRPr="00354D33" w:rsidRDefault="00C50A43" w:rsidP="00DE51B5">
            <w:pPr>
              <w:contextualSpacing/>
              <w:rPr>
                <w:rFonts w:eastAsia="MS Mincho"/>
                <w:b/>
                <w:sz w:val="20"/>
                <w:szCs w:val="20"/>
              </w:rPr>
            </w:pPr>
          </w:p>
          <w:p w:rsidR="00C50A43" w:rsidRPr="00354D33" w:rsidRDefault="00C50A43" w:rsidP="00DE51B5">
            <w:pPr>
              <w:contextualSpacing/>
              <w:rPr>
                <w:rFonts w:eastAsia="MS Mincho"/>
                <w:b/>
                <w:sz w:val="20"/>
                <w:szCs w:val="20"/>
              </w:rPr>
            </w:pPr>
            <w:r w:rsidRPr="00354D33">
              <w:rPr>
                <w:rFonts w:eastAsia="MS Mincho"/>
                <w:b/>
                <w:sz w:val="20"/>
                <w:szCs w:val="20"/>
              </w:rPr>
              <w:t>ПОКУПАТЕЛЬ:</w:t>
            </w:r>
          </w:p>
        </w:tc>
      </w:tr>
      <w:tr w:rsidR="00C50A43" w:rsidRPr="00354D33" w:rsidTr="009C07AD">
        <w:tc>
          <w:tcPr>
            <w:tcW w:w="4503" w:type="dxa"/>
            <w:shd w:val="clear" w:color="auto" w:fill="auto"/>
          </w:tcPr>
          <w:p w:rsidR="00C50A43" w:rsidRPr="00354D33" w:rsidRDefault="00C50A43" w:rsidP="00DE51B5">
            <w:pPr>
              <w:contextualSpacing/>
              <w:rPr>
                <w:rFonts w:eastAsia="MS Mincho"/>
                <w:b/>
                <w:i/>
                <w:sz w:val="20"/>
                <w:szCs w:val="20"/>
              </w:rPr>
            </w:pPr>
            <w:r w:rsidRPr="00354D33">
              <w:rPr>
                <w:rFonts w:eastAsia="MS Mincho"/>
                <w:b/>
                <w:i/>
                <w:sz w:val="20"/>
                <w:szCs w:val="20"/>
              </w:rPr>
              <w:t>Должность подписывающего лица</w:t>
            </w:r>
          </w:p>
          <w:p w:rsidR="00C50A43" w:rsidRPr="00354D33" w:rsidRDefault="00C50A43" w:rsidP="00DE51B5">
            <w:pPr>
              <w:contextualSpacing/>
              <w:rPr>
                <w:rFonts w:eastAsia="MS Mincho"/>
                <w:b/>
                <w:i/>
                <w:sz w:val="20"/>
                <w:szCs w:val="20"/>
              </w:rPr>
            </w:pPr>
            <w:r w:rsidRPr="00354D33">
              <w:rPr>
                <w:rFonts w:eastAsia="MS Mincho"/>
                <w:b/>
                <w:i/>
                <w:sz w:val="20"/>
                <w:szCs w:val="20"/>
              </w:rPr>
              <w:t xml:space="preserve">Наименование Поставщика </w:t>
            </w:r>
          </w:p>
          <w:p w:rsidR="00C50A43" w:rsidRPr="00354D33" w:rsidRDefault="00C50A43" w:rsidP="00DE51B5">
            <w:pPr>
              <w:contextualSpacing/>
              <w:rPr>
                <w:rFonts w:eastAsia="MS Mincho"/>
                <w:b/>
                <w:i/>
                <w:sz w:val="20"/>
                <w:szCs w:val="20"/>
              </w:rPr>
            </w:pPr>
          </w:p>
        </w:tc>
        <w:tc>
          <w:tcPr>
            <w:tcW w:w="5244" w:type="dxa"/>
            <w:shd w:val="clear" w:color="auto" w:fill="auto"/>
          </w:tcPr>
          <w:p w:rsidR="00C50A43" w:rsidRPr="00354D33" w:rsidRDefault="00BD68F1" w:rsidP="00DE51B5">
            <w:pPr>
              <w:contextualSpacing/>
              <w:rPr>
                <w:rFonts w:eastAsia="MS Mincho"/>
                <w:b/>
                <w:i/>
                <w:sz w:val="20"/>
                <w:szCs w:val="20"/>
              </w:rPr>
            </w:pPr>
            <w:r>
              <w:rPr>
                <w:rFonts w:eastAsia="MS Mincho"/>
                <w:b/>
                <w:i/>
                <w:sz w:val="20"/>
                <w:szCs w:val="20"/>
              </w:rPr>
              <w:t>ТОО «Петропавловские Тепловые Сети»</w:t>
            </w:r>
          </w:p>
          <w:p w:rsidR="00C50A43" w:rsidRPr="00354D33" w:rsidRDefault="004E75FC" w:rsidP="00BD68F1">
            <w:pPr>
              <w:contextualSpacing/>
              <w:rPr>
                <w:rFonts w:eastAsia="MS Mincho"/>
                <w:i/>
                <w:sz w:val="20"/>
                <w:szCs w:val="20"/>
              </w:rPr>
            </w:pPr>
            <w:r>
              <w:rPr>
                <w:rFonts w:eastAsia="MS Mincho"/>
                <w:b/>
                <w:i/>
                <w:sz w:val="20"/>
                <w:szCs w:val="20"/>
              </w:rPr>
              <w:t>Генеральны</w:t>
            </w:r>
            <w:r w:rsidR="00BD68F1">
              <w:rPr>
                <w:rFonts w:eastAsia="MS Mincho"/>
                <w:b/>
                <w:i/>
                <w:sz w:val="20"/>
                <w:szCs w:val="20"/>
              </w:rPr>
              <w:t>й Директор</w:t>
            </w:r>
          </w:p>
        </w:tc>
      </w:tr>
      <w:tr w:rsidR="00C50A43" w:rsidRPr="00354D33" w:rsidTr="009C07AD">
        <w:tc>
          <w:tcPr>
            <w:tcW w:w="4503" w:type="dxa"/>
            <w:shd w:val="clear" w:color="auto" w:fill="auto"/>
          </w:tcPr>
          <w:p w:rsidR="00C50A43" w:rsidRPr="00354D33" w:rsidRDefault="00393456" w:rsidP="00DE51B5">
            <w:pPr>
              <w:contextualSpacing/>
              <w:rPr>
                <w:rFonts w:eastAsia="MS Mincho"/>
                <w:sz w:val="20"/>
                <w:szCs w:val="20"/>
              </w:rPr>
            </w:pPr>
            <w:r w:rsidRPr="00354D33">
              <w:rPr>
                <w:rFonts w:eastAsia="MS Mincho"/>
                <w:sz w:val="20"/>
                <w:szCs w:val="20"/>
                <w:lang w:val="en-US"/>
              </w:rPr>
              <w:t>______________________</w:t>
            </w:r>
            <w:r w:rsidR="00C50A43" w:rsidRPr="00354D33">
              <w:rPr>
                <w:rFonts w:eastAsia="MS Mincho"/>
                <w:b/>
                <w:i/>
                <w:sz w:val="20"/>
                <w:szCs w:val="20"/>
              </w:rPr>
              <w:t>инициалы, фамилия</w:t>
            </w:r>
          </w:p>
        </w:tc>
        <w:tc>
          <w:tcPr>
            <w:tcW w:w="5244" w:type="dxa"/>
            <w:shd w:val="clear" w:color="auto" w:fill="auto"/>
          </w:tcPr>
          <w:p w:rsidR="00C50A43" w:rsidRPr="00354D33" w:rsidRDefault="00393456" w:rsidP="004E75FC">
            <w:pPr>
              <w:contextualSpacing/>
              <w:rPr>
                <w:rFonts w:eastAsia="MS Mincho"/>
                <w:sz w:val="20"/>
                <w:szCs w:val="20"/>
              </w:rPr>
            </w:pPr>
            <w:r w:rsidRPr="00354D33">
              <w:rPr>
                <w:rFonts w:eastAsia="MS Mincho"/>
                <w:sz w:val="20"/>
                <w:szCs w:val="20"/>
                <w:lang w:val="en-US"/>
              </w:rPr>
              <w:t>________________________</w:t>
            </w:r>
            <w:r w:rsidR="004E75FC">
              <w:rPr>
                <w:rFonts w:eastAsia="MS Mincho"/>
                <w:b/>
                <w:i/>
                <w:sz w:val="20"/>
                <w:szCs w:val="20"/>
              </w:rPr>
              <w:t>А.В. Калиничев</w:t>
            </w:r>
          </w:p>
        </w:tc>
      </w:tr>
    </w:tbl>
    <w:p w:rsidR="00F029F2" w:rsidRPr="00354D33" w:rsidRDefault="00F029F2" w:rsidP="009C07AD">
      <w:pPr>
        <w:rPr>
          <w:sz w:val="20"/>
          <w:szCs w:val="20"/>
          <w:lang w:val="en-US"/>
        </w:rPr>
      </w:pPr>
    </w:p>
    <w:sectPr w:rsidR="00F029F2" w:rsidRPr="00354D33" w:rsidSect="00354D33">
      <w:footerReference w:type="even" r:id="rId9"/>
      <w:footerReference w:type="default" r:id="rId10"/>
      <w:pgSz w:w="11906" w:h="16838"/>
      <w:pgMar w:top="298" w:right="707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B93" w:rsidRDefault="004F6B93" w:rsidP="009C07AD">
      <w:r>
        <w:separator/>
      </w:r>
    </w:p>
  </w:endnote>
  <w:endnote w:type="continuationSeparator" w:id="0">
    <w:p w:rsidR="004F6B93" w:rsidRDefault="004F6B93" w:rsidP="009C0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9E5" w:rsidRDefault="009C07AD" w:rsidP="00C8331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059E5" w:rsidRDefault="004F6B93" w:rsidP="00C8331F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9E5" w:rsidRPr="008724B3" w:rsidRDefault="004F6B93" w:rsidP="00C8331F">
    <w:pPr>
      <w:pStyle w:val="a7"/>
      <w:framePr w:wrap="around" w:vAnchor="text" w:hAnchor="margin" w:xAlign="right" w:y="1"/>
      <w:rPr>
        <w:rStyle w:val="a9"/>
        <w:sz w:val="20"/>
        <w:szCs w:val="20"/>
      </w:rPr>
    </w:pPr>
  </w:p>
  <w:p w:rsidR="008059E5" w:rsidRPr="00F22874" w:rsidRDefault="00265B54" w:rsidP="009C07AD">
    <w:pPr>
      <w:pBdr>
        <w:top w:val="single" w:sz="4" w:space="0" w:color="auto"/>
      </w:pBdr>
      <w:tabs>
        <w:tab w:val="left" w:pos="0"/>
        <w:tab w:val="right" w:pos="14601"/>
      </w:tabs>
      <w:rPr>
        <w:rFonts w:ascii="FreeSetC" w:hAnsi="FreeSetC"/>
        <w:sz w:val="18"/>
        <w:szCs w:val="18"/>
      </w:rPr>
    </w:pPr>
    <w:r>
      <w:rPr>
        <w:rFonts w:ascii="FreeSetC" w:hAnsi="FreeSetC"/>
        <w:sz w:val="18"/>
        <w:szCs w:val="18"/>
      </w:rPr>
      <w:t xml:space="preserve">          </w:t>
    </w:r>
    <w:r w:rsidR="009C07AD" w:rsidRPr="00F22874">
      <w:rPr>
        <w:rFonts w:ascii="FreeSetC" w:hAnsi="FreeSetC"/>
        <w:sz w:val="18"/>
        <w:szCs w:val="18"/>
      </w:rPr>
      <w:t xml:space="preserve">   </w:t>
    </w:r>
    <w:r w:rsidR="00A52DB3" w:rsidRPr="00F22874">
      <w:rPr>
        <w:rFonts w:ascii="FreeSetC" w:hAnsi="FreeSetC"/>
        <w:sz w:val="18"/>
        <w:szCs w:val="18"/>
        <w:lang w:val="en-US"/>
      </w:rPr>
      <w:t xml:space="preserve">   </w:t>
    </w:r>
    <w:r w:rsidR="009C07AD" w:rsidRPr="00F22874">
      <w:rPr>
        <w:rFonts w:ascii="FreeSetC" w:hAnsi="FreeSetC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стр.  </w:t>
    </w:r>
    <w:r w:rsidR="009C07AD" w:rsidRPr="00F22874">
      <w:rPr>
        <w:rFonts w:ascii="FreeSetC" w:hAnsi="FreeSetC"/>
        <w:sz w:val="18"/>
        <w:szCs w:val="18"/>
      </w:rPr>
      <w:fldChar w:fldCharType="begin"/>
    </w:r>
    <w:r w:rsidR="009C07AD" w:rsidRPr="00F22874">
      <w:rPr>
        <w:rFonts w:ascii="FreeSetC" w:hAnsi="FreeSetC"/>
        <w:sz w:val="18"/>
        <w:szCs w:val="18"/>
      </w:rPr>
      <w:instrText>PAGE   \* MERGEFORMAT</w:instrText>
    </w:r>
    <w:r w:rsidR="009C07AD" w:rsidRPr="00F22874">
      <w:rPr>
        <w:rFonts w:ascii="FreeSetC" w:hAnsi="FreeSetC"/>
        <w:sz w:val="18"/>
        <w:szCs w:val="18"/>
      </w:rPr>
      <w:fldChar w:fldCharType="separate"/>
    </w:r>
    <w:r w:rsidR="004F6B93">
      <w:rPr>
        <w:rFonts w:ascii="FreeSetC" w:hAnsi="FreeSetC"/>
        <w:noProof/>
        <w:sz w:val="18"/>
        <w:szCs w:val="18"/>
      </w:rPr>
      <w:t>1</w:t>
    </w:r>
    <w:r w:rsidR="009C07AD" w:rsidRPr="00F22874">
      <w:rPr>
        <w:rFonts w:ascii="FreeSetC" w:hAnsi="FreeSetC"/>
        <w:sz w:val="18"/>
        <w:szCs w:val="18"/>
      </w:rPr>
      <w:fldChar w:fldCharType="end"/>
    </w:r>
  </w:p>
  <w:p w:rsidR="008059E5" w:rsidRPr="00F22874" w:rsidRDefault="009C07AD" w:rsidP="009C07AD">
    <w:pPr>
      <w:pBdr>
        <w:top w:val="single" w:sz="4" w:space="0" w:color="auto"/>
      </w:pBdr>
      <w:tabs>
        <w:tab w:val="left" w:pos="0"/>
        <w:tab w:val="right" w:pos="9639"/>
      </w:tabs>
      <w:rPr>
        <w:rFonts w:ascii="FreeSetC" w:hAnsi="FreeSetC"/>
        <w:sz w:val="18"/>
        <w:szCs w:val="18"/>
      </w:rPr>
    </w:pPr>
    <w:r w:rsidRPr="00F22874">
      <w:rPr>
        <w:rFonts w:ascii="FreeSetC" w:hAnsi="FreeSetC"/>
        <w:sz w:val="18"/>
        <w:szCs w:val="18"/>
      </w:rPr>
      <w:t xml:space="preserve"> </w:t>
    </w:r>
  </w:p>
  <w:p w:rsidR="008059E5" w:rsidRDefault="004F6B93" w:rsidP="00C8331F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B93" w:rsidRDefault="004F6B93" w:rsidP="009C07AD">
      <w:r>
        <w:separator/>
      </w:r>
    </w:p>
  </w:footnote>
  <w:footnote w:type="continuationSeparator" w:id="0">
    <w:p w:rsidR="004F6B93" w:rsidRDefault="004F6B93" w:rsidP="009C07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4182B"/>
    <w:multiLevelType w:val="multilevel"/>
    <w:tmpl w:val="B05C2630"/>
    <w:lvl w:ilvl="0">
      <w:start w:val="1"/>
      <w:numFmt w:val="decimal"/>
      <w:lvlText w:val="%1."/>
      <w:lvlJc w:val="left"/>
      <w:pPr>
        <w:ind w:left="720" w:hanging="360"/>
      </w:pPr>
      <w:rPr>
        <w:rFonts w:ascii="FreeSetC Plain" w:hAnsi="FreeSetC Plain" w:hint="default"/>
        <w:i w:val="0"/>
        <w:sz w:val="22"/>
        <w:szCs w:val="22"/>
        <w:u w:val="none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A43"/>
    <w:rsid w:val="000219A6"/>
    <w:rsid w:val="00042733"/>
    <w:rsid w:val="001024C9"/>
    <w:rsid w:val="00102723"/>
    <w:rsid w:val="001479F2"/>
    <w:rsid w:val="001A1436"/>
    <w:rsid w:val="001F2148"/>
    <w:rsid w:val="00217239"/>
    <w:rsid w:val="00265B54"/>
    <w:rsid w:val="00293D3E"/>
    <w:rsid w:val="002B1D22"/>
    <w:rsid w:val="00333445"/>
    <w:rsid w:val="00354D33"/>
    <w:rsid w:val="0037607B"/>
    <w:rsid w:val="0037762B"/>
    <w:rsid w:val="0039051A"/>
    <w:rsid w:val="00393456"/>
    <w:rsid w:val="003B26F7"/>
    <w:rsid w:val="003E48EF"/>
    <w:rsid w:val="003F6F07"/>
    <w:rsid w:val="00412F96"/>
    <w:rsid w:val="00440AEF"/>
    <w:rsid w:val="00465978"/>
    <w:rsid w:val="00495FDD"/>
    <w:rsid w:val="004B1AB8"/>
    <w:rsid w:val="004E75FC"/>
    <w:rsid w:val="004F6B93"/>
    <w:rsid w:val="00517022"/>
    <w:rsid w:val="005323BF"/>
    <w:rsid w:val="005809C0"/>
    <w:rsid w:val="00580AEB"/>
    <w:rsid w:val="005B4946"/>
    <w:rsid w:val="006309EB"/>
    <w:rsid w:val="006E27ED"/>
    <w:rsid w:val="006E7CD4"/>
    <w:rsid w:val="006F5C04"/>
    <w:rsid w:val="00715F24"/>
    <w:rsid w:val="007661F4"/>
    <w:rsid w:val="00773945"/>
    <w:rsid w:val="0077779B"/>
    <w:rsid w:val="007B151E"/>
    <w:rsid w:val="007E1C87"/>
    <w:rsid w:val="007E5417"/>
    <w:rsid w:val="00855490"/>
    <w:rsid w:val="008D0D78"/>
    <w:rsid w:val="0091520F"/>
    <w:rsid w:val="00924251"/>
    <w:rsid w:val="009378AE"/>
    <w:rsid w:val="009738A9"/>
    <w:rsid w:val="009C07AD"/>
    <w:rsid w:val="00A2381C"/>
    <w:rsid w:val="00A52DB3"/>
    <w:rsid w:val="00A57BAB"/>
    <w:rsid w:val="00A63F98"/>
    <w:rsid w:val="00A65EDC"/>
    <w:rsid w:val="00AE6E9D"/>
    <w:rsid w:val="00B04AC5"/>
    <w:rsid w:val="00B10294"/>
    <w:rsid w:val="00B11A11"/>
    <w:rsid w:val="00B27C63"/>
    <w:rsid w:val="00B42E96"/>
    <w:rsid w:val="00B6401E"/>
    <w:rsid w:val="00B727D5"/>
    <w:rsid w:val="00B8161B"/>
    <w:rsid w:val="00B83801"/>
    <w:rsid w:val="00BA65E3"/>
    <w:rsid w:val="00BD68F1"/>
    <w:rsid w:val="00C50A43"/>
    <w:rsid w:val="00C50A46"/>
    <w:rsid w:val="00C95A61"/>
    <w:rsid w:val="00CC11D8"/>
    <w:rsid w:val="00CF4B0F"/>
    <w:rsid w:val="00D52630"/>
    <w:rsid w:val="00D852D2"/>
    <w:rsid w:val="00DA7CD3"/>
    <w:rsid w:val="00DD697B"/>
    <w:rsid w:val="00E642FD"/>
    <w:rsid w:val="00E96424"/>
    <w:rsid w:val="00EB6E98"/>
    <w:rsid w:val="00EC3C1D"/>
    <w:rsid w:val="00F00583"/>
    <w:rsid w:val="00F029F2"/>
    <w:rsid w:val="00F22874"/>
    <w:rsid w:val="00F34442"/>
    <w:rsid w:val="00F8724A"/>
    <w:rsid w:val="00FE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A43"/>
    <w:rPr>
      <w:rFonts w:ascii="Times New Roman" w:eastAsia="Times New Roman" w:hAnsi="Times New Roman" w:cs="Times New Roman"/>
    </w:rPr>
  </w:style>
  <w:style w:type="paragraph" w:styleId="9">
    <w:name w:val="heading 9"/>
    <w:basedOn w:val="a"/>
    <w:next w:val="a"/>
    <w:link w:val="90"/>
    <w:qFormat/>
    <w:rsid w:val="00C50A4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C50A43"/>
    <w:rPr>
      <w:rFonts w:ascii="Arial" w:eastAsia="Times New Roman" w:hAnsi="Arial" w:cs="Arial"/>
      <w:sz w:val="22"/>
      <w:szCs w:val="22"/>
    </w:rPr>
  </w:style>
  <w:style w:type="paragraph" w:styleId="2">
    <w:name w:val="Body Text Indent 2"/>
    <w:basedOn w:val="a"/>
    <w:link w:val="20"/>
    <w:rsid w:val="00C50A43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rsid w:val="00C50A43"/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rsid w:val="00C50A43"/>
    <w:pPr>
      <w:spacing w:after="120"/>
    </w:pPr>
  </w:style>
  <w:style w:type="character" w:customStyle="1" w:styleId="a4">
    <w:name w:val="Основной текст Знак"/>
    <w:basedOn w:val="a0"/>
    <w:link w:val="a3"/>
    <w:rsid w:val="00C50A43"/>
    <w:rPr>
      <w:rFonts w:ascii="Times New Roman" w:eastAsia="Times New Roman" w:hAnsi="Times New Roman" w:cs="Times New Roman"/>
    </w:rPr>
  </w:style>
  <w:style w:type="paragraph" w:styleId="a5">
    <w:name w:val="Body Text Indent"/>
    <w:basedOn w:val="a"/>
    <w:link w:val="a6"/>
    <w:rsid w:val="00C50A43"/>
    <w:pPr>
      <w:spacing w:after="120"/>
      <w:ind w:left="283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C50A43"/>
    <w:rPr>
      <w:rFonts w:ascii="Times New Roman" w:eastAsia="Times New Roman" w:hAnsi="Times New Roman" w:cs="Times New Roman"/>
      <w:szCs w:val="20"/>
    </w:rPr>
  </w:style>
  <w:style w:type="paragraph" w:styleId="a7">
    <w:name w:val="footer"/>
    <w:basedOn w:val="a"/>
    <w:link w:val="a8"/>
    <w:uiPriority w:val="99"/>
    <w:rsid w:val="00C50A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0A43"/>
    <w:rPr>
      <w:rFonts w:ascii="Times New Roman" w:eastAsia="Times New Roman" w:hAnsi="Times New Roman" w:cs="Times New Roman"/>
    </w:rPr>
  </w:style>
  <w:style w:type="character" w:styleId="a9">
    <w:name w:val="page number"/>
    <w:basedOn w:val="a0"/>
    <w:rsid w:val="00C50A43"/>
  </w:style>
  <w:style w:type="paragraph" w:styleId="aa">
    <w:name w:val="header"/>
    <w:basedOn w:val="a"/>
    <w:link w:val="ab"/>
    <w:uiPriority w:val="99"/>
    <w:rsid w:val="00C50A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C50A43"/>
    <w:rPr>
      <w:rFonts w:ascii="Times New Roman" w:eastAsia="Times New Roman" w:hAnsi="Times New Roman" w:cs="Times New Roman"/>
      <w:lang w:val="x-none" w:eastAsia="x-none"/>
    </w:rPr>
  </w:style>
  <w:style w:type="paragraph" w:styleId="ac">
    <w:name w:val="List Paragraph"/>
    <w:basedOn w:val="a"/>
    <w:link w:val="ad"/>
    <w:uiPriority w:val="34"/>
    <w:qFormat/>
    <w:rsid w:val="00C50A4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rsid w:val="00C50A43"/>
    <w:rPr>
      <w:color w:val="0563C1"/>
      <w:u w:val="single"/>
    </w:rPr>
  </w:style>
  <w:style w:type="character" w:customStyle="1" w:styleId="ad">
    <w:name w:val="Абзац списка Знак"/>
    <w:link w:val="ac"/>
    <w:uiPriority w:val="34"/>
    <w:locked/>
    <w:rsid w:val="00C50A43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s0">
    <w:name w:val="s0"/>
    <w:rsid w:val="00C50A4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f">
    <w:name w:val="annotation reference"/>
    <w:basedOn w:val="a0"/>
    <w:uiPriority w:val="99"/>
    <w:semiHidden/>
    <w:unhideWhenUsed/>
    <w:rsid w:val="00C50A4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50A4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50A43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C50A43"/>
    <w:rPr>
      <w:rFonts w:ascii="Lucida Grande CY" w:hAnsi="Lucida Grande CY" w:cs="Lucida Grande CY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50A43"/>
    <w:rPr>
      <w:rFonts w:ascii="Lucida Grande CY" w:eastAsia="Times New Roman" w:hAnsi="Lucida Grande CY" w:cs="Lucida Grande CY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A43"/>
    <w:rPr>
      <w:rFonts w:ascii="Times New Roman" w:eastAsia="Times New Roman" w:hAnsi="Times New Roman" w:cs="Times New Roman"/>
    </w:rPr>
  </w:style>
  <w:style w:type="paragraph" w:styleId="9">
    <w:name w:val="heading 9"/>
    <w:basedOn w:val="a"/>
    <w:next w:val="a"/>
    <w:link w:val="90"/>
    <w:qFormat/>
    <w:rsid w:val="00C50A4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C50A43"/>
    <w:rPr>
      <w:rFonts w:ascii="Arial" w:eastAsia="Times New Roman" w:hAnsi="Arial" w:cs="Arial"/>
      <w:sz w:val="22"/>
      <w:szCs w:val="22"/>
    </w:rPr>
  </w:style>
  <w:style w:type="paragraph" w:styleId="2">
    <w:name w:val="Body Text Indent 2"/>
    <w:basedOn w:val="a"/>
    <w:link w:val="20"/>
    <w:rsid w:val="00C50A43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rsid w:val="00C50A43"/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rsid w:val="00C50A43"/>
    <w:pPr>
      <w:spacing w:after="120"/>
    </w:pPr>
  </w:style>
  <w:style w:type="character" w:customStyle="1" w:styleId="a4">
    <w:name w:val="Основной текст Знак"/>
    <w:basedOn w:val="a0"/>
    <w:link w:val="a3"/>
    <w:rsid w:val="00C50A43"/>
    <w:rPr>
      <w:rFonts w:ascii="Times New Roman" w:eastAsia="Times New Roman" w:hAnsi="Times New Roman" w:cs="Times New Roman"/>
    </w:rPr>
  </w:style>
  <w:style w:type="paragraph" w:styleId="a5">
    <w:name w:val="Body Text Indent"/>
    <w:basedOn w:val="a"/>
    <w:link w:val="a6"/>
    <w:rsid w:val="00C50A43"/>
    <w:pPr>
      <w:spacing w:after="120"/>
      <w:ind w:left="283"/>
    </w:pPr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C50A43"/>
    <w:rPr>
      <w:rFonts w:ascii="Times New Roman" w:eastAsia="Times New Roman" w:hAnsi="Times New Roman" w:cs="Times New Roman"/>
      <w:szCs w:val="20"/>
    </w:rPr>
  </w:style>
  <w:style w:type="paragraph" w:styleId="a7">
    <w:name w:val="footer"/>
    <w:basedOn w:val="a"/>
    <w:link w:val="a8"/>
    <w:uiPriority w:val="99"/>
    <w:rsid w:val="00C50A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50A43"/>
    <w:rPr>
      <w:rFonts w:ascii="Times New Roman" w:eastAsia="Times New Roman" w:hAnsi="Times New Roman" w:cs="Times New Roman"/>
    </w:rPr>
  </w:style>
  <w:style w:type="character" w:styleId="a9">
    <w:name w:val="page number"/>
    <w:basedOn w:val="a0"/>
    <w:rsid w:val="00C50A43"/>
  </w:style>
  <w:style w:type="paragraph" w:styleId="aa">
    <w:name w:val="header"/>
    <w:basedOn w:val="a"/>
    <w:link w:val="ab"/>
    <w:uiPriority w:val="99"/>
    <w:rsid w:val="00C50A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C50A43"/>
    <w:rPr>
      <w:rFonts w:ascii="Times New Roman" w:eastAsia="Times New Roman" w:hAnsi="Times New Roman" w:cs="Times New Roman"/>
      <w:lang w:val="x-none" w:eastAsia="x-none"/>
    </w:rPr>
  </w:style>
  <w:style w:type="paragraph" w:styleId="ac">
    <w:name w:val="List Paragraph"/>
    <w:basedOn w:val="a"/>
    <w:link w:val="ad"/>
    <w:uiPriority w:val="34"/>
    <w:qFormat/>
    <w:rsid w:val="00C50A4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Hyperlink"/>
    <w:rsid w:val="00C50A43"/>
    <w:rPr>
      <w:color w:val="0563C1"/>
      <w:u w:val="single"/>
    </w:rPr>
  </w:style>
  <w:style w:type="character" w:customStyle="1" w:styleId="ad">
    <w:name w:val="Абзац списка Знак"/>
    <w:link w:val="ac"/>
    <w:uiPriority w:val="34"/>
    <w:locked/>
    <w:rsid w:val="00C50A43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s0">
    <w:name w:val="s0"/>
    <w:rsid w:val="00C50A43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f">
    <w:name w:val="annotation reference"/>
    <w:basedOn w:val="a0"/>
    <w:uiPriority w:val="99"/>
    <w:semiHidden/>
    <w:unhideWhenUsed/>
    <w:rsid w:val="00C50A43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50A43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50A43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C50A43"/>
    <w:rPr>
      <w:rFonts w:ascii="Lucida Grande CY" w:hAnsi="Lucida Grande CY" w:cs="Lucida Grande CY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C50A43"/>
    <w:rPr>
      <w:rFonts w:ascii="Lucida Grande CY" w:eastAsia="Times New Roman" w:hAnsi="Lucida Grande CY" w:cs="Lucida Grande CY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0E250-4F34-4E43-8425-03FBE46C0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"Трест Средазэнергомонтаж"</Company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Джансагимова</dc:creator>
  <cp:lastModifiedBy>Лупик Сергей Анатольевич</cp:lastModifiedBy>
  <cp:revision>2</cp:revision>
  <cp:lastPrinted>2018-04-25T05:11:00Z</cp:lastPrinted>
  <dcterms:created xsi:type="dcterms:W3CDTF">2020-09-28T03:03:00Z</dcterms:created>
  <dcterms:modified xsi:type="dcterms:W3CDTF">2020-09-28T03:03:00Z</dcterms:modified>
</cp:coreProperties>
</file>