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B0EC" w14:textId="77777777" w:rsidR="00DA0603" w:rsidRPr="00A94AD3" w:rsidRDefault="00DA0603" w:rsidP="00DA0603">
      <w:pPr>
        <w:jc w:val="center"/>
        <w:rPr>
          <w:b/>
          <w:sz w:val="22"/>
          <w:szCs w:val="22"/>
        </w:rPr>
      </w:pPr>
      <w:r w:rsidRPr="00A94AD3">
        <w:rPr>
          <w:b/>
          <w:sz w:val="22"/>
          <w:szCs w:val="22"/>
        </w:rPr>
        <w:t>ДОГОВОР №________</w:t>
      </w:r>
    </w:p>
    <w:p w14:paraId="3670312A" w14:textId="77777777" w:rsidR="00DA0603" w:rsidRPr="00A94AD3" w:rsidRDefault="00DA0603" w:rsidP="00DA0603">
      <w:pPr>
        <w:jc w:val="center"/>
        <w:rPr>
          <w:sz w:val="22"/>
          <w:szCs w:val="22"/>
        </w:rPr>
      </w:pPr>
    </w:p>
    <w:p w14:paraId="091AF386" w14:textId="144B058D" w:rsidR="00DA0603" w:rsidRPr="00A94AD3" w:rsidRDefault="00DA0603" w:rsidP="00D33BD1">
      <w:pPr>
        <w:jc w:val="both"/>
        <w:rPr>
          <w:sz w:val="22"/>
          <w:szCs w:val="22"/>
        </w:rPr>
      </w:pPr>
      <w:r w:rsidRPr="00A94AD3">
        <w:rPr>
          <w:sz w:val="22"/>
          <w:szCs w:val="22"/>
        </w:rPr>
        <w:t>г.</w:t>
      </w:r>
      <w:r w:rsidR="00B933BA" w:rsidRPr="00A94AD3">
        <w:rPr>
          <w:sz w:val="22"/>
          <w:szCs w:val="22"/>
        </w:rPr>
        <w:t xml:space="preserve"> </w:t>
      </w:r>
      <w:r w:rsidR="00D33BD1" w:rsidRPr="00A94AD3">
        <w:rPr>
          <w:sz w:val="22"/>
          <w:szCs w:val="22"/>
        </w:rPr>
        <w:t xml:space="preserve">Петропавловск                   </w:t>
      </w:r>
      <w:r w:rsidR="00E204D9" w:rsidRPr="00A94AD3">
        <w:rPr>
          <w:sz w:val="22"/>
          <w:szCs w:val="22"/>
        </w:rPr>
        <w:t xml:space="preserve">                                                                </w:t>
      </w:r>
      <w:r w:rsidR="00B933BA" w:rsidRPr="00A94AD3">
        <w:rPr>
          <w:sz w:val="22"/>
          <w:szCs w:val="22"/>
        </w:rPr>
        <w:t xml:space="preserve">     </w:t>
      </w:r>
      <w:r w:rsidR="00E204D9" w:rsidRPr="00A94AD3">
        <w:rPr>
          <w:sz w:val="22"/>
          <w:szCs w:val="22"/>
        </w:rPr>
        <w:t xml:space="preserve">                 </w:t>
      </w:r>
      <w:r w:rsidR="00AA69F9" w:rsidRPr="00A94AD3">
        <w:rPr>
          <w:sz w:val="22"/>
          <w:szCs w:val="22"/>
        </w:rPr>
        <w:t>«_____»_______2</w:t>
      </w:r>
      <w:r w:rsidR="00AD5F6A" w:rsidRPr="00E411FD">
        <w:rPr>
          <w:sz w:val="22"/>
          <w:szCs w:val="22"/>
        </w:rPr>
        <w:t>021</w:t>
      </w:r>
      <w:r w:rsidR="00D33BD1" w:rsidRPr="00A94AD3">
        <w:rPr>
          <w:sz w:val="22"/>
          <w:szCs w:val="22"/>
        </w:rPr>
        <w:t>г.</w:t>
      </w:r>
    </w:p>
    <w:p w14:paraId="69FD184B" w14:textId="77777777" w:rsidR="00DA0603" w:rsidRPr="00A94AD3" w:rsidRDefault="00DA0603" w:rsidP="00DA0603">
      <w:pPr>
        <w:jc w:val="both"/>
        <w:rPr>
          <w:sz w:val="22"/>
          <w:szCs w:val="22"/>
        </w:rPr>
      </w:pPr>
    </w:p>
    <w:p w14:paraId="2D99F36D" w14:textId="77777777" w:rsidR="00DA0603" w:rsidRPr="00A94AD3" w:rsidRDefault="00DA0603" w:rsidP="00DA0603">
      <w:pPr>
        <w:jc w:val="both"/>
        <w:rPr>
          <w:sz w:val="22"/>
          <w:szCs w:val="22"/>
        </w:rPr>
      </w:pPr>
    </w:p>
    <w:p w14:paraId="7DCEF654" w14:textId="77777777" w:rsidR="00AD5F6A" w:rsidRPr="00E411FD" w:rsidRDefault="00DA0603" w:rsidP="005C0446">
      <w:pPr>
        <w:pStyle w:val="a7"/>
        <w:ind w:left="0" w:firstLine="284"/>
        <w:jc w:val="both"/>
        <w:rPr>
          <w:rFonts w:ascii="Times New Roman" w:hAnsi="Times New Roman"/>
        </w:rPr>
      </w:pPr>
      <w:r w:rsidRPr="00A94AD3">
        <w:rPr>
          <w:rFonts w:ascii="Times New Roman" w:hAnsi="Times New Roman"/>
          <w:b/>
        </w:rPr>
        <w:t>ТОО «Севказэнергосбыт»</w:t>
      </w:r>
      <w:r w:rsidRPr="00A94AD3">
        <w:rPr>
          <w:rFonts w:ascii="Times New Roman" w:hAnsi="Times New Roman"/>
          <w:b/>
          <w:bCs/>
        </w:rPr>
        <w:t xml:space="preserve"> </w:t>
      </w:r>
      <w:r w:rsidRPr="00A94AD3">
        <w:rPr>
          <w:rFonts w:ascii="Times New Roman" w:hAnsi="Times New Roman"/>
          <w:bCs/>
        </w:rPr>
        <w:t>г. Петропавловск,</w:t>
      </w:r>
      <w:r w:rsidRPr="00A94AD3">
        <w:rPr>
          <w:rFonts w:ascii="Times New Roman" w:hAnsi="Times New Roman"/>
          <w:b/>
          <w:bCs/>
        </w:rPr>
        <w:t xml:space="preserve"> </w:t>
      </w:r>
      <w:r w:rsidRPr="00A94AD3">
        <w:rPr>
          <w:rFonts w:ascii="Times New Roman" w:hAnsi="Times New Roman"/>
        </w:rPr>
        <w:t xml:space="preserve">именуемое в дальнейшем </w:t>
      </w:r>
      <w:r w:rsidRPr="00A94AD3">
        <w:rPr>
          <w:rFonts w:ascii="Times New Roman" w:hAnsi="Times New Roman"/>
          <w:b/>
          <w:bCs/>
        </w:rPr>
        <w:t>«Заказчик»</w:t>
      </w:r>
      <w:r w:rsidRPr="00A94AD3">
        <w:rPr>
          <w:rFonts w:ascii="Times New Roman" w:hAnsi="Times New Roman"/>
        </w:rPr>
        <w:t xml:space="preserve">, в лице </w:t>
      </w:r>
      <w:r w:rsidR="008018D9" w:rsidRPr="00A94AD3">
        <w:rPr>
          <w:rFonts w:ascii="Times New Roman" w:hAnsi="Times New Roman"/>
          <w:lang w:val="kk-KZ"/>
        </w:rPr>
        <w:t>Г</w:t>
      </w:r>
      <w:r w:rsidRPr="00A94AD3">
        <w:rPr>
          <w:rFonts w:ascii="Times New Roman" w:hAnsi="Times New Roman"/>
        </w:rPr>
        <w:t>енеральн</w:t>
      </w:r>
      <w:r w:rsidR="008018D9" w:rsidRPr="00A94AD3">
        <w:rPr>
          <w:rFonts w:ascii="Times New Roman" w:hAnsi="Times New Roman"/>
          <w:lang w:val="kk-KZ"/>
        </w:rPr>
        <w:t>ого</w:t>
      </w:r>
      <w:r w:rsidRPr="00A94AD3">
        <w:rPr>
          <w:rFonts w:ascii="Times New Roman" w:hAnsi="Times New Roman"/>
        </w:rPr>
        <w:t xml:space="preserve"> директора </w:t>
      </w:r>
      <w:r w:rsidR="00B57980" w:rsidRPr="00A94AD3">
        <w:rPr>
          <w:rFonts w:ascii="Times New Roman" w:hAnsi="Times New Roman"/>
        </w:rPr>
        <w:t>Сагандыкова М.К</w:t>
      </w:r>
      <w:r w:rsidRPr="00A94AD3">
        <w:rPr>
          <w:rFonts w:ascii="Times New Roman" w:hAnsi="Times New Roman"/>
        </w:rPr>
        <w:t xml:space="preserve">., действующего на основании </w:t>
      </w:r>
      <w:r w:rsidR="00B57980" w:rsidRPr="00A94AD3">
        <w:rPr>
          <w:rFonts w:ascii="Times New Roman" w:hAnsi="Times New Roman"/>
        </w:rPr>
        <w:t>Устава</w:t>
      </w:r>
      <w:r w:rsidRPr="00A94AD3">
        <w:rPr>
          <w:rFonts w:ascii="Times New Roman" w:hAnsi="Times New Roman"/>
        </w:rPr>
        <w:t>, с одной стороны, и</w:t>
      </w:r>
    </w:p>
    <w:p w14:paraId="0C4C001F" w14:textId="59E9AA37" w:rsidR="00B57980" w:rsidRPr="00E411FD" w:rsidRDefault="00AD5F6A" w:rsidP="005C0446">
      <w:pPr>
        <w:pStyle w:val="a3"/>
        <w:ind w:firstLine="284"/>
        <w:rPr>
          <w:sz w:val="22"/>
          <w:szCs w:val="22"/>
          <w:u w:val="none"/>
        </w:rPr>
      </w:pPr>
      <w:r w:rsidRPr="006D7DD6">
        <w:rPr>
          <w:b/>
          <w:bCs/>
          <w:iCs/>
          <w:color w:val="FFFFFF" w:themeColor="background1"/>
          <w:sz w:val="22"/>
          <w:szCs w:val="22"/>
          <w:u w:val="none"/>
        </w:rPr>
        <w:t>ТОО «Сервис Защита</w:t>
      </w:r>
      <w:r w:rsidRPr="00667D86">
        <w:rPr>
          <w:bCs/>
          <w:iCs/>
          <w:color w:val="FFFFFF" w:themeColor="background1"/>
          <w:sz w:val="22"/>
          <w:szCs w:val="22"/>
          <w:u w:val="none"/>
        </w:rPr>
        <w:t>» г. Петропавловск</w:t>
      </w:r>
      <w:r w:rsidRPr="00A94AD3">
        <w:rPr>
          <w:bCs/>
          <w:i/>
          <w:iCs/>
          <w:sz w:val="22"/>
          <w:szCs w:val="22"/>
          <w:u w:val="none"/>
        </w:rPr>
        <w:t>,</w:t>
      </w:r>
      <w:r w:rsidRPr="00A94AD3">
        <w:rPr>
          <w:b/>
          <w:bCs/>
          <w:i/>
          <w:iCs/>
          <w:sz w:val="22"/>
          <w:szCs w:val="22"/>
          <w:u w:val="none"/>
        </w:rPr>
        <w:t xml:space="preserve"> </w:t>
      </w:r>
      <w:r w:rsidRPr="00A94AD3">
        <w:rPr>
          <w:sz w:val="22"/>
          <w:szCs w:val="22"/>
          <w:u w:val="none"/>
        </w:rPr>
        <w:t xml:space="preserve">именуемое в дальнейшем </w:t>
      </w:r>
      <w:r w:rsidRPr="00A94AD3">
        <w:rPr>
          <w:b/>
          <w:bCs/>
          <w:sz w:val="22"/>
          <w:szCs w:val="22"/>
          <w:u w:val="none"/>
        </w:rPr>
        <w:t>«Исполнитель»</w:t>
      </w:r>
      <w:r w:rsidRPr="00A94AD3">
        <w:rPr>
          <w:sz w:val="22"/>
          <w:szCs w:val="22"/>
          <w:u w:val="none"/>
        </w:rPr>
        <w:t xml:space="preserve">, в лице директора </w:t>
      </w:r>
      <w:r w:rsidRPr="006D7DD6">
        <w:rPr>
          <w:color w:val="FFFFFF" w:themeColor="background1"/>
          <w:sz w:val="22"/>
          <w:szCs w:val="22"/>
          <w:u w:val="none"/>
        </w:rPr>
        <w:t>Раковец А.И</w:t>
      </w:r>
      <w:r w:rsidRPr="00A94AD3">
        <w:rPr>
          <w:sz w:val="22"/>
          <w:szCs w:val="22"/>
          <w:u w:val="none"/>
        </w:rPr>
        <w:t>.</w:t>
      </w:r>
      <w:r w:rsidRPr="00A94AD3">
        <w:rPr>
          <w:iCs/>
          <w:sz w:val="22"/>
          <w:szCs w:val="22"/>
          <w:u w:val="none"/>
        </w:rPr>
        <w:t>,</w:t>
      </w:r>
      <w:r w:rsidRPr="00A94AD3">
        <w:rPr>
          <w:sz w:val="22"/>
          <w:szCs w:val="22"/>
          <w:u w:val="none"/>
        </w:rPr>
        <w:t xml:space="preserve"> действующего на основании </w:t>
      </w:r>
      <w:r w:rsidRPr="00667D86">
        <w:rPr>
          <w:iCs/>
          <w:color w:val="FFFFFF" w:themeColor="background1"/>
          <w:sz w:val="22"/>
          <w:szCs w:val="22"/>
          <w:u w:val="none"/>
        </w:rPr>
        <w:t>Устава</w:t>
      </w:r>
      <w:r w:rsidRPr="00667D86">
        <w:rPr>
          <w:color w:val="FFFFFF" w:themeColor="background1"/>
          <w:sz w:val="22"/>
          <w:szCs w:val="22"/>
          <w:u w:val="none"/>
        </w:rPr>
        <w:t xml:space="preserve">, </w:t>
      </w:r>
      <w:r w:rsidRPr="00A94AD3">
        <w:rPr>
          <w:sz w:val="22"/>
          <w:szCs w:val="22"/>
          <w:u w:val="none"/>
        </w:rPr>
        <w:t xml:space="preserve">с другой стороны, далее совместно именуемые </w:t>
      </w:r>
      <w:r w:rsidRPr="00A94AD3">
        <w:rPr>
          <w:b/>
          <w:bCs/>
          <w:sz w:val="22"/>
          <w:szCs w:val="22"/>
          <w:u w:val="none"/>
        </w:rPr>
        <w:t>«Стороны</w:t>
      </w:r>
      <w:r w:rsidRPr="00A94AD3">
        <w:rPr>
          <w:sz w:val="22"/>
          <w:szCs w:val="22"/>
          <w:u w:val="none"/>
        </w:rPr>
        <w:t>», заключили настоящий Договор (далее – Договор) о нижеследующем:</w:t>
      </w:r>
    </w:p>
    <w:p w14:paraId="7433DDA3" w14:textId="77777777" w:rsidR="00AD5F6A" w:rsidRPr="00E411FD" w:rsidRDefault="00AD5F6A" w:rsidP="005C0446">
      <w:pPr>
        <w:pStyle w:val="a3"/>
        <w:ind w:firstLine="284"/>
        <w:rPr>
          <w:b/>
          <w:sz w:val="22"/>
          <w:szCs w:val="22"/>
          <w:u w:val="none"/>
        </w:rPr>
      </w:pPr>
    </w:p>
    <w:p w14:paraId="5AAD695F" w14:textId="77777777" w:rsidR="00DA0603" w:rsidRPr="00A94AD3" w:rsidRDefault="00DA0603" w:rsidP="005C0446">
      <w:pPr>
        <w:pStyle w:val="a3"/>
        <w:ind w:firstLine="284"/>
        <w:rPr>
          <w:b/>
          <w:sz w:val="22"/>
          <w:szCs w:val="22"/>
          <w:u w:val="none"/>
        </w:rPr>
      </w:pPr>
      <w:r w:rsidRPr="00A94AD3">
        <w:rPr>
          <w:b/>
          <w:sz w:val="22"/>
          <w:szCs w:val="22"/>
          <w:u w:val="none"/>
        </w:rPr>
        <w:t>1.Предмет договора</w:t>
      </w:r>
    </w:p>
    <w:p w14:paraId="49B03F9F" w14:textId="77777777" w:rsidR="00DA0603" w:rsidRPr="00A94AD3" w:rsidRDefault="00DA0603" w:rsidP="005C0446">
      <w:pPr>
        <w:pStyle w:val="a3"/>
        <w:ind w:firstLine="284"/>
        <w:rPr>
          <w:sz w:val="22"/>
          <w:szCs w:val="22"/>
          <w:u w:val="none"/>
        </w:rPr>
      </w:pPr>
      <w:r w:rsidRPr="00A94AD3">
        <w:rPr>
          <w:sz w:val="22"/>
          <w:szCs w:val="22"/>
          <w:u w:val="none"/>
        </w:rPr>
        <w:t xml:space="preserve">1.1. Заказчик поручает, а </w:t>
      </w:r>
      <w:r w:rsidR="00D27E14" w:rsidRPr="00A94AD3">
        <w:rPr>
          <w:sz w:val="22"/>
          <w:szCs w:val="22"/>
          <w:u w:val="none"/>
        </w:rPr>
        <w:t>Исполнитель</w:t>
      </w:r>
      <w:r w:rsidRPr="00A94AD3">
        <w:rPr>
          <w:sz w:val="22"/>
          <w:szCs w:val="22"/>
          <w:u w:val="none"/>
        </w:rPr>
        <w:t xml:space="preserve"> принимает на себя обязательства выполнить </w:t>
      </w:r>
      <w:r w:rsidR="00BF3CBF" w:rsidRPr="00A94AD3">
        <w:rPr>
          <w:sz w:val="22"/>
          <w:szCs w:val="22"/>
          <w:u w:val="none"/>
        </w:rPr>
        <w:t>услуги</w:t>
      </w:r>
      <w:r w:rsidRPr="00A94AD3">
        <w:rPr>
          <w:sz w:val="22"/>
          <w:szCs w:val="22"/>
          <w:u w:val="none"/>
        </w:rPr>
        <w:t xml:space="preserve"> по обслуживанию пожарной сигнализации, обслуживанию системы голосового (речевого) оповещения о пожаре, согласно </w:t>
      </w:r>
      <w:r w:rsidR="00E0309B" w:rsidRPr="00A94AD3">
        <w:rPr>
          <w:sz w:val="22"/>
          <w:szCs w:val="22"/>
          <w:u w:val="none"/>
        </w:rPr>
        <w:t xml:space="preserve">спецификации </w:t>
      </w:r>
      <w:r w:rsidRPr="00A94AD3">
        <w:rPr>
          <w:sz w:val="22"/>
          <w:szCs w:val="22"/>
          <w:u w:val="none"/>
        </w:rPr>
        <w:t>(Приложение №1).</w:t>
      </w:r>
    </w:p>
    <w:p w14:paraId="09859600" w14:textId="77777777" w:rsidR="00DA0603" w:rsidRPr="00A94AD3" w:rsidRDefault="00DA0603" w:rsidP="005C0446">
      <w:pPr>
        <w:ind w:firstLine="284"/>
        <w:jc w:val="both"/>
        <w:rPr>
          <w:color w:val="FF0000"/>
          <w:sz w:val="22"/>
          <w:szCs w:val="22"/>
        </w:rPr>
      </w:pPr>
    </w:p>
    <w:p w14:paraId="64D82C4E" w14:textId="0AA97CDF" w:rsidR="00DA0603" w:rsidRPr="00A94AD3" w:rsidRDefault="00DA0603" w:rsidP="005C0446">
      <w:pPr>
        <w:ind w:firstLine="284"/>
        <w:jc w:val="both"/>
        <w:rPr>
          <w:b/>
          <w:sz w:val="22"/>
          <w:szCs w:val="22"/>
        </w:rPr>
      </w:pPr>
      <w:r w:rsidRPr="00A94AD3">
        <w:rPr>
          <w:b/>
          <w:sz w:val="22"/>
          <w:szCs w:val="22"/>
        </w:rPr>
        <w:t xml:space="preserve">2. Стоимость </w:t>
      </w:r>
      <w:r w:rsidR="00B933BA" w:rsidRPr="00A94AD3">
        <w:rPr>
          <w:b/>
          <w:sz w:val="22"/>
          <w:szCs w:val="22"/>
        </w:rPr>
        <w:t>услуг</w:t>
      </w:r>
      <w:r w:rsidRPr="00A94AD3">
        <w:rPr>
          <w:b/>
          <w:sz w:val="22"/>
          <w:szCs w:val="22"/>
        </w:rPr>
        <w:t xml:space="preserve"> по договору.</w:t>
      </w:r>
    </w:p>
    <w:p w14:paraId="54288FEA" w14:textId="55CC2518" w:rsidR="00DA0603" w:rsidRPr="00A94AD3" w:rsidRDefault="00DA0603" w:rsidP="005C0446">
      <w:pPr>
        <w:ind w:firstLine="284"/>
        <w:jc w:val="both"/>
        <w:rPr>
          <w:b/>
          <w:sz w:val="22"/>
          <w:szCs w:val="22"/>
        </w:rPr>
      </w:pPr>
      <w:r w:rsidRPr="00A94AD3">
        <w:rPr>
          <w:sz w:val="22"/>
          <w:szCs w:val="22"/>
        </w:rPr>
        <w:t xml:space="preserve">2.1.Сумма настоящего договора составляет </w:t>
      </w:r>
      <w:r w:rsidR="006D7DD6">
        <w:rPr>
          <w:b/>
          <w:sz w:val="22"/>
          <w:szCs w:val="22"/>
        </w:rPr>
        <w:t>_____________________________________________</w:t>
      </w:r>
      <w:r w:rsidR="00A131C0" w:rsidRPr="00A94AD3">
        <w:rPr>
          <w:sz w:val="22"/>
          <w:szCs w:val="22"/>
        </w:rPr>
        <w:t xml:space="preserve">без учета </w:t>
      </w:r>
      <w:r w:rsidRPr="00A94AD3">
        <w:rPr>
          <w:sz w:val="22"/>
          <w:szCs w:val="22"/>
        </w:rPr>
        <w:t>НДС.</w:t>
      </w:r>
      <w:r w:rsidR="00B933BA" w:rsidRPr="00A94AD3">
        <w:rPr>
          <w:sz w:val="22"/>
          <w:szCs w:val="22"/>
        </w:rPr>
        <w:t xml:space="preserve"> </w:t>
      </w:r>
      <w:r w:rsidR="00B933BA" w:rsidRPr="00667D86">
        <w:rPr>
          <w:color w:val="FFFFFF" w:themeColor="background1"/>
          <w:sz w:val="22"/>
          <w:szCs w:val="22"/>
        </w:rPr>
        <w:t>Исполнитель не является плательщиком НДС.</w:t>
      </w:r>
    </w:p>
    <w:p w14:paraId="3325ED35" w14:textId="4A541ED3" w:rsidR="00DA0603" w:rsidRPr="00A94AD3" w:rsidRDefault="00DA0603" w:rsidP="005C0446">
      <w:pPr>
        <w:ind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 xml:space="preserve">2.2.При изменении видов и объемов </w:t>
      </w:r>
      <w:r w:rsidR="00D61EFA" w:rsidRPr="00A94AD3">
        <w:rPr>
          <w:sz w:val="22"/>
          <w:szCs w:val="22"/>
        </w:rPr>
        <w:t>услуг</w:t>
      </w:r>
      <w:r w:rsidRPr="00A94AD3">
        <w:rPr>
          <w:sz w:val="22"/>
          <w:szCs w:val="22"/>
        </w:rPr>
        <w:t xml:space="preserve"> по договору стороны заключают дополнительное соглашение.</w:t>
      </w:r>
    </w:p>
    <w:p w14:paraId="5109E4FE" w14:textId="77777777" w:rsidR="00DA0603" w:rsidRPr="00A94AD3" w:rsidRDefault="00DA0603" w:rsidP="005C0446">
      <w:pPr>
        <w:ind w:firstLine="284"/>
        <w:jc w:val="both"/>
        <w:rPr>
          <w:sz w:val="22"/>
          <w:szCs w:val="22"/>
        </w:rPr>
      </w:pPr>
    </w:p>
    <w:p w14:paraId="03A2BCD8" w14:textId="2F5BD5DA" w:rsidR="00DA0603" w:rsidRPr="00A94AD3" w:rsidRDefault="00DA0603" w:rsidP="005C0446">
      <w:pPr>
        <w:ind w:firstLine="284"/>
        <w:jc w:val="both"/>
        <w:rPr>
          <w:b/>
          <w:sz w:val="22"/>
          <w:szCs w:val="22"/>
        </w:rPr>
      </w:pPr>
      <w:r w:rsidRPr="00A94AD3">
        <w:rPr>
          <w:b/>
          <w:sz w:val="22"/>
          <w:szCs w:val="22"/>
        </w:rPr>
        <w:t xml:space="preserve">3.Порядок оплаты и срок </w:t>
      </w:r>
      <w:r w:rsidR="00B933BA" w:rsidRPr="00A94AD3">
        <w:rPr>
          <w:b/>
          <w:sz w:val="22"/>
          <w:szCs w:val="22"/>
        </w:rPr>
        <w:t>оказания</w:t>
      </w:r>
      <w:r w:rsidRPr="00A94AD3">
        <w:rPr>
          <w:b/>
          <w:sz w:val="22"/>
          <w:szCs w:val="22"/>
        </w:rPr>
        <w:t xml:space="preserve"> </w:t>
      </w:r>
      <w:r w:rsidR="00D61EFA" w:rsidRPr="00A94AD3">
        <w:rPr>
          <w:b/>
          <w:sz w:val="22"/>
          <w:szCs w:val="22"/>
        </w:rPr>
        <w:t>услуг</w:t>
      </w:r>
      <w:r w:rsidRPr="00A94AD3">
        <w:rPr>
          <w:b/>
          <w:sz w:val="22"/>
          <w:szCs w:val="22"/>
        </w:rPr>
        <w:t>.</w:t>
      </w:r>
    </w:p>
    <w:p w14:paraId="15335269" w14:textId="61620FDB" w:rsidR="00DA0603" w:rsidRPr="00A94AD3" w:rsidRDefault="00DA0603" w:rsidP="005C0446">
      <w:pPr>
        <w:pStyle w:val="a3"/>
        <w:ind w:firstLine="284"/>
        <w:rPr>
          <w:sz w:val="22"/>
          <w:szCs w:val="22"/>
          <w:u w:val="none"/>
        </w:rPr>
      </w:pPr>
      <w:r w:rsidRPr="00A94AD3">
        <w:rPr>
          <w:bCs/>
          <w:sz w:val="22"/>
          <w:szCs w:val="22"/>
          <w:u w:val="none"/>
        </w:rPr>
        <w:t>3.1.</w:t>
      </w:r>
      <w:r w:rsidRPr="00A94AD3">
        <w:rPr>
          <w:sz w:val="22"/>
          <w:szCs w:val="22"/>
          <w:u w:val="none"/>
        </w:rPr>
        <w:t xml:space="preserve"> Заказчик осуществляет оплату по настоящему договору перечислением денежных средств на расчётный счёт </w:t>
      </w:r>
      <w:r w:rsidR="00D27E14" w:rsidRPr="00A94AD3">
        <w:rPr>
          <w:sz w:val="22"/>
          <w:szCs w:val="22"/>
          <w:u w:val="none"/>
        </w:rPr>
        <w:t>Исполнителя</w:t>
      </w:r>
      <w:r w:rsidRPr="00A94AD3">
        <w:rPr>
          <w:sz w:val="22"/>
          <w:szCs w:val="22"/>
          <w:u w:val="none"/>
        </w:rPr>
        <w:t xml:space="preserve"> в течение 10 банковских дней с даты подписания Акта </w:t>
      </w:r>
      <w:r w:rsidR="00B933BA" w:rsidRPr="00A94AD3">
        <w:rPr>
          <w:sz w:val="22"/>
          <w:szCs w:val="22"/>
          <w:u w:val="none"/>
        </w:rPr>
        <w:t>оказанных</w:t>
      </w:r>
      <w:r w:rsidRPr="00A94AD3">
        <w:rPr>
          <w:sz w:val="22"/>
          <w:szCs w:val="22"/>
          <w:u w:val="none"/>
        </w:rPr>
        <w:t xml:space="preserve"> </w:t>
      </w:r>
      <w:r w:rsidR="00B933BA" w:rsidRPr="00A94AD3">
        <w:rPr>
          <w:sz w:val="22"/>
          <w:szCs w:val="22"/>
          <w:u w:val="none"/>
        </w:rPr>
        <w:t>услуг</w:t>
      </w:r>
      <w:r w:rsidRPr="00A94AD3">
        <w:rPr>
          <w:sz w:val="22"/>
          <w:szCs w:val="22"/>
          <w:u w:val="none"/>
        </w:rPr>
        <w:t xml:space="preserve"> и одновременным выставлением счета-фактуры</w:t>
      </w:r>
      <w:r w:rsidR="006D7DD6">
        <w:rPr>
          <w:sz w:val="22"/>
          <w:szCs w:val="22"/>
          <w:u w:val="none"/>
        </w:rPr>
        <w:t xml:space="preserve"> равными платежами</w:t>
      </w:r>
      <w:r w:rsidRPr="00A94AD3">
        <w:rPr>
          <w:sz w:val="22"/>
          <w:szCs w:val="22"/>
          <w:u w:val="none"/>
        </w:rPr>
        <w:t>.</w:t>
      </w:r>
    </w:p>
    <w:p w14:paraId="6CED3280" w14:textId="1EBA0699" w:rsidR="00DA0603" w:rsidRPr="00A94AD3" w:rsidRDefault="00DA0603" w:rsidP="005C0446">
      <w:pPr>
        <w:ind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 xml:space="preserve">3.2. </w:t>
      </w:r>
      <w:r w:rsidR="00D27E14" w:rsidRPr="00A94AD3">
        <w:rPr>
          <w:sz w:val="22"/>
          <w:szCs w:val="22"/>
        </w:rPr>
        <w:t xml:space="preserve">Исполнитель </w:t>
      </w:r>
      <w:r w:rsidRPr="00A94AD3">
        <w:rPr>
          <w:sz w:val="22"/>
          <w:szCs w:val="22"/>
        </w:rPr>
        <w:t xml:space="preserve">приступает к </w:t>
      </w:r>
      <w:r w:rsidR="00B933BA" w:rsidRPr="00A94AD3">
        <w:rPr>
          <w:sz w:val="22"/>
          <w:szCs w:val="22"/>
        </w:rPr>
        <w:t>оказани</w:t>
      </w:r>
      <w:r w:rsidRPr="00A94AD3">
        <w:rPr>
          <w:sz w:val="22"/>
          <w:szCs w:val="22"/>
        </w:rPr>
        <w:t xml:space="preserve">ю </w:t>
      </w:r>
      <w:r w:rsidR="00B933BA" w:rsidRPr="00A94AD3">
        <w:rPr>
          <w:sz w:val="22"/>
          <w:szCs w:val="22"/>
        </w:rPr>
        <w:t>услуг</w:t>
      </w:r>
      <w:r w:rsidRPr="00A94AD3">
        <w:rPr>
          <w:sz w:val="22"/>
          <w:szCs w:val="22"/>
        </w:rPr>
        <w:t xml:space="preserve"> в течение 15-ти календарных дней с даты подписания настоящего договора.</w:t>
      </w:r>
    </w:p>
    <w:p w14:paraId="62B746B8" w14:textId="77777777" w:rsidR="00DA0603" w:rsidRPr="00A94AD3" w:rsidRDefault="00DA0603" w:rsidP="005C0446">
      <w:pPr>
        <w:ind w:firstLine="284"/>
        <w:jc w:val="both"/>
        <w:rPr>
          <w:sz w:val="22"/>
          <w:szCs w:val="22"/>
        </w:rPr>
      </w:pPr>
    </w:p>
    <w:p w14:paraId="2C20E22D" w14:textId="77777777" w:rsidR="00DA0603" w:rsidRPr="00A94AD3" w:rsidRDefault="00D61EFA" w:rsidP="005C0446">
      <w:pPr>
        <w:ind w:firstLine="284"/>
        <w:jc w:val="both"/>
        <w:rPr>
          <w:b/>
          <w:sz w:val="22"/>
          <w:szCs w:val="22"/>
        </w:rPr>
      </w:pPr>
      <w:r w:rsidRPr="00A94AD3">
        <w:rPr>
          <w:b/>
          <w:sz w:val="22"/>
          <w:szCs w:val="22"/>
        </w:rPr>
        <w:t>4.Порядок сдачи и приемки услуги</w:t>
      </w:r>
      <w:r w:rsidR="00DA0603" w:rsidRPr="00A94AD3">
        <w:rPr>
          <w:b/>
          <w:sz w:val="22"/>
          <w:szCs w:val="22"/>
        </w:rPr>
        <w:t>.</w:t>
      </w:r>
    </w:p>
    <w:p w14:paraId="0491B051" w14:textId="30DF0A12" w:rsidR="00DA0603" w:rsidRPr="00A94AD3" w:rsidRDefault="00D61EFA" w:rsidP="005C0446">
      <w:pPr>
        <w:pStyle w:val="a7"/>
        <w:numPr>
          <w:ilvl w:val="1"/>
          <w:numId w:val="1"/>
        </w:numPr>
        <w:ind w:left="0" w:firstLine="284"/>
        <w:jc w:val="both"/>
        <w:rPr>
          <w:rFonts w:ascii="Times New Roman" w:hAnsi="Times New Roman"/>
        </w:rPr>
      </w:pPr>
      <w:r w:rsidRPr="00A94AD3">
        <w:rPr>
          <w:rFonts w:ascii="Times New Roman" w:hAnsi="Times New Roman"/>
        </w:rPr>
        <w:t>При  завершении услуг</w:t>
      </w:r>
      <w:r w:rsidR="00DA0603" w:rsidRPr="00A94AD3">
        <w:rPr>
          <w:rFonts w:ascii="Times New Roman" w:hAnsi="Times New Roman"/>
        </w:rPr>
        <w:t xml:space="preserve"> </w:t>
      </w:r>
      <w:r w:rsidR="00D27E14" w:rsidRPr="00A94AD3">
        <w:rPr>
          <w:rFonts w:ascii="Times New Roman" w:hAnsi="Times New Roman"/>
        </w:rPr>
        <w:t>Исполнитель</w:t>
      </w:r>
      <w:r w:rsidR="00DA0603" w:rsidRPr="00A94AD3">
        <w:rPr>
          <w:rFonts w:ascii="Times New Roman" w:hAnsi="Times New Roman"/>
        </w:rPr>
        <w:t xml:space="preserve"> представляет Заказчику акт </w:t>
      </w:r>
      <w:r w:rsidR="00B933BA" w:rsidRPr="00A94AD3">
        <w:rPr>
          <w:rFonts w:ascii="Times New Roman" w:hAnsi="Times New Roman"/>
        </w:rPr>
        <w:t>оказанных</w:t>
      </w:r>
      <w:r w:rsidR="00DA0603" w:rsidRPr="00A94AD3">
        <w:rPr>
          <w:rFonts w:ascii="Times New Roman" w:hAnsi="Times New Roman"/>
        </w:rPr>
        <w:t xml:space="preserve"> </w:t>
      </w:r>
      <w:r w:rsidR="00B933BA" w:rsidRPr="00A94AD3">
        <w:rPr>
          <w:rFonts w:ascii="Times New Roman" w:hAnsi="Times New Roman"/>
        </w:rPr>
        <w:t>услуг</w:t>
      </w:r>
      <w:r w:rsidR="00DA0603" w:rsidRPr="00A94AD3">
        <w:rPr>
          <w:rFonts w:ascii="Times New Roman" w:hAnsi="Times New Roman"/>
        </w:rPr>
        <w:t>.</w:t>
      </w:r>
    </w:p>
    <w:p w14:paraId="6425D057" w14:textId="77777777" w:rsidR="00DA0603" w:rsidRPr="00A94AD3" w:rsidRDefault="00DA0603" w:rsidP="005C0446">
      <w:pPr>
        <w:ind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 xml:space="preserve">4.2.Заказчик в течение 10 рабочих дней со дня получения акта, обязан направить </w:t>
      </w:r>
      <w:r w:rsidR="00D27E14" w:rsidRPr="00A94AD3">
        <w:rPr>
          <w:sz w:val="22"/>
          <w:szCs w:val="22"/>
        </w:rPr>
        <w:t>Исполнителю</w:t>
      </w:r>
      <w:r w:rsidRPr="00A94AD3">
        <w:rPr>
          <w:sz w:val="22"/>
          <w:szCs w:val="22"/>
        </w:rPr>
        <w:t xml:space="preserve"> подписанный акт или мотивированный отказ от приемки </w:t>
      </w:r>
      <w:r w:rsidR="00D61EFA" w:rsidRPr="00A94AD3">
        <w:rPr>
          <w:sz w:val="22"/>
          <w:szCs w:val="22"/>
        </w:rPr>
        <w:t>услуги</w:t>
      </w:r>
      <w:r w:rsidRPr="00A94AD3">
        <w:rPr>
          <w:sz w:val="22"/>
          <w:szCs w:val="22"/>
        </w:rPr>
        <w:t>.</w:t>
      </w:r>
    </w:p>
    <w:p w14:paraId="19B68D4C" w14:textId="2829696E" w:rsidR="00DA0603" w:rsidRDefault="00DA0603" w:rsidP="005C0446">
      <w:pPr>
        <w:ind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4.3.В случае мотивированного отказа Заказчика, сторонами составляется двусторонний акт с перечнем необходимых до</w:t>
      </w:r>
      <w:r w:rsidR="00B933BA" w:rsidRPr="00A94AD3">
        <w:rPr>
          <w:sz w:val="22"/>
          <w:szCs w:val="22"/>
        </w:rPr>
        <w:t>работ</w:t>
      </w:r>
      <w:r w:rsidRPr="00A94AD3">
        <w:rPr>
          <w:sz w:val="22"/>
          <w:szCs w:val="22"/>
        </w:rPr>
        <w:t>ок и сроков их выполнения.</w:t>
      </w:r>
    </w:p>
    <w:p w14:paraId="57BE781A" w14:textId="1F48F4D3" w:rsidR="007379FC" w:rsidRPr="00A94AD3" w:rsidRDefault="007379FC" w:rsidP="005C0446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4.4. Исполнитель предоставляет ежемесячно Заказчику до 10 числа акт выполненных работ.</w:t>
      </w:r>
    </w:p>
    <w:p w14:paraId="0B576179" w14:textId="77777777" w:rsidR="00DA0603" w:rsidRPr="00A94AD3" w:rsidRDefault="00DA0603" w:rsidP="005C0446">
      <w:pPr>
        <w:ind w:firstLine="284"/>
        <w:jc w:val="both"/>
        <w:rPr>
          <w:sz w:val="22"/>
          <w:szCs w:val="22"/>
        </w:rPr>
      </w:pPr>
    </w:p>
    <w:p w14:paraId="32430FA9" w14:textId="77777777" w:rsidR="00DA0603" w:rsidRPr="00A94AD3" w:rsidRDefault="00DA0603" w:rsidP="005C0446">
      <w:pPr>
        <w:ind w:firstLine="284"/>
        <w:jc w:val="both"/>
        <w:rPr>
          <w:b/>
          <w:sz w:val="22"/>
          <w:szCs w:val="22"/>
        </w:rPr>
      </w:pPr>
      <w:r w:rsidRPr="00A94AD3">
        <w:rPr>
          <w:b/>
          <w:sz w:val="22"/>
          <w:szCs w:val="22"/>
        </w:rPr>
        <w:t>5.Права и обязанности сторон</w:t>
      </w:r>
    </w:p>
    <w:p w14:paraId="51BCA2C8" w14:textId="77777777" w:rsidR="004519CF" w:rsidRPr="00A94AD3" w:rsidRDefault="00DA0603" w:rsidP="005C0446">
      <w:pPr>
        <w:ind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5.1.</w:t>
      </w:r>
      <w:r w:rsidR="00D27E14" w:rsidRPr="00A94AD3">
        <w:rPr>
          <w:sz w:val="22"/>
          <w:szCs w:val="22"/>
        </w:rPr>
        <w:t xml:space="preserve"> Исполнитель</w:t>
      </w:r>
      <w:r w:rsidRPr="00A94AD3">
        <w:rPr>
          <w:sz w:val="22"/>
          <w:szCs w:val="22"/>
        </w:rPr>
        <w:t xml:space="preserve"> обязуется</w:t>
      </w:r>
      <w:r w:rsidR="008B473E" w:rsidRPr="00A94AD3">
        <w:rPr>
          <w:sz w:val="22"/>
          <w:szCs w:val="22"/>
        </w:rPr>
        <w:t xml:space="preserve"> проводить</w:t>
      </w:r>
      <w:r w:rsidR="004519CF" w:rsidRPr="00A94AD3">
        <w:rPr>
          <w:sz w:val="22"/>
          <w:szCs w:val="22"/>
        </w:rPr>
        <w:t>:</w:t>
      </w:r>
    </w:p>
    <w:p w14:paraId="4CBDAB12" w14:textId="75861BAA" w:rsidR="00DA0603" w:rsidRPr="00A94AD3" w:rsidRDefault="004519CF" w:rsidP="005C0446">
      <w:pPr>
        <w:ind w:firstLine="284"/>
        <w:jc w:val="both"/>
        <w:rPr>
          <w:sz w:val="22"/>
          <w:szCs w:val="22"/>
        </w:rPr>
      </w:pPr>
      <w:bookmarkStart w:id="0" w:name="_Hlk90288629"/>
      <w:r w:rsidRPr="00A94AD3">
        <w:rPr>
          <w:sz w:val="22"/>
          <w:szCs w:val="22"/>
        </w:rPr>
        <w:t xml:space="preserve">- </w:t>
      </w:r>
      <w:r w:rsidR="008B473E" w:rsidRPr="00A94AD3">
        <w:rPr>
          <w:sz w:val="22"/>
          <w:szCs w:val="22"/>
        </w:rPr>
        <w:t xml:space="preserve"> </w:t>
      </w:r>
      <w:r w:rsidR="007379FC">
        <w:rPr>
          <w:sz w:val="22"/>
          <w:szCs w:val="22"/>
        </w:rPr>
        <w:t xml:space="preserve">  </w:t>
      </w:r>
      <w:r w:rsidR="008B473E" w:rsidRPr="00A94AD3">
        <w:rPr>
          <w:sz w:val="22"/>
          <w:szCs w:val="22"/>
        </w:rPr>
        <w:t xml:space="preserve">плановые профилактические </w:t>
      </w:r>
      <w:r w:rsidR="00B933BA" w:rsidRPr="00A94AD3">
        <w:rPr>
          <w:sz w:val="22"/>
          <w:szCs w:val="22"/>
        </w:rPr>
        <w:t>услуги</w:t>
      </w:r>
      <w:r w:rsidR="00DA0603" w:rsidRPr="00A94AD3">
        <w:rPr>
          <w:sz w:val="22"/>
          <w:szCs w:val="22"/>
        </w:rPr>
        <w:t>:</w:t>
      </w:r>
    </w:p>
    <w:p w14:paraId="2358B845" w14:textId="77777777" w:rsidR="00DA0603" w:rsidRPr="00A94AD3" w:rsidRDefault="00D61EFA" w:rsidP="005C0446">
      <w:pPr>
        <w:numPr>
          <w:ilvl w:val="0"/>
          <w:numId w:val="2"/>
        </w:numPr>
        <w:tabs>
          <w:tab w:val="clear" w:pos="360"/>
          <w:tab w:val="num" w:pos="567"/>
        </w:tabs>
        <w:ind w:left="0"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выполнить услуги</w:t>
      </w:r>
      <w:r w:rsidR="00DA0603" w:rsidRPr="00A94AD3">
        <w:rPr>
          <w:sz w:val="22"/>
          <w:szCs w:val="22"/>
        </w:rPr>
        <w:t xml:space="preserve"> в строгом соответствии с требованиями технических норм;</w:t>
      </w:r>
    </w:p>
    <w:p w14:paraId="1DA1E3AB" w14:textId="77777777" w:rsidR="00DA0603" w:rsidRPr="00A94AD3" w:rsidRDefault="00F449B3" w:rsidP="005C0446">
      <w:pPr>
        <w:numPr>
          <w:ilvl w:val="0"/>
          <w:numId w:val="2"/>
        </w:numPr>
        <w:tabs>
          <w:tab w:val="clear" w:pos="360"/>
          <w:tab w:val="num" w:pos="567"/>
        </w:tabs>
        <w:ind w:left="0"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контролировать техническое состояние установок автоматической пожарной сигнализации</w:t>
      </w:r>
      <w:r w:rsidR="00DA0603" w:rsidRPr="00A94AD3">
        <w:rPr>
          <w:sz w:val="22"/>
          <w:szCs w:val="22"/>
        </w:rPr>
        <w:t>;</w:t>
      </w:r>
    </w:p>
    <w:p w14:paraId="66A7DE3A" w14:textId="77777777" w:rsidR="00DA0603" w:rsidRPr="00A94AD3" w:rsidRDefault="008018D9" w:rsidP="005C0446">
      <w:pPr>
        <w:numPr>
          <w:ilvl w:val="0"/>
          <w:numId w:val="2"/>
        </w:numPr>
        <w:tabs>
          <w:tab w:val="clear" w:pos="360"/>
          <w:tab w:val="num" w:pos="567"/>
        </w:tabs>
        <w:ind w:left="0"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анализ и обобщение информации о</w:t>
      </w:r>
      <w:r w:rsidR="00F449B3" w:rsidRPr="00A94AD3">
        <w:rPr>
          <w:sz w:val="22"/>
          <w:szCs w:val="22"/>
        </w:rPr>
        <w:t xml:space="preserve"> техническом состоянии сигнализации</w:t>
      </w:r>
      <w:r w:rsidR="00DA0603" w:rsidRPr="00A94AD3">
        <w:rPr>
          <w:sz w:val="22"/>
          <w:szCs w:val="22"/>
        </w:rPr>
        <w:t>;</w:t>
      </w:r>
    </w:p>
    <w:p w14:paraId="51053F5F" w14:textId="77777777" w:rsidR="00F449B3" w:rsidRPr="00A94AD3" w:rsidRDefault="00D61EFA" w:rsidP="005C0446">
      <w:pPr>
        <w:numPr>
          <w:ilvl w:val="0"/>
          <w:numId w:val="2"/>
        </w:numPr>
        <w:tabs>
          <w:tab w:val="clear" w:pos="360"/>
          <w:tab w:val="num" w:pos="567"/>
        </w:tabs>
        <w:ind w:left="0"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при выполнении услуг</w:t>
      </w:r>
      <w:r w:rsidR="00DA0603" w:rsidRPr="00A94AD3">
        <w:rPr>
          <w:sz w:val="22"/>
          <w:szCs w:val="22"/>
        </w:rPr>
        <w:t xml:space="preserve"> соблюдать правила техники безопасности</w:t>
      </w:r>
    </w:p>
    <w:p w14:paraId="515CF35B" w14:textId="77777777" w:rsidR="00F449B3" w:rsidRPr="00A94AD3" w:rsidRDefault="00F449B3" w:rsidP="005C0446">
      <w:pPr>
        <w:numPr>
          <w:ilvl w:val="0"/>
          <w:numId w:val="2"/>
        </w:numPr>
        <w:tabs>
          <w:tab w:val="clear" w:pos="360"/>
          <w:tab w:val="num" w:pos="567"/>
        </w:tabs>
        <w:ind w:left="0"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 xml:space="preserve">предоставление технических рекомендаций по улучшению </w:t>
      </w:r>
      <w:r w:rsidR="00D61EFA" w:rsidRPr="00A94AD3">
        <w:rPr>
          <w:sz w:val="22"/>
          <w:szCs w:val="22"/>
        </w:rPr>
        <w:t>услуги</w:t>
      </w:r>
      <w:r w:rsidRPr="00A94AD3">
        <w:rPr>
          <w:sz w:val="22"/>
          <w:szCs w:val="22"/>
        </w:rPr>
        <w:t xml:space="preserve"> установок автоматической пожарной сигнализации</w:t>
      </w:r>
    </w:p>
    <w:p w14:paraId="75F0CDB6" w14:textId="77777777" w:rsidR="0051542F" w:rsidRPr="00A94AD3" w:rsidRDefault="00F449B3" w:rsidP="005C0446">
      <w:pPr>
        <w:numPr>
          <w:ilvl w:val="0"/>
          <w:numId w:val="2"/>
        </w:numPr>
        <w:tabs>
          <w:tab w:val="clear" w:pos="360"/>
          <w:tab w:val="num" w:pos="567"/>
        </w:tabs>
        <w:ind w:left="0"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проведение технического надзора за правильным содержанием и эксплуатацией установок автоматической пожарной сигнализации и системы голосового (речевого) оповещения о пожаре</w:t>
      </w:r>
    </w:p>
    <w:p w14:paraId="3210AF49" w14:textId="4CF46D52" w:rsidR="0051542F" w:rsidRPr="00A94AD3" w:rsidRDefault="0051542F" w:rsidP="005C0446">
      <w:pPr>
        <w:numPr>
          <w:ilvl w:val="0"/>
          <w:numId w:val="2"/>
        </w:numPr>
        <w:tabs>
          <w:tab w:val="clear" w:pos="360"/>
          <w:tab w:val="num" w:pos="567"/>
        </w:tabs>
        <w:ind w:left="0"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проведение регламент</w:t>
      </w:r>
      <w:r w:rsidR="00020AD7" w:rsidRPr="00A94AD3">
        <w:rPr>
          <w:sz w:val="22"/>
          <w:szCs w:val="22"/>
        </w:rPr>
        <w:t>н</w:t>
      </w:r>
      <w:r w:rsidRPr="00A94AD3">
        <w:rPr>
          <w:sz w:val="22"/>
          <w:szCs w:val="22"/>
        </w:rPr>
        <w:t xml:space="preserve">ых </w:t>
      </w:r>
      <w:r w:rsidR="00B933BA" w:rsidRPr="00A94AD3">
        <w:rPr>
          <w:sz w:val="22"/>
          <w:szCs w:val="22"/>
        </w:rPr>
        <w:t>услуг</w:t>
      </w:r>
    </w:p>
    <w:p w14:paraId="45215A36" w14:textId="77777777" w:rsidR="00DA0603" w:rsidRPr="00A94AD3" w:rsidRDefault="0051542F" w:rsidP="005C0446">
      <w:pPr>
        <w:numPr>
          <w:ilvl w:val="0"/>
          <w:numId w:val="2"/>
        </w:numPr>
        <w:tabs>
          <w:tab w:val="clear" w:pos="360"/>
          <w:tab w:val="num" w:pos="567"/>
        </w:tabs>
        <w:ind w:left="0"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оказание текущей помощи «Заказчику» в во</w:t>
      </w:r>
      <w:r w:rsidR="008018D9" w:rsidRPr="00A94AD3">
        <w:rPr>
          <w:sz w:val="22"/>
          <w:szCs w:val="22"/>
        </w:rPr>
        <w:t>просах эксплуатации установок (</w:t>
      </w:r>
      <w:r w:rsidRPr="00A94AD3">
        <w:rPr>
          <w:sz w:val="22"/>
          <w:szCs w:val="22"/>
        </w:rPr>
        <w:t>проведение инструктажей. Составление требований по эксплуатации установок) автоматической пожарной сигнализации и системы голосового (речевого) оповещения о пожаре</w:t>
      </w:r>
    </w:p>
    <w:p w14:paraId="2B8EA987" w14:textId="270E4ACF" w:rsidR="0051542F" w:rsidRPr="00A94AD3" w:rsidRDefault="0051542F" w:rsidP="005C0446">
      <w:pPr>
        <w:numPr>
          <w:ilvl w:val="0"/>
          <w:numId w:val="2"/>
        </w:numPr>
        <w:tabs>
          <w:tab w:val="clear" w:pos="360"/>
          <w:tab w:val="num" w:pos="567"/>
        </w:tabs>
        <w:ind w:left="0"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 xml:space="preserve">проверка </w:t>
      </w:r>
      <w:r w:rsidR="00B933BA" w:rsidRPr="00A94AD3">
        <w:rPr>
          <w:sz w:val="22"/>
          <w:szCs w:val="22"/>
        </w:rPr>
        <w:t>работ</w:t>
      </w:r>
      <w:r w:rsidRPr="00A94AD3">
        <w:rPr>
          <w:sz w:val="22"/>
          <w:szCs w:val="22"/>
        </w:rPr>
        <w:t>оспособности шлейфов сигнализации</w:t>
      </w:r>
    </w:p>
    <w:p w14:paraId="1B0A66B4" w14:textId="24B536CE" w:rsidR="0051542F" w:rsidRPr="00A94AD3" w:rsidRDefault="0051542F" w:rsidP="005C0446">
      <w:pPr>
        <w:numPr>
          <w:ilvl w:val="0"/>
          <w:numId w:val="2"/>
        </w:numPr>
        <w:tabs>
          <w:tab w:val="clear" w:pos="360"/>
          <w:tab w:val="num" w:pos="567"/>
        </w:tabs>
        <w:ind w:left="0"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 xml:space="preserve">проверка </w:t>
      </w:r>
      <w:r w:rsidR="00B933BA" w:rsidRPr="00A94AD3">
        <w:rPr>
          <w:sz w:val="22"/>
          <w:szCs w:val="22"/>
        </w:rPr>
        <w:t>работ</w:t>
      </w:r>
      <w:r w:rsidRPr="00A94AD3">
        <w:rPr>
          <w:sz w:val="22"/>
          <w:szCs w:val="22"/>
        </w:rPr>
        <w:t>оспособности дымовых</w:t>
      </w:r>
      <w:r w:rsidR="006E1F21" w:rsidRPr="00A94AD3">
        <w:rPr>
          <w:sz w:val="22"/>
          <w:szCs w:val="22"/>
        </w:rPr>
        <w:t>, т</w:t>
      </w:r>
      <w:r w:rsidR="00020AD7" w:rsidRPr="00A94AD3">
        <w:rPr>
          <w:sz w:val="22"/>
          <w:szCs w:val="22"/>
        </w:rPr>
        <w:t>епловых и ручных пожарных изве</w:t>
      </w:r>
      <w:r w:rsidRPr="00A94AD3">
        <w:rPr>
          <w:sz w:val="22"/>
          <w:szCs w:val="22"/>
        </w:rPr>
        <w:t>щателей</w:t>
      </w:r>
    </w:p>
    <w:p w14:paraId="7912C5E1" w14:textId="5BD74405" w:rsidR="0051542F" w:rsidRPr="00A94AD3" w:rsidRDefault="0051542F" w:rsidP="005C0446">
      <w:pPr>
        <w:numPr>
          <w:ilvl w:val="0"/>
          <w:numId w:val="2"/>
        </w:numPr>
        <w:tabs>
          <w:tab w:val="clear" w:pos="360"/>
          <w:tab w:val="num" w:pos="567"/>
        </w:tabs>
        <w:ind w:left="0"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 xml:space="preserve">проверка </w:t>
      </w:r>
      <w:r w:rsidR="00B933BA" w:rsidRPr="00A94AD3">
        <w:rPr>
          <w:sz w:val="22"/>
          <w:szCs w:val="22"/>
        </w:rPr>
        <w:t>работ</w:t>
      </w:r>
      <w:r w:rsidRPr="00A94AD3">
        <w:rPr>
          <w:sz w:val="22"/>
          <w:szCs w:val="22"/>
        </w:rPr>
        <w:t>оспособности приемно- контрольных приборов и устройств</w:t>
      </w:r>
    </w:p>
    <w:bookmarkEnd w:id="0"/>
    <w:p w14:paraId="603E354F" w14:textId="3A46E938" w:rsidR="0051542F" w:rsidRPr="00A94AD3" w:rsidRDefault="0051542F" w:rsidP="005C0446">
      <w:pPr>
        <w:numPr>
          <w:ilvl w:val="0"/>
          <w:numId w:val="2"/>
        </w:numPr>
        <w:tabs>
          <w:tab w:val="clear" w:pos="360"/>
          <w:tab w:val="num" w:pos="567"/>
        </w:tabs>
        <w:ind w:left="0"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настройка приборов</w:t>
      </w:r>
      <w:r w:rsidR="008018D9" w:rsidRPr="00A94AD3">
        <w:rPr>
          <w:sz w:val="22"/>
          <w:szCs w:val="22"/>
          <w:lang w:val="kk-KZ"/>
        </w:rPr>
        <w:t xml:space="preserve"> </w:t>
      </w:r>
      <w:r w:rsidRPr="00A94AD3">
        <w:rPr>
          <w:sz w:val="22"/>
          <w:szCs w:val="22"/>
        </w:rPr>
        <w:t xml:space="preserve">- сигнализаторов установленных на пульте при возникновении сбоев в </w:t>
      </w:r>
      <w:r w:rsidR="00B933BA" w:rsidRPr="00A94AD3">
        <w:rPr>
          <w:sz w:val="22"/>
          <w:szCs w:val="22"/>
        </w:rPr>
        <w:t>работ</w:t>
      </w:r>
      <w:r w:rsidRPr="00A94AD3">
        <w:rPr>
          <w:sz w:val="22"/>
          <w:szCs w:val="22"/>
        </w:rPr>
        <w:t>е</w:t>
      </w:r>
    </w:p>
    <w:p w14:paraId="4D8FF92E" w14:textId="77777777" w:rsidR="00DA0603" w:rsidRPr="00A94AD3" w:rsidRDefault="0051542F" w:rsidP="005C0446">
      <w:pPr>
        <w:numPr>
          <w:ilvl w:val="0"/>
          <w:numId w:val="2"/>
        </w:numPr>
        <w:tabs>
          <w:tab w:val="clear" w:pos="360"/>
          <w:tab w:val="num" w:pos="567"/>
        </w:tabs>
        <w:ind w:left="0"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в случае выхода из рабочего состояния извещателей, контрольных приборов, шлейфов, модулей питания автоматической пожарной сигнализации и системы голосового (речевого) оповещения о пожаре, не подлежащих ремонту и требующих</w:t>
      </w:r>
      <w:r w:rsidR="008018D9" w:rsidRPr="00A94AD3">
        <w:rPr>
          <w:sz w:val="22"/>
          <w:szCs w:val="22"/>
        </w:rPr>
        <w:t xml:space="preserve"> замены, пр</w:t>
      </w:r>
      <w:r w:rsidR="008018D9" w:rsidRPr="00A94AD3">
        <w:rPr>
          <w:sz w:val="22"/>
          <w:szCs w:val="22"/>
          <w:lang w:val="kk-KZ"/>
        </w:rPr>
        <w:t>и</w:t>
      </w:r>
      <w:r w:rsidRPr="00A94AD3">
        <w:rPr>
          <w:sz w:val="22"/>
          <w:szCs w:val="22"/>
        </w:rPr>
        <w:t>обретаются «Заказчиком», а заменяются «</w:t>
      </w:r>
      <w:r w:rsidR="00D27E14" w:rsidRPr="00A94AD3">
        <w:rPr>
          <w:sz w:val="22"/>
          <w:szCs w:val="22"/>
        </w:rPr>
        <w:t>Исполнителем</w:t>
      </w:r>
      <w:r w:rsidRPr="00A94AD3">
        <w:rPr>
          <w:sz w:val="22"/>
          <w:szCs w:val="22"/>
        </w:rPr>
        <w:t>».</w:t>
      </w:r>
    </w:p>
    <w:p w14:paraId="27573F9E" w14:textId="77777777" w:rsidR="00DA0603" w:rsidRPr="00A94AD3" w:rsidRDefault="00DA0603" w:rsidP="005C0446">
      <w:pPr>
        <w:ind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5.2.Заказчик обязуется:</w:t>
      </w:r>
    </w:p>
    <w:p w14:paraId="59304512" w14:textId="5E5B8E9D" w:rsidR="00DA0603" w:rsidRPr="00A94AD3" w:rsidRDefault="00DA0603" w:rsidP="005C0446">
      <w:pPr>
        <w:pStyle w:val="a5"/>
        <w:spacing w:after="0"/>
        <w:ind w:left="0"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lastRenderedPageBreak/>
        <w:t xml:space="preserve">- после проверки </w:t>
      </w:r>
      <w:r w:rsidR="00B933BA" w:rsidRPr="00A94AD3">
        <w:rPr>
          <w:sz w:val="22"/>
          <w:szCs w:val="22"/>
        </w:rPr>
        <w:t>оказанных</w:t>
      </w:r>
      <w:r w:rsidRPr="00A94AD3">
        <w:rPr>
          <w:sz w:val="22"/>
          <w:szCs w:val="22"/>
        </w:rPr>
        <w:t xml:space="preserve"> объемов </w:t>
      </w:r>
      <w:r w:rsidR="00D61EFA" w:rsidRPr="00A94AD3">
        <w:rPr>
          <w:sz w:val="22"/>
          <w:szCs w:val="22"/>
        </w:rPr>
        <w:t>услуг</w:t>
      </w:r>
      <w:r w:rsidRPr="00A94AD3">
        <w:rPr>
          <w:sz w:val="22"/>
          <w:szCs w:val="22"/>
        </w:rPr>
        <w:t xml:space="preserve"> и при отсутствии замечаний Заказчик обеспечивает приемку </w:t>
      </w:r>
      <w:r w:rsidR="00B933BA" w:rsidRPr="00A94AD3">
        <w:rPr>
          <w:sz w:val="22"/>
          <w:szCs w:val="22"/>
        </w:rPr>
        <w:t>оказанных</w:t>
      </w:r>
      <w:r w:rsidRPr="00A94AD3">
        <w:rPr>
          <w:sz w:val="22"/>
          <w:szCs w:val="22"/>
        </w:rPr>
        <w:t xml:space="preserve"> </w:t>
      </w:r>
      <w:r w:rsidR="00B933BA" w:rsidRPr="00A94AD3">
        <w:rPr>
          <w:sz w:val="22"/>
          <w:szCs w:val="22"/>
        </w:rPr>
        <w:t>услуг</w:t>
      </w:r>
      <w:r w:rsidRPr="00A94AD3">
        <w:rPr>
          <w:sz w:val="22"/>
          <w:szCs w:val="22"/>
        </w:rPr>
        <w:t xml:space="preserve"> и подписывает акт </w:t>
      </w:r>
      <w:r w:rsidR="00B933BA" w:rsidRPr="00A94AD3">
        <w:rPr>
          <w:sz w:val="22"/>
          <w:szCs w:val="22"/>
        </w:rPr>
        <w:t>оказанных</w:t>
      </w:r>
      <w:r w:rsidRPr="00A94AD3">
        <w:rPr>
          <w:sz w:val="22"/>
          <w:szCs w:val="22"/>
        </w:rPr>
        <w:t xml:space="preserve"> </w:t>
      </w:r>
      <w:r w:rsidR="00B933BA" w:rsidRPr="00A94AD3">
        <w:rPr>
          <w:sz w:val="22"/>
          <w:szCs w:val="22"/>
        </w:rPr>
        <w:t>услуг</w:t>
      </w:r>
      <w:r w:rsidRPr="00A94AD3">
        <w:rPr>
          <w:sz w:val="22"/>
          <w:szCs w:val="22"/>
        </w:rPr>
        <w:t>.</w:t>
      </w:r>
    </w:p>
    <w:p w14:paraId="2BD6B7FB" w14:textId="77777777" w:rsidR="00DA0603" w:rsidRPr="00A94AD3" w:rsidRDefault="00DA0603" w:rsidP="005C0446">
      <w:pPr>
        <w:numPr>
          <w:ilvl w:val="0"/>
          <w:numId w:val="2"/>
        </w:numPr>
        <w:tabs>
          <w:tab w:val="clear" w:pos="360"/>
          <w:tab w:val="num" w:pos="567"/>
        </w:tabs>
        <w:ind w:left="0"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выполнять обязанности, возложенные на него настоящим договором.</w:t>
      </w:r>
    </w:p>
    <w:p w14:paraId="675CD5FF" w14:textId="00A23B6B" w:rsidR="00DA0603" w:rsidRPr="00A94AD3" w:rsidRDefault="00DA0603" w:rsidP="005C0446">
      <w:pPr>
        <w:ind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 xml:space="preserve">5.3.Заказчик имеет право в любое время проверить ход </w:t>
      </w:r>
      <w:r w:rsidR="00B933BA" w:rsidRPr="00A94AD3">
        <w:rPr>
          <w:sz w:val="22"/>
          <w:szCs w:val="22"/>
        </w:rPr>
        <w:t>оказанных</w:t>
      </w:r>
      <w:r w:rsidRPr="00A94AD3">
        <w:rPr>
          <w:sz w:val="22"/>
          <w:szCs w:val="22"/>
        </w:rPr>
        <w:t xml:space="preserve"> </w:t>
      </w:r>
      <w:r w:rsidR="00D61EFA" w:rsidRPr="00A94AD3">
        <w:rPr>
          <w:sz w:val="22"/>
          <w:szCs w:val="22"/>
        </w:rPr>
        <w:t>услуг</w:t>
      </w:r>
      <w:r w:rsidRPr="00A94AD3">
        <w:rPr>
          <w:sz w:val="22"/>
          <w:szCs w:val="22"/>
        </w:rPr>
        <w:t xml:space="preserve"> </w:t>
      </w:r>
      <w:r w:rsidR="00D27E14" w:rsidRPr="00A94AD3">
        <w:rPr>
          <w:sz w:val="22"/>
          <w:szCs w:val="22"/>
        </w:rPr>
        <w:t>Исполнителе</w:t>
      </w:r>
      <w:r w:rsidRPr="00A94AD3">
        <w:rPr>
          <w:sz w:val="22"/>
          <w:szCs w:val="22"/>
        </w:rPr>
        <w:t>м.</w:t>
      </w:r>
    </w:p>
    <w:p w14:paraId="6F8A9238" w14:textId="77777777" w:rsidR="00DA0603" w:rsidRPr="00A94AD3" w:rsidRDefault="00DA0603" w:rsidP="005C0446">
      <w:pPr>
        <w:ind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5.4.Стороны обязуются:</w:t>
      </w:r>
    </w:p>
    <w:p w14:paraId="32184E7A" w14:textId="77777777" w:rsidR="00DA0603" w:rsidRPr="00A94AD3" w:rsidRDefault="00DA0603" w:rsidP="005C0446">
      <w:pPr>
        <w:numPr>
          <w:ilvl w:val="0"/>
          <w:numId w:val="2"/>
        </w:numPr>
        <w:tabs>
          <w:tab w:val="clear" w:pos="360"/>
          <w:tab w:val="num" w:pos="567"/>
        </w:tabs>
        <w:ind w:left="0"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соблюдать условия настоящего договора.</w:t>
      </w:r>
    </w:p>
    <w:p w14:paraId="698779F5" w14:textId="77777777" w:rsidR="00DA0603" w:rsidRPr="00A94AD3" w:rsidRDefault="00DA0603" w:rsidP="005C0446">
      <w:pPr>
        <w:ind w:firstLine="284"/>
        <w:jc w:val="both"/>
        <w:rPr>
          <w:sz w:val="22"/>
          <w:szCs w:val="22"/>
        </w:rPr>
      </w:pPr>
    </w:p>
    <w:p w14:paraId="0D5E8B77" w14:textId="77777777" w:rsidR="00DA0603" w:rsidRPr="00A94AD3" w:rsidRDefault="00DA0603" w:rsidP="005C0446">
      <w:pPr>
        <w:ind w:firstLine="284"/>
        <w:jc w:val="both"/>
        <w:rPr>
          <w:b/>
          <w:sz w:val="22"/>
          <w:szCs w:val="22"/>
        </w:rPr>
      </w:pPr>
      <w:r w:rsidRPr="00A94AD3">
        <w:rPr>
          <w:b/>
          <w:sz w:val="22"/>
          <w:szCs w:val="22"/>
        </w:rPr>
        <w:t>6.Ответственность сторон.</w:t>
      </w:r>
    </w:p>
    <w:p w14:paraId="7F191770" w14:textId="77777777" w:rsidR="00DA0603" w:rsidRPr="00A94AD3" w:rsidRDefault="00DA0603" w:rsidP="005C0446">
      <w:pPr>
        <w:ind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6.1.За неисполнение или ненадлежащее исполнение своих обязанностей по настоящему договору, стороны несут ответственность в соответствии с действующим законодательством  РК.</w:t>
      </w:r>
    </w:p>
    <w:p w14:paraId="00A52146" w14:textId="77777777" w:rsidR="00DA0603" w:rsidRPr="00A94AD3" w:rsidRDefault="00DA0603" w:rsidP="005C0446">
      <w:pPr>
        <w:ind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6.2.Уплата штрафа не освобождает стороны от исполнения ими принятых на себя обязательств по настоящему договору.</w:t>
      </w:r>
    </w:p>
    <w:p w14:paraId="59FA1806" w14:textId="1F040C72" w:rsidR="00DA0603" w:rsidRPr="00A94AD3" w:rsidRDefault="00DA0603" w:rsidP="005C0446">
      <w:pPr>
        <w:ind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6.3.В с</w:t>
      </w:r>
      <w:r w:rsidR="00D61EFA" w:rsidRPr="00A94AD3">
        <w:rPr>
          <w:sz w:val="22"/>
          <w:szCs w:val="22"/>
        </w:rPr>
        <w:t xml:space="preserve">лучае просрочки </w:t>
      </w:r>
      <w:r w:rsidR="00B933BA" w:rsidRPr="00A94AD3">
        <w:rPr>
          <w:sz w:val="22"/>
          <w:szCs w:val="22"/>
        </w:rPr>
        <w:t>оказания</w:t>
      </w:r>
      <w:r w:rsidR="00D61EFA" w:rsidRPr="00A94AD3">
        <w:rPr>
          <w:sz w:val="22"/>
          <w:szCs w:val="22"/>
        </w:rPr>
        <w:t xml:space="preserve"> услуг</w:t>
      </w:r>
      <w:r w:rsidRPr="00A94AD3">
        <w:rPr>
          <w:sz w:val="22"/>
          <w:szCs w:val="22"/>
        </w:rPr>
        <w:t xml:space="preserve">, </w:t>
      </w:r>
      <w:r w:rsidR="00D27E14" w:rsidRPr="00A94AD3">
        <w:rPr>
          <w:sz w:val="22"/>
          <w:szCs w:val="22"/>
        </w:rPr>
        <w:t>Исполнитель</w:t>
      </w:r>
      <w:r w:rsidRPr="00A94AD3">
        <w:rPr>
          <w:sz w:val="22"/>
          <w:szCs w:val="22"/>
        </w:rPr>
        <w:t xml:space="preserve"> обязан по требованию Заказчика, уплатить штраф в размере 0,1% от суммы настоящего договора за каждый день просрочки, но не более 10% от суммы настоящего договора.</w:t>
      </w:r>
    </w:p>
    <w:p w14:paraId="6A7894B7" w14:textId="7B0EC1F8" w:rsidR="00DA0603" w:rsidRPr="00A94AD3" w:rsidRDefault="00DA0603" w:rsidP="005C0446">
      <w:pPr>
        <w:ind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 xml:space="preserve">6.4.В случае просрочки в оплате за </w:t>
      </w:r>
      <w:r w:rsidR="00B933BA" w:rsidRPr="00A94AD3">
        <w:rPr>
          <w:sz w:val="22"/>
          <w:szCs w:val="22"/>
        </w:rPr>
        <w:t>оказание</w:t>
      </w:r>
      <w:r w:rsidRPr="00A94AD3">
        <w:rPr>
          <w:sz w:val="22"/>
          <w:szCs w:val="22"/>
        </w:rPr>
        <w:t xml:space="preserve"> </w:t>
      </w:r>
      <w:r w:rsidR="00D61EFA" w:rsidRPr="00A94AD3">
        <w:rPr>
          <w:sz w:val="22"/>
          <w:szCs w:val="22"/>
        </w:rPr>
        <w:t>услуг</w:t>
      </w:r>
      <w:r w:rsidRPr="00A94AD3">
        <w:rPr>
          <w:sz w:val="22"/>
          <w:szCs w:val="22"/>
        </w:rPr>
        <w:t xml:space="preserve">, предусмотренных настоящим договором, Заказчик по требованию </w:t>
      </w:r>
      <w:r w:rsidR="00D27E14" w:rsidRPr="00A94AD3">
        <w:rPr>
          <w:sz w:val="22"/>
          <w:szCs w:val="22"/>
        </w:rPr>
        <w:t>Исполнителя</w:t>
      </w:r>
      <w:r w:rsidRPr="00A94AD3">
        <w:rPr>
          <w:sz w:val="22"/>
          <w:szCs w:val="22"/>
        </w:rPr>
        <w:t xml:space="preserve"> уплачивает штраф в размере ставки рефинансирования от суммы неоплаченной в срок,  но не более 10% от суммы неоплаченных в срок </w:t>
      </w:r>
      <w:r w:rsidR="00D61EFA" w:rsidRPr="00A94AD3">
        <w:rPr>
          <w:sz w:val="22"/>
          <w:szCs w:val="22"/>
        </w:rPr>
        <w:t>услуг</w:t>
      </w:r>
      <w:r w:rsidRPr="00A94AD3">
        <w:rPr>
          <w:sz w:val="22"/>
          <w:szCs w:val="22"/>
        </w:rPr>
        <w:t>.</w:t>
      </w:r>
    </w:p>
    <w:p w14:paraId="2EEE236C" w14:textId="1CE5EF5E" w:rsidR="00DA0603" w:rsidRPr="00A94AD3" w:rsidRDefault="00DA0603" w:rsidP="005C0446">
      <w:pPr>
        <w:ind w:firstLine="284"/>
        <w:jc w:val="both"/>
        <w:rPr>
          <w:sz w:val="22"/>
          <w:szCs w:val="22"/>
        </w:rPr>
      </w:pPr>
      <w:r w:rsidRPr="00A94AD3">
        <w:rPr>
          <w:bCs/>
          <w:sz w:val="22"/>
          <w:szCs w:val="22"/>
        </w:rPr>
        <w:t xml:space="preserve">6.5.За необоснованный отказ от </w:t>
      </w:r>
      <w:r w:rsidR="00A94AD3" w:rsidRPr="00A94AD3">
        <w:rPr>
          <w:sz w:val="22"/>
          <w:szCs w:val="22"/>
        </w:rPr>
        <w:t>оказания</w:t>
      </w:r>
      <w:r w:rsidRPr="00A94AD3">
        <w:rPr>
          <w:bCs/>
          <w:sz w:val="22"/>
          <w:szCs w:val="22"/>
        </w:rPr>
        <w:t xml:space="preserve"> </w:t>
      </w:r>
      <w:r w:rsidR="00D61EFA" w:rsidRPr="00A94AD3">
        <w:rPr>
          <w:bCs/>
          <w:sz w:val="22"/>
          <w:szCs w:val="22"/>
        </w:rPr>
        <w:t>услуг</w:t>
      </w:r>
      <w:r w:rsidRPr="00A94AD3">
        <w:rPr>
          <w:bCs/>
          <w:sz w:val="22"/>
          <w:szCs w:val="22"/>
        </w:rPr>
        <w:t xml:space="preserve"> </w:t>
      </w:r>
      <w:r w:rsidR="00BA72F3" w:rsidRPr="00A94AD3">
        <w:rPr>
          <w:sz w:val="22"/>
          <w:szCs w:val="22"/>
        </w:rPr>
        <w:t>Исполнитель</w:t>
      </w:r>
      <w:r w:rsidRPr="00A94AD3">
        <w:rPr>
          <w:bCs/>
          <w:sz w:val="22"/>
          <w:szCs w:val="22"/>
        </w:rPr>
        <w:t xml:space="preserve"> по требованию Заказчика уплачивает штраф в размере 10 % от суммы договора, а также все убытки Заказчика, связанные с расторжением настоящего договора и заключением нового договора с третьим лицом. Отказом от </w:t>
      </w:r>
      <w:r w:rsidR="00A94AD3" w:rsidRPr="00A94AD3">
        <w:rPr>
          <w:sz w:val="22"/>
          <w:szCs w:val="22"/>
        </w:rPr>
        <w:t>оказания</w:t>
      </w:r>
      <w:r w:rsidRPr="00A94AD3">
        <w:rPr>
          <w:bCs/>
          <w:sz w:val="22"/>
          <w:szCs w:val="22"/>
        </w:rPr>
        <w:t xml:space="preserve"> </w:t>
      </w:r>
      <w:r w:rsidR="00D61EFA" w:rsidRPr="00A94AD3">
        <w:rPr>
          <w:bCs/>
          <w:sz w:val="22"/>
          <w:szCs w:val="22"/>
        </w:rPr>
        <w:t>услуг</w:t>
      </w:r>
      <w:r w:rsidRPr="00A94AD3">
        <w:rPr>
          <w:bCs/>
          <w:sz w:val="22"/>
          <w:szCs w:val="22"/>
        </w:rPr>
        <w:t xml:space="preserve"> являются случаи, когда </w:t>
      </w:r>
      <w:r w:rsidR="00D27E14" w:rsidRPr="00A94AD3">
        <w:rPr>
          <w:sz w:val="22"/>
          <w:szCs w:val="22"/>
        </w:rPr>
        <w:t>Исполнитель</w:t>
      </w:r>
      <w:r w:rsidRPr="00A94AD3">
        <w:rPr>
          <w:bCs/>
          <w:sz w:val="22"/>
          <w:szCs w:val="22"/>
        </w:rPr>
        <w:t xml:space="preserve"> не приступил к началу выполнения </w:t>
      </w:r>
      <w:r w:rsidR="00D61EFA" w:rsidRPr="00A94AD3">
        <w:rPr>
          <w:bCs/>
          <w:sz w:val="22"/>
          <w:szCs w:val="22"/>
        </w:rPr>
        <w:t>услуг</w:t>
      </w:r>
      <w:r w:rsidRPr="00A94AD3">
        <w:rPr>
          <w:bCs/>
          <w:sz w:val="22"/>
          <w:szCs w:val="22"/>
        </w:rPr>
        <w:t xml:space="preserve">  по истечении </w:t>
      </w:r>
      <w:r w:rsidRPr="00A94AD3">
        <w:rPr>
          <w:bCs/>
          <w:sz w:val="22"/>
          <w:szCs w:val="22"/>
          <w:lang w:val="kk-KZ"/>
        </w:rPr>
        <w:t>10</w:t>
      </w:r>
      <w:r w:rsidRPr="00A94AD3">
        <w:rPr>
          <w:bCs/>
          <w:sz w:val="22"/>
          <w:szCs w:val="22"/>
        </w:rPr>
        <w:t xml:space="preserve"> дней с даты истечения срока начала</w:t>
      </w:r>
      <w:r w:rsidRPr="00A94AD3">
        <w:rPr>
          <w:sz w:val="22"/>
          <w:szCs w:val="22"/>
        </w:rPr>
        <w:t>.</w:t>
      </w:r>
    </w:p>
    <w:p w14:paraId="00D1B224" w14:textId="77777777" w:rsidR="00DA0603" w:rsidRPr="00A94AD3" w:rsidRDefault="00DA0603" w:rsidP="005C0446">
      <w:pPr>
        <w:ind w:firstLine="284"/>
        <w:jc w:val="both"/>
        <w:rPr>
          <w:sz w:val="22"/>
          <w:szCs w:val="22"/>
        </w:rPr>
      </w:pPr>
    </w:p>
    <w:p w14:paraId="07ABC2A2" w14:textId="77777777" w:rsidR="00DA0603" w:rsidRPr="00A94AD3" w:rsidRDefault="00DA0603" w:rsidP="005C0446">
      <w:pPr>
        <w:ind w:firstLine="284"/>
        <w:jc w:val="both"/>
        <w:rPr>
          <w:b/>
          <w:sz w:val="22"/>
          <w:szCs w:val="22"/>
        </w:rPr>
      </w:pPr>
      <w:r w:rsidRPr="00A94AD3">
        <w:rPr>
          <w:b/>
          <w:sz w:val="22"/>
          <w:szCs w:val="22"/>
        </w:rPr>
        <w:t>7.Форс-мажор.</w:t>
      </w:r>
    </w:p>
    <w:p w14:paraId="63567321" w14:textId="77777777" w:rsidR="00DA0603" w:rsidRPr="00A94AD3" w:rsidRDefault="00DA0603" w:rsidP="005C0446">
      <w:pPr>
        <w:ind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7.1.Стороны освобождаются от ответственности за частичное или полное невыполнение обязательств по настоящему договору, если оно явилось следствием наступления форс-мажорных обстоятельств, а именно: стихийных бедствий, военных действий, забастовок и других форс-мажорных обстоятельств, подтвержденных справками Торгово-Промышленной Палаты. При этом срок выполнения обязательств по настоящему договору отодвигаются соразмерно времени, в течение которого действовали вышеназванные обстоятельства и их последствия.</w:t>
      </w:r>
    </w:p>
    <w:p w14:paraId="068B99C3" w14:textId="77777777" w:rsidR="00DA0603" w:rsidRPr="00A94AD3" w:rsidRDefault="00DA0603" w:rsidP="005C0446">
      <w:pPr>
        <w:ind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7.2.Сторона, для которой создалась невозможность исполнения обязательств по договору, обязана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др. средствами связи), но не позднее 10-ти календарных дней с момента их наступления.</w:t>
      </w:r>
    </w:p>
    <w:p w14:paraId="349684B0" w14:textId="77777777" w:rsidR="00DA0603" w:rsidRPr="00A94AD3" w:rsidRDefault="00DA0603" w:rsidP="005C0446">
      <w:pPr>
        <w:ind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Несвоевременное, сверх 10-ти календарных дней, извещение о наступлении форс-мажорных  обстоятельств лишает соответствующую сторону права ссылаться на них в будущем.</w:t>
      </w:r>
    </w:p>
    <w:p w14:paraId="0D6D2C48" w14:textId="77777777" w:rsidR="00DA0603" w:rsidRPr="00A94AD3" w:rsidRDefault="00DA0603" w:rsidP="005C0446">
      <w:pPr>
        <w:ind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7.3.В случае продолжения таких обстоятельств более трех месяцев, любая из сторон имеет право отказаться от выполнения обязательств по данному договору и вернуть все полученное по данному договору другой стороне. При этом ни одна из сторон не имеет права требовать у другой стороны возмещения каких-либо убытков, связанных с невыполнением договора.</w:t>
      </w:r>
    </w:p>
    <w:p w14:paraId="30487F8D" w14:textId="77777777" w:rsidR="00DA0603" w:rsidRPr="00A94AD3" w:rsidRDefault="00DA0603" w:rsidP="005C0446">
      <w:pPr>
        <w:ind w:firstLine="284"/>
        <w:jc w:val="both"/>
        <w:rPr>
          <w:sz w:val="22"/>
          <w:szCs w:val="22"/>
        </w:rPr>
      </w:pPr>
    </w:p>
    <w:p w14:paraId="6852234E" w14:textId="77777777" w:rsidR="00DA0603" w:rsidRPr="00A94AD3" w:rsidRDefault="00DA0603" w:rsidP="005C0446">
      <w:pPr>
        <w:ind w:firstLine="284"/>
        <w:jc w:val="both"/>
        <w:rPr>
          <w:b/>
          <w:sz w:val="22"/>
          <w:szCs w:val="22"/>
        </w:rPr>
      </w:pPr>
      <w:r w:rsidRPr="00A94AD3">
        <w:rPr>
          <w:b/>
          <w:sz w:val="22"/>
          <w:szCs w:val="22"/>
        </w:rPr>
        <w:t>8.Порядок разрешения споров.</w:t>
      </w:r>
    </w:p>
    <w:p w14:paraId="3221546F" w14:textId="77777777" w:rsidR="00DA0603" w:rsidRPr="00A94AD3" w:rsidRDefault="00DA0603" w:rsidP="005C0446">
      <w:pPr>
        <w:ind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8.1.Все споры и разногласия, возникающие между сторонами по настоящему договору или в связи с ним, разрешаются путем переговоров.</w:t>
      </w:r>
    </w:p>
    <w:p w14:paraId="43B0EBC8" w14:textId="7DB4559F" w:rsidR="00DA0603" w:rsidRPr="00A94AD3" w:rsidRDefault="00DA0603" w:rsidP="005C0446">
      <w:pPr>
        <w:ind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8.2.В случае невозможности разрешения разногласий путем переговоров они подлежат рассмотрению в суде по месту нахождения Заказчика. Место нахождения Заказчика -  г. Петропавловск</w:t>
      </w:r>
      <w:r w:rsidR="00B933BA" w:rsidRPr="00A94AD3">
        <w:rPr>
          <w:sz w:val="22"/>
          <w:szCs w:val="22"/>
        </w:rPr>
        <w:t>, ул. Жумабаева,66.</w:t>
      </w:r>
    </w:p>
    <w:p w14:paraId="7552401A" w14:textId="77777777" w:rsidR="00DA0603" w:rsidRPr="00A94AD3" w:rsidRDefault="00DA0603" w:rsidP="005C0446">
      <w:pPr>
        <w:ind w:firstLine="284"/>
        <w:jc w:val="both"/>
        <w:rPr>
          <w:sz w:val="22"/>
          <w:szCs w:val="22"/>
        </w:rPr>
      </w:pPr>
    </w:p>
    <w:p w14:paraId="6F722D96" w14:textId="77777777" w:rsidR="00DA0603" w:rsidRPr="00A94AD3" w:rsidRDefault="00DA0603" w:rsidP="005C0446">
      <w:pPr>
        <w:ind w:firstLine="284"/>
        <w:jc w:val="both"/>
        <w:rPr>
          <w:b/>
          <w:sz w:val="22"/>
          <w:szCs w:val="22"/>
        </w:rPr>
      </w:pPr>
      <w:r w:rsidRPr="00A94AD3">
        <w:rPr>
          <w:b/>
          <w:sz w:val="22"/>
          <w:szCs w:val="22"/>
        </w:rPr>
        <w:t>9.Порядок изменения и дополнения договора.</w:t>
      </w:r>
    </w:p>
    <w:p w14:paraId="0A4BD559" w14:textId="77777777" w:rsidR="00DA0603" w:rsidRPr="00A94AD3" w:rsidRDefault="00DA0603" w:rsidP="005C0446">
      <w:pPr>
        <w:ind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9.1.Любые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сторон.</w:t>
      </w:r>
    </w:p>
    <w:p w14:paraId="1A446291" w14:textId="77777777" w:rsidR="00DA0603" w:rsidRPr="00A94AD3" w:rsidRDefault="00DA0603" w:rsidP="005C0446">
      <w:pPr>
        <w:ind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9.2.Ни одна из сторон не имеет права передавать свои права и обязанности по настоящему Договору третьим лицам без письменного согласия других сторон.</w:t>
      </w:r>
    </w:p>
    <w:p w14:paraId="4C862719" w14:textId="77777777" w:rsidR="00AA69F9" w:rsidRPr="00A94AD3" w:rsidRDefault="00AA69F9" w:rsidP="005C0446">
      <w:pPr>
        <w:ind w:firstLine="284"/>
        <w:jc w:val="center"/>
        <w:rPr>
          <w:b/>
          <w:sz w:val="22"/>
          <w:szCs w:val="22"/>
        </w:rPr>
      </w:pPr>
    </w:p>
    <w:p w14:paraId="5196BC6D" w14:textId="77777777" w:rsidR="00AA69F9" w:rsidRPr="00A94AD3" w:rsidRDefault="00AA69F9" w:rsidP="005C0446">
      <w:pPr>
        <w:ind w:firstLine="284"/>
        <w:rPr>
          <w:b/>
          <w:sz w:val="22"/>
          <w:szCs w:val="22"/>
        </w:rPr>
      </w:pPr>
      <w:r w:rsidRPr="00A94AD3">
        <w:rPr>
          <w:b/>
          <w:sz w:val="22"/>
          <w:szCs w:val="22"/>
        </w:rPr>
        <w:t>10. Противодействие коррупции и мошенничеству</w:t>
      </w:r>
    </w:p>
    <w:p w14:paraId="1EC79357" w14:textId="31948D95" w:rsidR="00AA69F9" w:rsidRPr="00A94AD3" w:rsidRDefault="00AA69F9" w:rsidP="005C0446">
      <w:pPr>
        <w:ind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 xml:space="preserve">10.1. </w:t>
      </w:r>
      <w:r w:rsidR="00D27E14" w:rsidRPr="00A94AD3">
        <w:rPr>
          <w:sz w:val="22"/>
          <w:szCs w:val="22"/>
        </w:rPr>
        <w:t>Исполнитель</w:t>
      </w:r>
      <w:r w:rsidRPr="00A94AD3">
        <w:rPr>
          <w:sz w:val="22"/>
          <w:szCs w:val="22"/>
        </w:rPr>
        <w:t xml:space="preserve"> настоящим гарантирует, что не будет, прямо или косвенно, и что ему не известно, что иные лица будут, прямо или косвенно, производить любые платежи, преподносить подарки или передавать иные ценности своим клиентам, государственным служащим или агентам, руководителям или </w:t>
      </w:r>
      <w:r w:rsidR="00A94AD3" w:rsidRPr="00A94AD3">
        <w:rPr>
          <w:sz w:val="22"/>
          <w:szCs w:val="22"/>
        </w:rPr>
        <w:t>работ</w:t>
      </w:r>
      <w:r w:rsidRPr="00A94AD3">
        <w:rPr>
          <w:sz w:val="22"/>
          <w:szCs w:val="22"/>
        </w:rPr>
        <w:t xml:space="preserve">никам Заказчика или любой иной стороне способами, противоречащими применимому законодательству </w:t>
      </w:r>
      <w:r w:rsidRPr="00A94AD3">
        <w:rPr>
          <w:sz w:val="22"/>
          <w:szCs w:val="22"/>
        </w:rPr>
        <w:lastRenderedPageBreak/>
        <w:t xml:space="preserve">Республики Казахстан, а также </w:t>
      </w:r>
      <w:r w:rsidR="00D27E14" w:rsidRPr="00A94AD3">
        <w:rPr>
          <w:sz w:val="22"/>
          <w:szCs w:val="22"/>
        </w:rPr>
        <w:t>Исполнитель</w:t>
      </w:r>
      <w:r w:rsidRPr="00A94AD3">
        <w:rPr>
          <w:sz w:val="22"/>
          <w:szCs w:val="22"/>
        </w:rPr>
        <w:t xml:space="preserve"> гарантирует соблюдение всех соответствующих законов, постановлений, распоряжений и правил относительно противодействия взяточничеству и коррупции.</w:t>
      </w:r>
    </w:p>
    <w:p w14:paraId="696C401A" w14:textId="77777777" w:rsidR="00AA69F9" w:rsidRPr="00A94AD3" w:rsidRDefault="00AA69F9" w:rsidP="005C0446">
      <w:pPr>
        <w:ind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10.2. Ни одно из положений настоящего Договора не возлагает на Заказчика обязательство компенсировать Заказчику любые произведенные или обещанные платежи, подар</w:t>
      </w:r>
      <w:r w:rsidR="001C7C15" w:rsidRPr="00A94AD3">
        <w:rPr>
          <w:sz w:val="22"/>
          <w:szCs w:val="22"/>
        </w:rPr>
        <w:t>ки и ценности, указанные в п. 10</w:t>
      </w:r>
      <w:r w:rsidRPr="00A94AD3">
        <w:rPr>
          <w:sz w:val="22"/>
          <w:szCs w:val="22"/>
        </w:rPr>
        <w:t>.1.</w:t>
      </w:r>
    </w:p>
    <w:p w14:paraId="78E41AEE" w14:textId="77777777" w:rsidR="00AA69F9" w:rsidRPr="00A94AD3" w:rsidRDefault="00AA69F9" w:rsidP="005C0446">
      <w:pPr>
        <w:ind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 xml:space="preserve">10.3. Нарушение </w:t>
      </w:r>
      <w:r w:rsidR="00D27E14" w:rsidRPr="00A94AD3">
        <w:rPr>
          <w:sz w:val="22"/>
          <w:szCs w:val="22"/>
        </w:rPr>
        <w:t>Исполнителем</w:t>
      </w:r>
      <w:r w:rsidRPr="00A94AD3">
        <w:rPr>
          <w:sz w:val="22"/>
          <w:szCs w:val="22"/>
        </w:rPr>
        <w:t xml:space="preserve"> любого </w:t>
      </w:r>
      <w:r w:rsidR="001C7C15" w:rsidRPr="00A94AD3">
        <w:rPr>
          <w:sz w:val="22"/>
          <w:szCs w:val="22"/>
        </w:rPr>
        <w:t>обязательства, указанного в п.10</w:t>
      </w:r>
      <w:r w:rsidRPr="00A94AD3">
        <w:rPr>
          <w:sz w:val="22"/>
          <w:szCs w:val="22"/>
        </w:rPr>
        <w:t>.1, может быть рассмотрено Заказчиком как существенное нарушение условий настоящего Договора,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законодательству. В случ</w:t>
      </w:r>
      <w:r w:rsidR="001C7C15" w:rsidRPr="00A94AD3">
        <w:rPr>
          <w:sz w:val="22"/>
          <w:szCs w:val="22"/>
        </w:rPr>
        <w:t xml:space="preserve">ае нарушения </w:t>
      </w:r>
      <w:r w:rsidR="00D27E14" w:rsidRPr="00A94AD3">
        <w:rPr>
          <w:sz w:val="22"/>
          <w:szCs w:val="22"/>
        </w:rPr>
        <w:t>Исполнителем</w:t>
      </w:r>
      <w:r w:rsidR="001C7C15" w:rsidRPr="00A94AD3">
        <w:rPr>
          <w:sz w:val="22"/>
          <w:szCs w:val="22"/>
        </w:rPr>
        <w:t xml:space="preserve"> п.10</w:t>
      </w:r>
      <w:r w:rsidRPr="00A94AD3">
        <w:rPr>
          <w:sz w:val="22"/>
          <w:szCs w:val="22"/>
        </w:rPr>
        <w:t xml:space="preserve">.1 Договора, Заказчик принимает на себя обязательство оградить </w:t>
      </w:r>
      <w:r w:rsidR="00D27E14" w:rsidRPr="00A94AD3">
        <w:rPr>
          <w:sz w:val="22"/>
          <w:szCs w:val="22"/>
        </w:rPr>
        <w:t>Исполнителя</w:t>
      </w:r>
      <w:r w:rsidRPr="00A94AD3">
        <w:rPr>
          <w:sz w:val="22"/>
          <w:szCs w:val="22"/>
        </w:rPr>
        <w:t xml:space="preserve"> от любых требований и возместить Заказчику все убытки, которые могут возникнуть у Заказчика в связи c любой ответственностью, ущербом, расходами или затратами, возникшими в результате или в связи с нарушением любого из указанных выше обязательств и расторжением настоящего Договора.</w:t>
      </w:r>
    </w:p>
    <w:p w14:paraId="61EA1578" w14:textId="77777777" w:rsidR="00AA69F9" w:rsidRPr="00A94AD3" w:rsidRDefault="00AA69F9" w:rsidP="005C0446">
      <w:pPr>
        <w:ind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 xml:space="preserve">10.4. </w:t>
      </w:r>
      <w:r w:rsidR="00D27E14" w:rsidRPr="00A94AD3">
        <w:rPr>
          <w:sz w:val="22"/>
          <w:szCs w:val="22"/>
        </w:rPr>
        <w:t>Исполнитель</w:t>
      </w:r>
      <w:r w:rsidRPr="00A94AD3">
        <w:rPr>
          <w:sz w:val="22"/>
          <w:szCs w:val="22"/>
        </w:rPr>
        <w:t xml:space="preserve">, настоящим заявляет и подтверждает, что он получил копию Политики по противодействию коррупции и мошенничеству (далее - Политика) или ознакомлен с ней путем изучения на сайте Заказчика.  В случае нарушения Политики сотрудниками Заказчика, </w:t>
      </w:r>
      <w:r w:rsidR="00D27E14" w:rsidRPr="00A94AD3">
        <w:rPr>
          <w:sz w:val="22"/>
          <w:szCs w:val="22"/>
        </w:rPr>
        <w:t>Исполнитель</w:t>
      </w:r>
      <w:r w:rsidRPr="00A94AD3">
        <w:rPr>
          <w:sz w:val="22"/>
          <w:szCs w:val="22"/>
        </w:rPr>
        <w:t xml:space="preserve"> обязуется направить письменное уведомление об этом </w:t>
      </w:r>
      <w:r w:rsidR="001C7C15" w:rsidRPr="00A94AD3">
        <w:rPr>
          <w:sz w:val="22"/>
          <w:szCs w:val="22"/>
        </w:rPr>
        <w:t>по линии связи, указанной в п.10</w:t>
      </w:r>
      <w:r w:rsidRPr="00A94AD3">
        <w:rPr>
          <w:sz w:val="22"/>
          <w:szCs w:val="22"/>
        </w:rPr>
        <w:t xml:space="preserve">.5 Договора. </w:t>
      </w:r>
    </w:p>
    <w:p w14:paraId="6C4683EB" w14:textId="79860ABE" w:rsidR="00AA69F9" w:rsidRPr="00A94AD3" w:rsidRDefault="00AA69F9" w:rsidP="005C0446">
      <w:pPr>
        <w:ind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 xml:space="preserve">10.5. Заказчиком установлены следующие линии связи, позволяющие </w:t>
      </w:r>
      <w:r w:rsidR="00D27E14" w:rsidRPr="00A94AD3">
        <w:rPr>
          <w:sz w:val="22"/>
          <w:szCs w:val="22"/>
        </w:rPr>
        <w:t xml:space="preserve">Исполнителю </w:t>
      </w:r>
      <w:r w:rsidRPr="00A94AD3">
        <w:rPr>
          <w:sz w:val="22"/>
          <w:szCs w:val="22"/>
        </w:rPr>
        <w:t xml:space="preserve">и его </w:t>
      </w:r>
      <w:r w:rsidR="00A94AD3" w:rsidRPr="00A94AD3">
        <w:rPr>
          <w:sz w:val="22"/>
          <w:szCs w:val="22"/>
        </w:rPr>
        <w:t>работ</w:t>
      </w:r>
      <w:r w:rsidRPr="00A94AD3">
        <w:rPr>
          <w:sz w:val="22"/>
          <w:szCs w:val="22"/>
        </w:rPr>
        <w:t>никам сообщать о нарушениях применимого законодательства, политик и стандартов поведения:</w:t>
      </w:r>
    </w:p>
    <w:p w14:paraId="683FBAB7" w14:textId="77777777" w:rsidR="00AA69F9" w:rsidRPr="00A94AD3" w:rsidRDefault="00AA69F9" w:rsidP="005C0446">
      <w:pPr>
        <w:ind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«Горячая линия по противодействию коррупции и мошенничеству» - информационный канал (http://caepco.kz);</w:t>
      </w:r>
    </w:p>
    <w:p w14:paraId="6FEAF17E" w14:textId="77777777" w:rsidR="00AA69F9" w:rsidRPr="00A94AD3" w:rsidRDefault="00AA69F9" w:rsidP="005C0446">
      <w:pPr>
        <w:ind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Телефон: +7 (727) 259-66-40;</w:t>
      </w:r>
    </w:p>
    <w:p w14:paraId="233F6802" w14:textId="77777777" w:rsidR="00AA69F9" w:rsidRPr="00A94AD3" w:rsidRDefault="00AA69F9" w:rsidP="005C0446">
      <w:pPr>
        <w:ind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 xml:space="preserve">Электронная почта: </w:t>
      </w:r>
      <w:hyperlink r:id="rId8" w:history="1">
        <w:r w:rsidRPr="00A94AD3">
          <w:rPr>
            <w:rStyle w:val="a8"/>
            <w:sz w:val="22"/>
            <w:szCs w:val="22"/>
            <w:u w:val="none"/>
          </w:rPr>
          <w:t>info@energy.kz</w:t>
        </w:r>
      </w:hyperlink>
      <w:r w:rsidRPr="00A94AD3">
        <w:rPr>
          <w:sz w:val="22"/>
          <w:szCs w:val="22"/>
        </w:rPr>
        <w:t>.</w:t>
      </w:r>
    </w:p>
    <w:p w14:paraId="5285EAAB" w14:textId="77777777" w:rsidR="00AA69F9" w:rsidRPr="00A94AD3" w:rsidRDefault="00AA69F9" w:rsidP="005C0446">
      <w:pPr>
        <w:pStyle w:val="a5"/>
        <w:ind w:left="0" w:firstLine="284"/>
        <w:rPr>
          <w:sz w:val="22"/>
          <w:szCs w:val="22"/>
        </w:rPr>
      </w:pPr>
    </w:p>
    <w:p w14:paraId="76888912" w14:textId="77777777" w:rsidR="00DA0603" w:rsidRPr="00A94AD3" w:rsidRDefault="00AA69F9" w:rsidP="005C0446">
      <w:pPr>
        <w:ind w:firstLine="284"/>
        <w:jc w:val="both"/>
        <w:rPr>
          <w:b/>
          <w:sz w:val="22"/>
          <w:szCs w:val="22"/>
        </w:rPr>
      </w:pPr>
      <w:r w:rsidRPr="00A94AD3">
        <w:rPr>
          <w:b/>
          <w:sz w:val="22"/>
          <w:szCs w:val="22"/>
        </w:rPr>
        <w:t>11</w:t>
      </w:r>
      <w:r w:rsidR="00DA0603" w:rsidRPr="00A94AD3">
        <w:rPr>
          <w:b/>
          <w:sz w:val="22"/>
          <w:szCs w:val="22"/>
        </w:rPr>
        <w:t>.Прочие условия.</w:t>
      </w:r>
    </w:p>
    <w:p w14:paraId="6EFF6768" w14:textId="77777777" w:rsidR="00DA0603" w:rsidRPr="00A94AD3" w:rsidRDefault="00AA69F9" w:rsidP="005C0446">
      <w:pPr>
        <w:ind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11</w:t>
      </w:r>
      <w:r w:rsidR="00DA0603" w:rsidRPr="00A94AD3">
        <w:rPr>
          <w:sz w:val="22"/>
          <w:szCs w:val="22"/>
        </w:rPr>
        <w:t>.1.В случаях, не предусмотренных настоящим договором, стороны руководствуется действующим законодательством РК.</w:t>
      </w:r>
    </w:p>
    <w:p w14:paraId="572EE1F6" w14:textId="77777777" w:rsidR="00DA0603" w:rsidRPr="00A94AD3" w:rsidRDefault="00AA69F9" w:rsidP="005C0446">
      <w:pPr>
        <w:ind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11</w:t>
      </w:r>
      <w:r w:rsidR="00DA0603" w:rsidRPr="00A94AD3">
        <w:rPr>
          <w:sz w:val="22"/>
          <w:szCs w:val="22"/>
        </w:rPr>
        <w:t>.2.Настоящий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3C9F8AD6" w14:textId="369DBF5F" w:rsidR="00DA0603" w:rsidRPr="00A94AD3" w:rsidRDefault="00AA69F9" w:rsidP="005C0446">
      <w:pPr>
        <w:ind w:firstLine="284"/>
        <w:jc w:val="both"/>
        <w:rPr>
          <w:sz w:val="22"/>
          <w:szCs w:val="22"/>
        </w:rPr>
      </w:pPr>
      <w:r w:rsidRPr="00A94AD3">
        <w:rPr>
          <w:sz w:val="22"/>
          <w:szCs w:val="22"/>
        </w:rPr>
        <w:t>11</w:t>
      </w:r>
      <w:r w:rsidR="00DA0603" w:rsidRPr="00A94AD3">
        <w:rPr>
          <w:sz w:val="22"/>
          <w:szCs w:val="22"/>
        </w:rPr>
        <w:t xml:space="preserve">.3.Настоящий договор </w:t>
      </w:r>
      <w:r w:rsidR="00BA71B6" w:rsidRPr="00A94AD3">
        <w:rPr>
          <w:sz w:val="22"/>
          <w:szCs w:val="22"/>
        </w:rPr>
        <w:t xml:space="preserve">действует </w:t>
      </w:r>
      <w:r w:rsidR="00592AAE">
        <w:rPr>
          <w:sz w:val="22"/>
          <w:szCs w:val="22"/>
          <w:lang w:val="en-US"/>
        </w:rPr>
        <w:t>c</w:t>
      </w:r>
      <w:r w:rsidR="00592AAE">
        <w:rPr>
          <w:sz w:val="22"/>
          <w:szCs w:val="22"/>
        </w:rPr>
        <w:t xml:space="preserve"> 01</w:t>
      </w:r>
      <w:r w:rsidR="00592AAE" w:rsidRPr="00592AAE">
        <w:rPr>
          <w:sz w:val="22"/>
          <w:szCs w:val="22"/>
        </w:rPr>
        <w:t>.</w:t>
      </w:r>
      <w:r w:rsidR="00592AAE">
        <w:rPr>
          <w:sz w:val="22"/>
          <w:szCs w:val="22"/>
        </w:rPr>
        <w:t>01.</w:t>
      </w:r>
      <w:r w:rsidR="00592AAE" w:rsidRPr="00592AAE">
        <w:rPr>
          <w:sz w:val="22"/>
          <w:szCs w:val="22"/>
        </w:rPr>
        <w:t xml:space="preserve">2022 </w:t>
      </w:r>
      <w:r w:rsidR="00BA71B6" w:rsidRPr="00A94AD3">
        <w:rPr>
          <w:sz w:val="22"/>
          <w:szCs w:val="22"/>
        </w:rPr>
        <w:t>до 31.12.20</w:t>
      </w:r>
      <w:r w:rsidR="008018D9" w:rsidRPr="00A94AD3">
        <w:rPr>
          <w:sz w:val="22"/>
          <w:szCs w:val="22"/>
        </w:rPr>
        <w:t>2</w:t>
      </w:r>
      <w:r w:rsidR="004269C7" w:rsidRPr="004269C7">
        <w:rPr>
          <w:sz w:val="22"/>
          <w:szCs w:val="22"/>
        </w:rPr>
        <w:t>2</w:t>
      </w:r>
      <w:r w:rsidR="00DA0603" w:rsidRPr="00A94AD3">
        <w:rPr>
          <w:sz w:val="22"/>
          <w:szCs w:val="22"/>
        </w:rPr>
        <w:t xml:space="preserve"> года.</w:t>
      </w:r>
    </w:p>
    <w:p w14:paraId="4F9DFFDE" w14:textId="77777777" w:rsidR="00DA0603" w:rsidRPr="00A94AD3" w:rsidRDefault="00DA0603" w:rsidP="00DA0603">
      <w:pPr>
        <w:jc w:val="both"/>
        <w:rPr>
          <w:sz w:val="22"/>
          <w:szCs w:val="22"/>
        </w:rPr>
      </w:pPr>
    </w:p>
    <w:p w14:paraId="7B6DD677" w14:textId="77777777" w:rsidR="00DA0603" w:rsidRPr="00A94AD3" w:rsidRDefault="00AA69F9" w:rsidP="00DA0603">
      <w:pPr>
        <w:jc w:val="both"/>
        <w:rPr>
          <w:b/>
          <w:sz w:val="22"/>
          <w:szCs w:val="22"/>
          <w:lang w:val="en-US"/>
        </w:rPr>
      </w:pPr>
      <w:r w:rsidRPr="00A94AD3">
        <w:rPr>
          <w:b/>
          <w:sz w:val="22"/>
          <w:szCs w:val="22"/>
        </w:rPr>
        <w:t>12</w:t>
      </w:r>
      <w:r w:rsidR="00DA0603" w:rsidRPr="00A94AD3">
        <w:rPr>
          <w:b/>
          <w:sz w:val="22"/>
          <w:szCs w:val="22"/>
        </w:rPr>
        <w:t>.Юридические адреса сторон</w:t>
      </w:r>
    </w:p>
    <w:p w14:paraId="35A276E6" w14:textId="77777777" w:rsidR="00AD5F6A" w:rsidRPr="00A94AD3" w:rsidRDefault="00AD5F6A" w:rsidP="00DA0603">
      <w:pPr>
        <w:jc w:val="both"/>
        <w:rPr>
          <w:b/>
          <w:sz w:val="22"/>
          <w:szCs w:val="22"/>
          <w:u w:val="single"/>
          <w:lang w:val="en-US"/>
        </w:rPr>
      </w:pPr>
    </w:p>
    <w:tbl>
      <w:tblPr>
        <w:tblW w:w="10392" w:type="dxa"/>
        <w:tblInd w:w="-142" w:type="dxa"/>
        <w:tblLook w:val="00A0" w:firstRow="1" w:lastRow="0" w:firstColumn="1" w:lastColumn="0" w:noHBand="0" w:noVBand="0"/>
      </w:tblPr>
      <w:tblGrid>
        <w:gridCol w:w="5267"/>
        <w:gridCol w:w="5125"/>
      </w:tblGrid>
      <w:tr w:rsidR="005C0446" w:rsidRPr="00A94AD3" w14:paraId="709B044F" w14:textId="77777777" w:rsidTr="006D7DD6">
        <w:tc>
          <w:tcPr>
            <w:tcW w:w="5267" w:type="dxa"/>
          </w:tcPr>
          <w:p w14:paraId="3FC985DF" w14:textId="77777777" w:rsidR="005C0446" w:rsidRPr="00A94AD3" w:rsidRDefault="00D27E14" w:rsidP="00D27E14">
            <w:pPr>
              <w:rPr>
                <w:b/>
                <w:sz w:val="22"/>
                <w:szCs w:val="22"/>
              </w:rPr>
            </w:pPr>
            <w:r w:rsidRPr="00A94AD3">
              <w:rPr>
                <w:b/>
                <w:sz w:val="22"/>
                <w:szCs w:val="22"/>
              </w:rPr>
              <w:t>ИСПОЛНИТЕЛЬ</w:t>
            </w:r>
          </w:p>
          <w:p w14:paraId="773174AA" w14:textId="77777777" w:rsidR="00667D86" w:rsidRDefault="00667D86" w:rsidP="00AD5F6A">
            <w:pPr>
              <w:ind w:left="-108"/>
              <w:rPr>
                <w:b/>
                <w:sz w:val="22"/>
                <w:szCs w:val="22"/>
              </w:rPr>
            </w:pPr>
          </w:p>
          <w:p w14:paraId="4FEAB6F2" w14:textId="77777777" w:rsidR="00667D86" w:rsidRDefault="00667D86" w:rsidP="00AD5F6A">
            <w:pPr>
              <w:ind w:left="-108"/>
              <w:rPr>
                <w:b/>
                <w:sz w:val="22"/>
                <w:szCs w:val="22"/>
              </w:rPr>
            </w:pPr>
          </w:p>
          <w:p w14:paraId="1BC4A0F2" w14:textId="77777777" w:rsidR="00667D86" w:rsidRDefault="00667D86" w:rsidP="00AD5F6A">
            <w:pPr>
              <w:ind w:left="-108"/>
              <w:rPr>
                <w:b/>
                <w:sz w:val="22"/>
                <w:szCs w:val="22"/>
              </w:rPr>
            </w:pPr>
          </w:p>
          <w:p w14:paraId="1B5E42FB" w14:textId="77777777" w:rsidR="00667D86" w:rsidRDefault="00667D86" w:rsidP="00AD5F6A">
            <w:pPr>
              <w:ind w:left="-108"/>
              <w:rPr>
                <w:b/>
                <w:sz w:val="22"/>
                <w:szCs w:val="22"/>
              </w:rPr>
            </w:pPr>
          </w:p>
          <w:p w14:paraId="485EEC2B" w14:textId="77777777" w:rsidR="00667D86" w:rsidRDefault="00667D86" w:rsidP="00AD5F6A">
            <w:pPr>
              <w:ind w:left="-108"/>
              <w:rPr>
                <w:b/>
                <w:sz w:val="22"/>
                <w:szCs w:val="22"/>
              </w:rPr>
            </w:pPr>
          </w:p>
          <w:p w14:paraId="46FAE314" w14:textId="77777777" w:rsidR="00667D86" w:rsidRDefault="00667D86" w:rsidP="00AD5F6A">
            <w:pPr>
              <w:ind w:left="-108"/>
              <w:rPr>
                <w:b/>
                <w:sz w:val="22"/>
                <w:szCs w:val="22"/>
              </w:rPr>
            </w:pPr>
          </w:p>
          <w:p w14:paraId="18F58C01" w14:textId="77777777" w:rsidR="00667D86" w:rsidRDefault="00667D86" w:rsidP="00AD5F6A">
            <w:pPr>
              <w:ind w:left="-108"/>
              <w:rPr>
                <w:b/>
                <w:sz w:val="22"/>
                <w:szCs w:val="22"/>
              </w:rPr>
            </w:pPr>
          </w:p>
          <w:p w14:paraId="2E28F447" w14:textId="77777777" w:rsidR="00667D86" w:rsidRDefault="00667D86" w:rsidP="00AD5F6A">
            <w:pPr>
              <w:ind w:left="-108"/>
              <w:rPr>
                <w:b/>
                <w:sz w:val="22"/>
                <w:szCs w:val="22"/>
              </w:rPr>
            </w:pPr>
          </w:p>
          <w:p w14:paraId="717C4414" w14:textId="77777777" w:rsidR="00667D86" w:rsidRDefault="00667D86" w:rsidP="00AD5F6A">
            <w:pPr>
              <w:ind w:left="-108"/>
              <w:rPr>
                <w:b/>
                <w:sz w:val="22"/>
                <w:szCs w:val="22"/>
              </w:rPr>
            </w:pPr>
          </w:p>
          <w:p w14:paraId="629F6A95" w14:textId="77777777" w:rsidR="00667D86" w:rsidRDefault="00667D86" w:rsidP="00AD5F6A">
            <w:pPr>
              <w:ind w:left="-108"/>
              <w:rPr>
                <w:b/>
                <w:sz w:val="22"/>
                <w:szCs w:val="22"/>
              </w:rPr>
            </w:pPr>
          </w:p>
          <w:p w14:paraId="69CB03F5" w14:textId="77777777" w:rsidR="00667D86" w:rsidRDefault="00667D86" w:rsidP="00AD5F6A">
            <w:pPr>
              <w:ind w:left="-108"/>
              <w:rPr>
                <w:b/>
                <w:sz w:val="22"/>
                <w:szCs w:val="22"/>
              </w:rPr>
            </w:pPr>
          </w:p>
          <w:p w14:paraId="5443663E" w14:textId="18C8C8C6" w:rsidR="00AD5F6A" w:rsidRPr="00A94AD3" w:rsidRDefault="00AD5F6A" w:rsidP="00AD5F6A">
            <w:pPr>
              <w:ind w:left="-108"/>
              <w:rPr>
                <w:b/>
                <w:sz w:val="22"/>
                <w:szCs w:val="22"/>
              </w:rPr>
            </w:pPr>
            <w:r w:rsidRPr="00A94AD3">
              <w:rPr>
                <w:b/>
                <w:sz w:val="22"/>
                <w:szCs w:val="22"/>
              </w:rPr>
              <w:t xml:space="preserve">Директор </w:t>
            </w:r>
          </w:p>
          <w:p w14:paraId="38B641A6" w14:textId="77777777" w:rsidR="00AD5F6A" w:rsidRPr="00A94AD3" w:rsidRDefault="00AD5F6A" w:rsidP="00AD5F6A">
            <w:pPr>
              <w:ind w:left="-108"/>
              <w:rPr>
                <w:b/>
                <w:sz w:val="22"/>
                <w:szCs w:val="22"/>
              </w:rPr>
            </w:pPr>
          </w:p>
          <w:p w14:paraId="43015113" w14:textId="77777777" w:rsidR="00AD5F6A" w:rsidRPr="00A94AD3" w:rsidRDefault="00AD5F6A" w:rsidP="00AD5F6A">
            <w:pPr>
              <w:ind w:left="-108"/>
              <w:rPr>
                <w:b/>
                <w:sz w:val="22"/>
                <w:szCs w:val="22"/>
              </w:rPr>
            </w:pPr>
          </w:p>
          <w:p w14:paraId="24902297" w14:textId="77777777" w:rsidR="00AD5F6A" w:rsidRPr="00A94AD3" w:rsidRDefault="00AD5F6A" w:rsidP="00AD5F6A">
            <w:pPr>
              <w:rPr>
                <w:b/>
                <w:sz w:val="22"/>
                <w:szCs w:val="22"/>
              </w:rPr>
            </w:pPr>
          </w:p>
          <w:p w14:paraId="15C67D3C" w14:textId="461F324D" w:rsidR="005C0446" w:rsidRPr="00A94AD3" w:rsidRDefault="00AD5F6A" w:rsidP="00AD5F6A">
            <w:pPr>
              <w:rPr>
                <w:b/>
                <w:sz w:val="22"/>
                <w:szCs w:val="22"/>
              </w:rPr>
            </w:pPr>
            <w:r w:rsidRPr="00D01672">
              <w:rPr>
                <w:b/>
                <w:sz w:val="22"/>
                <w:szCs w:val="22"/>
              </w:rPr>
              <w:t>_________________</w:t>
            </w:r>
            <w:r w:rsidRPr="006D7DD6">
              <w:rPr>
                <w:b/>
                <w:color w:val="FFFFFF" w:themeColor="background1"/>
                <w:sz w:val="22"/>
                <w:szCs w:val="22"/>
              </w:rPr>
              <w:t xml:space="preserve">А.И. Раковец </w:t>
            </w:r>
            <w:r w:rsidRPr="006D7DD6">
              <w:rPr>
                <w:i/>
                <w:color w:val="FFFFFF" w:themeColor="background1"/>
                <w:sz w:val="22"/>
                <w:szCs w:val="22"/>
              </w:rPr>
              <w:t xml:space="preserve">  </w:t>
            </w:r>
          </w:p>
        </w:tc>
        <w:tc>
          <w:tcPr>
            <w:tcW w:w="5125" w:type="dxa"/>
            <w:hideMark/>
          </w:tcPr>
          <w:p w14:paraId="7ABF1EFD" w14:textId="77777777" w:rsidR="005C0446" w:rsidRPr="00A94AD3" w:rsidRDefault="005C0446" w:rsidP="004079CD">
            <w:pPr>
              <w:rPr>
                <w:b/>
                <w:sz w:val="22"/>
                <w:szCs w:val="22"/>
              </w:rPr>
            </w:pPr>
            <w:r w:rsidRPr="00A94AD3">
              <w:rPr>
                <w:b/>
                <w:sz w:val="22"/>
                <w:szCs w:val="22"/>
              </w:rPr>
              <w:t>ЗАКАЗЧИК</w:t>
            </w:r>
          </w:p>
          <w:p w14:paraId="1114D8F5" w14:textId="77777777" w:rsidR="005C0446" w:rsidRPr="00A94AD3" w:rsidRDefault="005C0446" w:rsidP="004079CD">
            <w:pPr>
              <w:rPr>
                <w:b/>
                <w:sz w:val="22"/>
                <w:szCs w:val="22"/>
              </w:rPr>
            </w:pPr>
            <w:r w:rsidRPr="00A94AD3">
              <w:rPr>
                <w:b/>
                <w:sz w:val="22"/>
                <w:szCs w:val="22"/>
              </w:rPr>
              <w:t>ТОО «Севказэнергосбыт»</w:t>
            </w:r>
          </w:p>
          <w:p w14:paraId="28520E0C" w14:textId="77777777" w:rsidR="00D01672" w:rsidRDefault="00D01672" w:rsidP="00D016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г. Петропавловск, ул. Жумабаева 66 </w:t>
            </w:r>
          </w:p>
          <w:p w14:paraId="6EF1B873" w14:textId="77777777" w:rsidR="00D01672" w:rsidRDefault="00D01672" w:rsidP="00D016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 БИН 981140000147</w:t>
            </w:r>
          </w:p>
          <w:tbl>
            <w:tblPr>
              <w:tblW w:w="4581" w:type="dxa"/>
              <w:tblInd w:w="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81"/>
            </w:tblGrid>
            <w:tr w:rsidR="00D01672" w14:paraId="48DF4962" w14:textId="77777777" w:rsidTr="00D01672">
              <w:trPr>
                <w:trHeight w:val="162"/>
              </w:trPr>
              <w:tc>
                <w:tcPr>
                  <w:tcW w:w="4581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A3E08AA" w14:textId="77777777" w:rsidR="00D01672" w:rsidRDefault="00D01672" w:rsidP="00D0167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БИК HSBKKZKX</w:t>
                  </w:r>
                </w:p>
              </w:tc>
            </w:tr>
            <w:tr w:rsidR="00D01672" w14:paraId="12DD68E3" w14:textId="77777777" w:rsidTr="00D01672">
              <w:trPr>
                <w:trHeight w:val="162"/>
              </w:trPr>
              <w:tc>
                <w:tcPr>
                  <w:tcW w:w="4581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90F1675" w14:textId="77777777" w:rsidR="00D01672" w:rsidRDefault="00D01672" w:rsidP="00D0167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ИИК KZ596017251000001438</w:t>
                  </w:r>
                </w:p>
              </w:tc>
            </w:tr>
            <w:tr w:rsidR="00D01672" w14:paraId="28489470" w14:textId="77777777" w:rsidTr="00D01672">
              <w:trPr>
                <w:trHeight w:val="162"/>
              </w:trPr>
              <w:tc>
                <w:tcPr>
                  <w:tcW w:w="4581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30D92E6" w14:textId="77777777" w:rsidR="00D01672" w:rsidRDefault="00D01672" w:rsidP="00D0167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АО "Народный банк Казахстана"</w:t>
                  </w:r>
                </w:p>
                <w:p w14:paraId="4AC95181" w14:textId="77777777" w:rsidR="00D01672" w:rsidRDefault="00D01672" w:rsidP="00D0167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г. Петропавловск</w:t>
                  </w:r>
                </w:p>
              </w:tc>
            </w:tr>
          </w:tbl>
          <w:p w14:paraId="74ACA7DD" w14:textId="77777777" w:rsidR="005C0446" w:rsidRPr="00A94AD3" w:rsidRDefault="005C0446" w:rsidP="004079CD">
            <w:pPr>
              <w:ind w:right="22"/>
              <w:jc w:val="both"/>
              <w:rPr>
                <w:sz w:val="22"/>
                <w:szCs w:val="22"/>
              </w:rPr>
            </w:pPr>
            <w:r w:rsidRPr="00A94AD3">
              <w:rPr>
                <w:sz w:val="22"/>
                <w:szCs w:val="22"/>
              </w:rPr>
              <w:t xml:space="preserve">Свидетельство о постановке учет по НДС:  </w:t>
            </w:r>
          </w:p>
          <w:p w14:paraId="1EB0B7CF" w14:textId="77777777" w:rsidR="005C0446" w:rsidRPr="00A94AD3" w:rsidRDefault="005C0446" w:rsidP="004079CD">
            <w:pPr>
              <w:ind w:right="22"/>
              <w:jc w:val="both"/>
              <w:rPr>
                <w:sz w:val="22"/>
                <w:szCs w:val="22"/>
              </w:rPr>
            </w:pPr>
            <w:r w:rsidRPr="00A94AD3">
              <w:rPr>
                <w:sz w:val="22"/>
                <w:szCs w:val="22"/>
              </w:rPr>
              <w:t>серии 48001 №0005080 от 19.10.2012г.</w:t>
            </w:r>
          </w:p>
          <w:p w14:paraId="7C8830AD" w14:textId="77777777" w:rsidR="005C0446" w:rsidRPr="00A94AD3" w:rsidRDefault="005C0446" w:rsidP="004079CD">
            <w:pPr>
              <w:rPr>
                <w:b/>
                <w:bCs/>
                <w:sz w:val="22"/>
                <w:szCs w:val="22"/>
              </w:rPr>
            </w:pPr>
          </w:p>
          <w:p w14:paraId="0FC04AB2" w14:textId="77777777" w:rsidR="005C0446" w:rsidRPr="00A94AD3" w:rsidRDefault="005C0446" w:rsidP="004079CD">
            <w:pPr>
              <w:rPr>
                <w:b/>
                <w:bCs/>
                <w:sz w:val="22"/>
                <w:szCs w:val="22"/>
              </w:rPr>
            </w:pPr>
          </w:p>
          <w:p w14:paraId="5EFE4D3A" w14:textId="77777777" w:rsidR="005C0446" w:rsidRPr="00A94AD3" w:rsidRDefault="008018D9" w:rsidP="004079CD">
            <w:pPr>
              <w:rPr>
                <w:b/>
                <w:sz w:val="22"/>
                <w:szCs w:val="22"/>
              </w:rPr>
            </w:pPr>
            <w:r w:rsidRPr="00A94AD3">
              <w:rPr>
                <w:b/>
                <w:sz w:val="22"/>
                <w:szCs w:val="22"/>
                <w:lang w:val="kk-KZ"/>
              </w:rPr>
              <w:t>Г</w:t>
            </w:r>
            <w:r w:rsidRPr="00A94AD3">
              <w:rPr>
                <w:b/>
                <w:sz w:val="22"/>
                <w:szCs w:val="22"/>
              </w:rPr>
              <w:t>енеральный директор</w:t>
            </w:r>
          </w:p>
          <w:p w14:paraId="5CE59D9C" w14:textId="77777777" w:rsidR="005C0446" w:rsidRPr="00E411FD" w:rsidRDefault="005C0446" w:rsidP="004079CD">
            <w:pPr>
              <w:rPr>
                <w:b/>
                <w:sz w:val="22"/>
                <w:szCs w:val="22"/>
              </w:rPr>
            </w:pPr>
          </w:p>
          <w:p w14:paraId="34B83204" w14:textId="77777777" w:rsidR="00AD5F6A" w:rsidRPr="00E411FD" w:rsidRDefault="00AD5F6A" w:rsidP="004079CD">
            <w:pPr>
              <w:rPr>
                <w:b/>
                <w:sz w:val="22"/>
                <w:szCs w:val="22"/>
              </w:rPr>
            </w:pPr>
          </w:p>
          <w:p w14:paraId="63BAE710" w14:textId="77777777" w:rsidR="00A94AD3" w:rsidRDefault="00A94AD3" w:rsidP="00A94AD3">
            <w:pPr>
              <w:rPr>
                <w:b/>
                <w:sz w:val="22"/>
                <w:szCs w:val="22"/>
              </w:rPr>
            </w:pPr>
          </w:p>
          <w:p w14:paraId="6FDC46F4" w14:textId="5A1CCEC1" w:rsidR="005C0446" w:rsidRPr="00A94AD3" w:rsidRDefault="00A94AD3" w:rsidP="00A94AD3">
            <w:r>
              <w:rPr>
                <w:b/>
                <w:sz w:val="22"/>
                <w:szCs w:val="22"/>
              </w:rPr>
              <w:t>_____</w:t>
            </w:r>
            <w:r w:rsidR="005C0446" w:rsidRPr="00A94AD3">
              <w:t>_____________</w:t>
            </w:r>
            <w:r w:rsidR="005C0446" w:rsidRPr="00A94AD3">
              <w:rPr>
                <w:b/>
              </w:rPr>
              <w:t>М.К.</w:t>
            </w:r>
            <w:r>
              <w:rPr>
                <w:b/>
              </w:rPr>
              <w:t xml:space="preserve"> </w:t>
            </w:r>
            <w:r w:rsidR="005C0446" w:rsidRPr="00A94AD3">
              <w:rPr>
                <w:b/>
              </w:rPr>
              <w:t xml:space="preserve">Сагандыков  </w:t>
            </w:r>
          </w:p>
        </w:tc>
      </w:tr>
    </w:tbl>
    <w:p w14:paraId="06014CB4" w14:textId="77777777" w:rsidR="00D33BD1" w:rsidRPr="00A94AD3" w:rsidRDefault="00D33BD1" w:rsidP="005C0446">
      <w:pPr>
        <w:jc w:val="center"/>
        <w:rPr>
          <w:sz w:val="22"/>
          <w:szCs w:val="22"/>
        </w:rPr>
      </w:pPr>
    </w:p>
    <w:p w14:paraId="7AE84E8F" w14:textId="77777777" w:rsidR="009E5BC6" w:rsidRPr="00A94AD3" w:rsidRDefault="009E5BC6" w:rsidP="005C0446">
      <w:pPr>
        <w:jc w:val="center"/>
        <w:rPr>
          <w:sz w:val="22"/>
          <w:szCs w:val="22"/>
        </w:rPr>
      </w:pPr>
    </w:p>
    <w:p w14:paraId="3D1AB47E" w14:textId="77777777" w:rsidR="009E5BC6" w:rsidRPr="00A94AD3" w:rsidRDefault="009E5BC6" w:rsidP="005C0446">
      <w:pPr>
        <w:jc w:val="center"/>
        <w:rPr>
          <w:sz w:val="22"/>
          <w:szCs w:val="22"/>
        </w:rPr>
      </w:pPr>
    </w:p>
    <w:p w14:paraId="448B1905" w14:textId="77777777" w:rsidR="009E5BC6" w:rsidRPr="00A94AD3" w:rsidRDefault="009E5BC6" w:rsidP="005C0446">
      <w:pPr>
        <w:jc w:val="center"/>
        <w:rPr>
          <w:sz w:val="22"/>
          <w:szCs w:val="22"/>
        </w:rPr>
      </w:pPr>
    </w:p>
    <w:p w14:paraId="274BA717" w14:textId="77777777" w:rsidR="009E5BC6" w:rsidRPr="00A94AD3" w:rsidRDefault="009E5BC6" w:rsidP="005C0446">
      <w:pPr>
        <w:jc w:val="center"/>
        <w:rPr>
          <w:sz w:val="22"/>
          <w:szCs w:val="22"/>
        </w:rPr>
      </w:pPr>
    </w:p>
    <w:p w14:paraId="1C55E1C4" w14:textId="77777777" w:rsidR="009E5BC6" w:rsidRPr="00A94AD3" w:rsidRDefault="009E5BC6" w:rsidP="005C0446">
      <w:pPr>
        <w:jc w:val="center"/>
        <w:rPr>
          <w:sz w:val="22"/>
          <w:szCs w:val="22"/>
        </w:rPr>
      </w:pPr>
    </w:p>
    <w:p w14:paraId="25C2EFD3" w14:textId="7CFC7AA8" w:rsidR="009E5BC6" w:rsidRDefault="009E5BC6" w:rsidP="005C0446">
      <w:pPr>
        <w:jc w:val="center"/>
        <w:rPr>
          <w:sz w:val="22"/>
          <w:szCs w:val="22"/>
        </w:rPr>
      </w:pPr>
    </w:p>
    <w:p w14:paraId="7CFA71F8" w14:textId="2EF32983" w:rsidR="00667D86" w:rsidRDefault="00667D86" w:rsidP="005C0446">
      <w:pPr>
        <w:jc w:val="center"/>
        <w:rPr>
          <w:sz w:val="22"/>
          <w:szCs w:val="22"/>
        </w:rPr>
      </w:pPr>
    </w:p>
    <w:p w14:paraId="418C4827" w14:textId="77777777" w:rsidR="00667D86" w:rsidRPr="00A94AD3" w:rsidRDefault="00667D86" w:rsidP="005C0446">
      <w:pPr>
        <w:jc w:val="center"/>
        <w:rPr>
          <w:sz w:val="22"/>
          <w:szCs w:val="22"/>
        </w:rPr>
      </w:pPr>
    </w:p>
    <w:p w14:paraId="72B05796" w14:textId="77777777" w:rsidR="009E5BC6" w:rsidRPr="00A94AD3" w:rsidRDefault="009E5BC6" w:rsidP="009E5BC6">
      <w:pPr>
        <w:tabs>
          <w:tab w:val="left" w:pos="6840"/>
        </w:tabs>
        <w:suppressAutoHyphens/>
        <w:rPr>
          <w:sz w:val="22"/>
          <w:szCs w:val="22"/>
          <w:lang w:eastAsia="ar-SA"/>
        </w:rPr>
      </w:pPr>
      <w:r w:rsidRPr="00A94AD3">
        <w:rPr>
          <w:sz w:val="22"/>
          <w:szCs w:val="22"/>
          <w:lang w:eastAsia="ar-SA"/>
        </w:rPr>
        <w:t xml:space="preserve">                                                                                                  Приложение №1 </w:t>
      </w:r>
    </w:p>
    <w:p w14:paraId="721D1671" w14:textId="732D1AE3" w:rsidR="009E5BC6" w:rsidRPr="00A94AD3" w:rsidRDefault="009E5BC6" w:rsidP="009E5BC6">
      <w:pPr>
        <w:tabs>
          <w:tab w:val="left" w:pos="6840"/>
        </w:tabs>
        <w:suppressAutoHyphens/>
        <w:rPr>
          <w:sz w:val="22"/>
          <w:szCs w:val="22"/>
          <w:lang w:eastAsia="ar-SA"/>
        </w:rPr>
      </w:pPr>
      <w:r w:rsidRPr="00A94AD3">
        <w:rPr>
          <w:sz w:val="22"/>
          <w:szCs w:val="22"/>
          <w:lang w:eastAsia="ar-SA"/>
        </w:rPr>
        <w:t xml:space="preserve">                                                                                                   к договору № ______ от «   »_____20</w:t>
      </w:r>
      <w:r w:rsidR="00A94AD3" w:rsidRPr="00A94AD3">
        <w:rPr>
          <w:sz w:val="22"/>
          <w:szCs w:val="22"/>
          <w:lang w:eastAsia="ar-SA"/>
        </w:rPr>
        <w:t>21</w:t>
      </w:r>
      <w:r w:rsidRPr="00A94AD3">
        <w:rPr>
          <w:sz w:val="22"/>
          <w:szCs w:val="22"/>
          <w:lang w:eastAsia="ar-SA"/>
        </w:rPr>
        <w:t>г.</w:t>
      </w:r>
    </w:p>
    <w:p w14:paraId="60F2DE1E" w14:textId="77777777" w:rsidR="009E5BC6" w:rsidRPr="00A94AD3" w:rsidRDefault="009E5BC6" w:rsidP="009E5BC6">
      <w:pPr>
        <w:suppressAutoHyphens/>
        <w:rPr>
          <w:sz w:val="22"/>
          <w:szCs w:val="22"/>
          <w:lang w:eastAsia="ar-SA"/>
        </w:rPr>
      </w:pPr>
    </w:p>
    <w:p w14:paraId="6040027B" w14:textId="77777777" w:rsidR="009E5BC6" w:rsidRPr="00A94AD3" w:rsidRDefault="009E5BC6" w:rsidP="009E5BC6">
      <w:pPr>
        <w:suppressAutoHyphens/>
        <w:rPr>
          <w:sz w:val="22"/>
          <w:szCs w:val="22"/>
          <w:lang w:eastAsia="ar-SA"/>
        </w:rPr>
      </w:pPr>
    </w:p>
    <w:p w14:paraId="2D1F876E" w14:textId="77777777" w:rsidR="009E5BC6" w:rsidRPr="00A94AD3" w:rsidRDefault="009E5BC6" w:rsidP="009E5BC6">
      <w:pPr>
        <w:suppressAutoHyphens/>
        <w:rPr>
          <w:sz w:val="22"/>
          <w:szCs w:val="22"/>
          <w:lang w:eastAsia="ar-SA"/>
        </w:rPr>
      </w:pPr>
    </w:p>
    <w:p w14:paraId="2D9B629A" w14:textId="77777777" w:rsidR="009E5BC6" w:rsidRPr="00A94AD3" w:rsidRDefault="009E5BC6" w:rsidP="009E5BC6">
      <w:pPr>
        <w:suppressAutoHyphens/>
        <w:rPr>
          <w:sz w:val="22"/>
          <w:szCs w:val="22"/>
          <w:lang w:eastAsia="ar-SA"/>
        </w:rPr>
      </w:pPr>
    </w:p>
    <w:p w14:paraId="3D22670B" w14:textId="77777777" w:rsidR="009E5BC6" w:rsidRPr="00A94AD3" w:rsidRDefault="009E5BC6" w:rsidP="009E5BC6">
      <w:pPr>
        <w:tabs>
          <w:tab w:val="left" w:pos="3855"/>
        </w:tabs>
        <w:suppressAutoHyphens/>
        <w:jc w:val="center"/>
        <w:rPr>
          <w:b/>
          <w:sz w:val="22"/>
          <w:szCs w:val="22"/>
          <w:lang w:eastAsia="ar-SA"/>
        </w:rPr>
      </w:pPr>
      <w:r w:rsidRPr="00A94AD3">
        <w:rPr>
          <w:b/>
          <w:sz w:val="22"/>
          <w:szCs w:val="22"/>
          <w:lang w:eastAsia="ar-SA"/>
        </w:rPr>
        <w:t>СПЕЦИФИКАЦИЯ</w:t>
      </w:r>
    </w:p>
    <w:p w14:paraId="6BD7D434" w14:textId="77777777" w:rsidR="009E5BC6" w:rsidRPr="00A94AD3" w:rsidRDefault="009E5BC6" w:rsidP="009E5BC6">
      <w:pPr>
        <w:tabs>
          <w:tab w:val="left" w:pos="3855"/>
        </w:tabs>
        <w:suppressAutoHyphens/>
        <w:jc w:val="center"/>
        <w:rPr>
          <w:b/>
          <w:sz w:val="22"/>
          <w:szCs w:val="22"/>
          <w:lang w:eastAsia="ar-SA"/>
        </w:rPr>
      </w:pPr>
    </w:p>
    <w:tbl>
      <w:tblPr>
        <w:tblW w:w="10424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2733"/>
        <w:gridCol w:w="3567"/>
        <w:gridCol w:w="862"/>
        <w:gridCol w:w="719"/>
        <w:gridCol w:w="917"/>
        <w:gridCol w:w="987"/>
      </w:tblGrid>
      <w:tr w:rsidR="00C907E1" w:rsidRPr="00A94AD3" w14:paraId="3FC8EE37" w14:textId="77777777" w:rsidTr="00C907E1">
        <w:trPr>
          <w:trHeight w:val="30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4CC78" w14:textId="77777777" w:rsidR="00C907E1" w:rsidRPr="00A94AD3" w:rsidRDefault="00C907E1" w:rsidP="00C907E1">
            <w:pPr>
              <w:suppressAutoHyphens/>
              <w:spacing w:after="120"/>
              <w:jc w:val="center"/>
              <w:rPr>
                <w:sz w:val="22"/>
                <w:szCs w:val="22"/>
                <w:lang w:eastAsia="ar-SA"/>
              </w:rPr>
            </w:pPr>
            <w:r w:rsidRPr="00A94AD3">
              <w:rPr>
                <w:sz w:val="22"/>
                <w:szCs w:val="22"/>
                <w:lang w:eastAsia="ar-SA"/>
              </w:rPr>
              <w:t>№</w:t>
            </w:r>
          </w:p>
          <w:p w14:paraId="375501EB" w14:textId="77777777" w:rsidR="00C907E1" w:rsidRPr="00A94AD3" w:rsidRDefault="00C907E1" w:rsidP="00C907E1">
            <w:pPr>
              <w:suppressAutoHyphens/>
              <w:spacing w:after="120"/>
              <w:jc w:val="center"/>
              <w:rPr>
                <w:sz w:val="22"/>
                <w:szCs w:val="22"/>
                <w:lang w:eastAsia="ar-SA"/>
              </w:rPr>
            </w:pPr>
            <w:r w:rsidRPr="00A94AD3">
              <w:rPr>
                <w:sz w:val="22"/>
                <w:szCs w:val="22"/>
                <w:lang w:eastAsia="ar-SA"/>
              </w:rPr>
              <w:t>п/п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7648B" w14:textId="77777777" w:rsidR="00C907E1" w:rsidRPr="00A94AD3" w:rsidRDefault="00C907E1" w:rsidP="00C907E1">
            <w:pPr>
              <w:suppressAutoHyphens/>
              <w:spacing w:after="120"/>
              <w:rPr>
                <w:sz w:val="22"/>
                <w:szCs w:val="22"/>
                <w:lang w:eastAsia="ar-SA"/>
              </w:rPr>
            </w:pPr>
            <w:r w:rsidRPr="00A94AD3">
              <w:rPr>
                <w:sz w:val="22"/>
                <w:szCs w:val="22"/>
                <w:lang w:eastAsia="ar-SA"/>
              </w:rPr>
              <w:t xml:space="preserve">Наименование 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0FFA" w14:textId="6882B4A2" w:rsidR="00C907E1" w:rsidRPr="00A94AD3" w:rsidRDefault="00C907E1" w:rsidP="00C907E1">
            <w:pPr>
              <w:suppressAutoHyphens/>
              <w:spacing w:after="12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Объект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8443" w14:textId="2EDC9A58" w:rsidR="00C907E1" w:rsidRPr="00A94AD3" w:rsidRDefault="00C907E1" w:rsidP="00C907E1">
            <w:pPr>
              <w:suppressAutoHyphens/>
              <w:spacing w:after="12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Кол-во и </w:t>
            </w:r>
            <w:r w:rsidRPr="00A94AD3">
              <w:rPr>
                <w:sz w:val="22"/>
                <w:szCs w:val="22"/>
                <w:lang w:eastAsia="ar-SA"/>
              </w:rPr>
              <w:t>Ед.изм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9760" w14:textId="7202B4C8" w:rsidR="00C907E1" w:rsidRPr="00A94AD3" w:rsidRDefault="00C907E1" w:rsidP="00C907E1">
            <w:pPr>
              <w:suppressAutoHyphens/>
              <w:spacing w:after="12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Кол-во мес.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A287F" w14:textId="3BBDB574" w:rsidR="00C907E1" w:rsidRPr="00A94AD3" w:rsidRDefault="00C907E1" w:rsidP="00C907E1">
            <w:pPr>
              <w:suppressAutoHyphens/>
              <w:spacing w:after="120"/>
              <w:rPr>
                <w:sz w:val="22"/>
                <w:szCs w:val="22"/>
                <w:lang w:eastAsia="ar-SA"/>
              </w:rPr>
            </w:pPr>
            <w:r w:rsidRPr="00A94AD3">
              <w:rPr>
                <w:sz w:val="22"/>
                <w:szCs w:val="22"/>
                <w:lang w:eastAsia="ar-SA"/>
              </w:rPr>
              <w:t xml:space="preserve">Цена </w:t>
            </w:r>
            <w:r>
              <w:rPr>
                <w:sz w:val="22"/>
                <w:szCs w:val="22"/>
                <w:lang w:eastAsia="ar-SA"/>
              </w:rPr>
              <w:t xml:space="preserve">за ед. </w:t>
            </w:r>
            <w:r w:rsidRPr="00A94AD3">
              <w:rPr>
                <w:sz w:val="22"/>
                <w:szCs w:val="22"/>
                <w:lang w:eastAsia="ar-SA"/>
              </w:rPr>
              <w:t>без НДС, тенге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07C2E" w14:textId="197487BF" w:rsidR="00C907E1" w:rsidRPr="00A94AD3" w:rsidRDefault="00C907E1" w:rsidP="00C907E1">
            <w:pPr>
              <w:suppressAutoHyphens/>
              <w:spacing w:after="120"/>
              <w:rPr>
                <w:sz w:val="22"/>
                <w:szCs w:val="22"/>
                <w:lang w:eastAsia="ar-SA"/>
              </w:rPr>
            </w:pPr>
            <w:r w:rsidRPr="00A94AD3">
              <w:rPr>
                <w:sz w:val="22"/>
                <w:szCs w:val="22"/>
                <w:lang w:eastAsia="ar-SA"/>
              </w:rPr>
              <w:t>Сумма без НДС, тенге</w:t>
            </w:r>
          </w:p>
        </w:tc>
      </w:tr>
      <w:tr w:rsidR="00C907E1" w:rsidRPr="00A94AD3" w14:paraId="2FD5DF8D" w14:textId="77777777" w:rsidTr="00C907E1">
        <w:trPr>
          <w:trHeight w:val="270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1A67976A" w14:textId="77777777" w:rsidR="00C907E1" w:rsidRPr="00A94AD3" w:rsidRDefault="00C907E1" w:rsidP="00C907E1">
            <w:pPr>
              <w:suppressAutoHyphens/>
              <w:rPr>
                <w:sz w:val="22"/>
                <w:szCs w:val="22"/>
                <w:lang w:eastAsia="ar-SA"/>
              </w:rPr>
            </w:pPr>
            <w:r w:rsidRPr="00A94AD3">
              <w:rPr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73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3287269" w14:textId="13019764" w:rsidR="00C907E1" w:rsidRPr="00A94AD3" w:rsidRDefault="00C907E1" w:rsidP="00C907E1">
            <w:pPr>
              <w:suppressAutoHyphens/>
              <w:rPr>
                <w:sz w:val="22"/>
                <w:szCs w:val="22"/>
                <w:lang w:eastAsia="ar-SA"/>
              </w:rPr>
            </w:pPr>
            <w:r w:rsidRPr="00A94AD3">
              <w:rPr>
                <w:sz w:val="22"/>
                <w:szCs w:val="22"/>
                <w:lang w:eastAsia="ar-SA"/>
              </w:rPr>
              <w:t xml:space="preserve">Услуги по обслуживанию пожарной сигнализации, обслуживанию системы голосового/ речевого оповещения о пожаре 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E2C4" w14:textId="69FD360A" w:rsidR="00C907E1" w:rsidRPr="00A94AD3" w:rsidRDefault="00C907E1" w:rsidP="00C907E1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Здание ТОО «Севказэнергосбыт» Жумабаева, 66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F87A9" w14:textId="5C62EDF6" w:rsidR="00C907E1" w:rsidRPr="00A94AD3" w:rsidRDefault="00C907E1" w:rsidP="00C907E1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1 </w:t>
            </w:r>
            <w:r w:rsidRPr="00A94AD3">
              <w:rPr>
                <w:sz w:val="22"/>
                <w:szCs w:val="22"/>
                <w:lang w:eastAsia="ar-SA"/>
              </w:rPr>
              <w:t>услуга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3D2AA8" w14:textId="511BEEA8" w:rsidR="00C907E1" w:rsidRPr="00A94AD3" w:rsidRDefault="00C907E1" w:rsidP="00C907E1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</w:p>
          <w:p w14:paraId="7C9A445F" w14:textId="7FAB66D3" w:rsidR="00C907E1" w:rsidRPr="00A94AD3" w:rsidRDefault="00C907E1" w:rsidP="00C907E1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12</w:t>
            </w:r>
          </w:p>
          <w:p w14:paraId="453DEC71" w14:textId="77777777" w:rsidR="00C907E1" w:rsidRPr="00A94AD3" w:rsidRDefault="00C907E1" w:rsidP="00C907E1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A495AC" w14:textId="25DFE3F5" w:rsidR="00C907E1" w:rsidRPr="00A94AD3" w:rsidRDefault="00C907E1" w:rsidP="00C907E1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C0ED389" w14:textId="24BDF154" w:rsidR="00C907E1" w:rsidRPr="00A94AD3" w:rsidRDefault="00C907E1" w:rsidP="00C907E1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</w:p>
        </w:tc>
      </w:tr>
      <w:tr w:rsidR="00C907E1" w:rsidRPr="00A94AD3" w14:paraId="46EBE2C0" w14:textId="77777777" w:rsidTr="00C907E1">
        <w:trPr>
          <w:trHeight w:val="330"/>
        </w:trPr>
        <w:tc>
          <w:tcPr>
            <w:tcW w:w="639" w:type="dxa"/>
            <w:vMerge/>
            <w:tcBorders>
              <w:left w:val="single" w:sz="4" w:space="0" w:color="auto"/>
              <w:right w:val="nil"/>
            </w:tcBorders>
          </w:tcPr>
          <w:p w14:paraId="1E97D06F" w14:textId="77777777" w:rsidR="00C907E1" w:rsidRPr="00A94AD3" w:rsidRDefault="00C907E1" w:rsidP="00C907E1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2733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4123F22A" w14:textId="77777777" w:rsidR="00C907E1" w:rsidRPr="00A94AD3" w:rsidRDefault="00C907E1" w:rsidP="00C907E1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E05CF" w14:textId="17B628B5" w:rsidR="00C907E1" w:rsidRPr="00A94AD3" w:rsidRDefault="00C907E1" w:rsidP="00C907E1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Сервис-центр №2 Строительная, 6</w:t>
            </w:r>
          </w:p>
        </w:tc>
        <w:tc>
          <w:tcPr>
            <w:tcW w:w="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193CB" w14:textId="77777777" w:rsidR="00C907E1" w:rsidRPr="00A94AD3" w:rsidRDefault="00C907E1" w:rsidP="00C907E1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8F920F" w14:textId="77777777" w:rsidR="00C907E1" w:rsidRPr="00A94AD3" w:rsidRDefault="00C907E1" w:rsidP="00C907E1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</w:p>
        </w:tc>
        <w:tc>
          <w:tcPr>
            <w:tcW w:w="9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E335F2" w14:textId="37656F64" w:rsidR="00C907E1" w:rsidRPr="00A94AD3" w:rsidRDefault="00C907E1" w:rsidP="00C907E1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</w:p>
        </w:tc>
        <w:tc>
          <w:tcPr>
            <w:tcW w:w="987" w:type="dxa"/>
            <w:tcBorders>
              <w:left w:val="nil"/>
              <w:right w:val="single" w:sz="4" w:space="0" w:color="auto"/>
            </w:tcBorders>
            <w:vAlign w:val="center"/>
          </w:tcPr>
          <w:p w14:paraId="70995F5A" w14:textId="1938E993" w:rsidR="00C907E1" w:rsidRPr="00A94AD3" w:rsidRDefault="00C907E1" w:rsidP="00C907E1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</w:p>
        </w:tc>
      </w:tr>
      <w:tr w:rsidR="00C907E1" w:rsidRPr="00A94AD3" w14:paraId="1CF240BC" w14:textId="77777777" w:rsidTr="00C907E1">
        <w:trPr>
          <w:trHeight w:val="390"/>
        </w:trPr>
        <w:tc>
          <w:tcPr>
            <w:tcW w:w="63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07C2B82" w14:textId="77777777" w:rsidR="00C907E1" w:rsidRPr="00A94AD3" w:rsidRDefault="00C907E1" w:rsidP="00C907E1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273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9E1BAA" w14:textId="77777777" w:rsidR="00C907E1" w:rsidRPr="00A94AD3" w:rsidRDefault="00C907E1" w:rsidP="00C907E1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82D89" w14:textId="44234260" w:rsidR="00C907E1" w:rsidRPr="00A94AD3" w:rsidRDefault="00C907E1" w:rsidP="00C907E1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Сервис-центр №3 Сатпаева, 17</w:t>
            </w:r>
          </w:p>
        </w:tc>
        <w:tc>
          <w:tcPr>
            <w:tcW w:w="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7C660" w14:textId="77777777" w:rsidR="00C907E1" w:rsidRPr="00A94AD3" w:rsidRDefault="00C907E1" w:rsidP="00C907E1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7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21009" w14:textId="77777777" w:rsidR="00C907E1" w:rsidRPr="00A94AD3" w:rsidRDefault="00C907E1" w:rsidP="00C907E1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</w:p>
        </w:tc>
        <w:tc>
          <w:tcPr>
            <w:tcW w:w="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2E32" w14:textId="450490E7" w:rsidR="00C907E1" w:rsidRPr="00A94AD3" w:rsidRDefault="00C907E1" w:rsidP="00C907E1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</w:p>
        </w:tc>
        <w:tc>
          <w:tcPr>
            <w:tcW w:w="98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EF0A2" w14:textId="496F11A4" w:rsidR="00C907E1" w:rsidRPr="00A94AD3" w:rsidRDefault="00C907E1" w:rsidP="00C907E1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</w:p>
        </w:tc>
      </w:tr>
      <w:tr w:rsidR="00C907E1" w:rsidRPr="00A94AD3" w14:paraId="6F98DC57" w14:textId="77777777" w:rsidTr="00C907E1">
        <w:trPr>
          <w:trHeight w:val="313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EDE137" w14:textId="77777777" w:rsidR="00C907E1" w:rsidRPr="00A94AD3" w:rsidRDefault="00C907E1" w:rsidP="00C907E1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5CF46" w14:textId="77777777" w:rsidR="00C907E1" w:rsidRPr="00A94AD3" w:rsidRDefault="00C907E1" w:rsidP="00C907E1">
            <w:pPr>
              <w:suppressAutoHyphens/>
              <w:jc w:val="right"/>
              <w:rPr>
                <w:b/>
                <w:sz w:val="22"/>
                <w:szCs w:val="22"/>
                <w:lang w:eastAsia="ar-SA"/>
              </w:rPr>
            </w:pPr>
            <w:r w:rsidRPr="00A94AD3">
              <w:rPr>
                <w:b/>
                <w:sz w:val="22"/>
                <w:szCs w:val="22"/>
                <w:lang w:eastAsia="ar-SA"/>
              </w:rPr>
              <w:t>ИТОГО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4D9788" w14:textId="77777777" w:rsidR="00C907E1" w:rsidRPr="00A94AD3" w:rsidRDefault="00C907E1" w:rsidP="00C907E1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CB38" w14:textId="77777777" w:rsidR="00C907E1" w:rsidRPr="00A94AD3" w:rsidRDefault="00C907E1" w:rsidP="00C907E1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13DA" w14:textId="7E24360F" w:rsidR="00C907E1" w:rsidRPr="00A94AD3" w:rsidRDefault="00C907E1" w:rsidP="00C907E1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544B2" w14:textId="77777777" w:rsidR="00C907E1" w:rsidRPr="00A94AD3" w:rsidRDefault="00C907E1" w:rsidP="00C907E1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594AD7" w14:textId="5B37BCF7" w:rsidR="00C907E1" w:rsidRPr="00A94AD3" w:rsidRDefault="00C907E1" w:rsidP="00C907E1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</w:tr>
    </w:tbl>
    <w:p w14:paraId="5649E553" w14:textId="77777777" w:rsidR="009E5BC6" w:rsidRPr="00A94AD3" w:rsidRDefault="009E5BC6" w:rsidP="009E5BC6">
      <w:pPr>
        <w:suppressAutoHyphens/>
        <w:ind w:left="426"/>
        <w:jc w:val="both"/>
        <w:rPr>
          <w:sz w:val="22"/>
          <w:szCs w:val="22"/>
          <w:lang w:eastAsia="ar-SA"/>
        </w:rPr>
      </w:pPr>
    </w:p>
    <w:p w14:paraId="6BEF7465" w14:textId="77777777" w:rsidR="009E5BC6" w:rsidRPr="00A94AD3" w:rsidRDefault="009E5BC6" w:rsidP="009E5BC6">
      <w:pPr>
        <w:suppressAutoHyphens/>
        <w:rPr>
          <w:sz w:val="22"/>
          <w:szCs w:val="22"/>
          <w:lang w:eastAsia="ar-SA"/>
        </w:rPr>
      </w:pPr>
    </w:p>
    <w:p w14:paraId="5C513F53" w14:textId="77777777" w:rsidR="009E5BC6" w:rsidRPr="00A94AD3" w:rsidRDefault="009E5BC6" w:rsidP="009E5BC6">
      <w:pPr>
        <w:suppressAutoHyphens/>
        <w:rPr>
          <w:sz w:val="22"/>
          <w:szCs w:val="22"/>
          <w:lang w:eastAsia="ar-SA"/>
        </w:rPr>
      </w:pPr>
    </w:p>
    <w:tbl>
      <w:tblPr>
        <w:tblpPr w:leftFromText="180" w:rightFromText="180" w:vertAnchor="text" w:horzAnchor="margin" w:tblpY="-63"/>
        <w:tblW w:w="0" w:type="auto"/>
        <w:tblLook w:val="04A0" w:firstRow="1" w:lastRow="0" w:firstColumn="1" w:lastColumn="0" w:noHBand="0" w:noVBand="1"/>
      </w:tblPr>
      <w:tblGrid>
        <w:gridCol w:w="5096"/>
        <w:gridCol w:w="5109"/>
      </w:tblGrid>
      <w:tr w:rsidR="009E5BC6" w:rsidRPr="00A94AD3" w14:paraId="79F5F043" w14:textId="77777777" w:rsidTr="00BF2F7D">
        <w:tc>
          <w:tcPr>
            <w:tcW w:w="5181" w:type="dxa"/>
          </w:tcPr>
          <w:p w14:paraId="33F73E13" w14:textId="77777777" w:rsidR="009E5BC6" w:rsidRPr="00A94AD3" w:rsidRDefault="009E5BC6" w:rsidP="009E5BC6">
            <w:pPr>
              <w:suppressAutoHyphens/>
              <w:rPr>
                <w:b/>
                <w:bCs/>
                <w:sz w:val="22"/>
                <w:szCs w:val="22"/>
                <w:lang w:eastAsia="ar-SA"/>
              </w:rPr>
            </w:pPr>
            <w:r w:rsidRPr="00A94AD3">
              <w:rPr>
                <w:b/>
                <w:bCs/>
                <w:sz w:val="22"/>
                <w:szCs w:val="22"/>
                <w:lang w:eastAsia="ar-SA"/>
              </w:rPr>
              <w:t>«Исполнитель»:</w:t>
            </w:r>
          </w:p>
          <w:p w14:paraId="2F154076" w14:textId="5E274F41" w:rsidR="009E5BC6" w:rsidRPr="004269C7" w:rsidRDefault="00A94AD3" w:rsidP="009E5BC6">
            <w:pPr>
              <w:suppressAutoHyphens/>
              <w:rPr>
                <w:b/>
                <w:bCs/>
                <w:color w:val="FFFFFF" w:themeColor="background1"/>
                <w:sz w:val="22"/>
                <w:szCs w:val="22"/>
                <w:lang w:val="kk-KZ" w:eastAsia="ar-SA"/>
              </w:rPr>
            </w:pPr>
            <w:r w:rsidRPr="004269C7">
              <w:rPr>
                <w:b/>
                <w:bCs/>
                <w:color w:val="FFFFFF" w:themeColor="background1"/>
                <w:sz w:val="22"/>
                <w:szCs w:val="22"/>
                <w:lang w:val="kk-KZ" w:eastAsia="ar-SA"/>
              </w:rPr>
              <w:t>ТОО «Сервис Защита»</w:t>
            </w:r>
          </w:p>
          <w:p w14:paraId="5D56B560" w14:textId="77777777" w:rsidR="009E5BC6" w:rsidRPr="00A94AD3" w:rsidRDefault="009E5BC6" w:rsidP="009E5BC6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5182" w:type="dxa"/>
            <w:hideMark/>
          </w:tcPr>
          <w:p w14:paraId="6278FACA" w14:textId="77777777" w:rsidR="009E5BC6" w:rsidRPr="00A94AD3" w:rsidRDefault="009E5BC6" w:rsidP="009E5BC6">
            <w:pPr>
              <w:suppressAutoHyphens/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A94AD3">
              <w:rPr>
                <w:b/>
                <w:bCs/>
                <w:sz w:val="22"/>
                <w:szCs w:val="22"/>
                <w:lang w:eastAsia="ar-SA"/>
              </w:rPr>
              <w:t>«Заказчик»:</w:t>
            </w:r>
            <w:r w:rsidRPr="00A94AD3">
              <w:rPr>
                <w:b/>
                <w:bCs/>
                <w:sz w:val="22"/>
                <w:szCs w:val="22"/>
                <w:lang w:eastAsia="ar-SA"/>
              </w:rPr>
              <w:tab/>
            </w:r>
            <w:r w:rsidRPr="00A94AD3">
              <w:rPr>
                <w:b/>
                <w:bCs/>
                <w:sz w:val="22"/>
                <w:szCs w:val="22"/>
                <w:lang w:eastAsia="ar-SA"/>
              </w:rPr>
              <w:tab/>
            </w:r>
            <w:r w:rsidRPr="00A94AD3">
              <w:rPr>
                <w:b/>
                <w:bCs/>
                <w:sz w:val="22"/>
                <w:szCs w:val="22"/>
                <w:lang w:eastAsia="ar-SA"/>
              </w:rPr>
              <w:tab/>
            </w:r>
            <w:r w:rsidRPr="00A94AD3">
              <w:rPr>
                <w:b/>
                <w:bCs/>
                <w:sz w:val="22"/>
                <w:szCs w:val="22"/>
                <w:lang w:val="kk-KZ" w:eastAsia="ar-SA"/>
              </w:rPr>
              <w:tab/>
            </w:r>
            <w:r w:rsidRPr="00A94AD3">
              <w:rPr>
                <w:b/>
                <w:bCs/>
                <w:sz w:val="22"/>
                <w:szCs w:val="22"/>
                <w:lang w:val="kk-KZ" w:eastAsia="ar-SA"/>
              </w:rPr>
              <w:tab/>
            </w:r>
            <w:r w:rsidRPr="00A94AD3">
              <w:rPr>
                <w:b/>
                <w:bCs/>
                <w:sz w:val="22"/>
                <w:szCs w:val="22"/>
                <w:lang w:val="kk-KZ" w:eastAsia="ar-SA"/>
              </w:rPr>
              <w:tab/>
            </w:r>
          </w:p>
          <w:p w14:paraId="563A0C32" w14:textId="77777777" w:rsidR="009E5BC6" w:rsidRPr="00A94AD3" w:rsidRDefault="009E5BC6" w:rsidP="009E5BC6">
            <w:pPr>
              <w:suppressAutoHyphens/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A94AD3">
              <w:rPr>
                <w:b/>
                <w:bCs/>
                <w:sz w:val="22"/>
                <w:szCs w:val="22"/>
                <w:lang w:eastAsia="ar-SA"/>
              </w:rPr>
              <w:t>ТОО «Севказэнергосбыт»</w:t>
            </w:r>
            <w:r w:rsidRPr="00A94AD3">
              <w:rPr>
                <w:b/>
                <w:bCs/>
                <w:sz w:val="22"/>
                <w:szCs w:val="22"/>
                <w:lang w:eastAsia="ar-SA"/>
              </w:rPr>
              <w:tab/>
            </w:r>
          </w:p>
          <w:p w14:paraId="0BF2BAD3" w14:textId="77777777" w:rsidR="009E5BC6" w:rsidRPr="00A94AD3" w:rsidRDefault="009E5BC6" w:rsidP="009E5BC6">
            <w:pPr>
              <w:suppressAutoHyphens/>
              <w:rPr>
                <w:sz w:val="22"/>
                <w:szCs w:val="22"/>
                <w:lang w:eastAsia="ar-SA"/>
              </w:rPr>
            </w:pPr>
            <w:r w:rsidRPr="00A94AD3">
              <w:rPr>
                <w:sz w:val="22"/>
                <w:szCs w:val="22"/>
                <w:lang w:val="kk-KZ" w:eastAsia="ar-SA"/>
              </w:rPr>
              <w:t xml:space="preserve"> </w:t>
            </w:r>
          </w:p>
        </w:tc>
      </w:tr>
    </w:tbl>
    <w:tbl>
      <w:tblPr>
        <w:tblW w:w="10314" w:type="dxa"/>
        <w:tblLook w:val="01E0" w:firstRow="1" w:lastRow="1" w:firstColumn="1" w:lastColumn="1" w:noHBand="0" w:noVBand="0"/>
      </w:tblPr>
      <w:tblGrid>
        <w:gridCol w:w="5129"/>
        <w:gridCol w:w="5185"/>
      </w:tblGrid>
      <w:tr w:rsidR="009E5BC6" w:rsidRPr="00A94AD3" w14:paraId="059F6C59" w14:textId="77777777" w:rsidTr="00BF2F7D">
        <w:trPr>
          <w:trHeight w:val="821"/>
        </w:trPr>
        <w:tc>
          <w:tcPr>
            <w:tcW w:w="5129" w:type="dxa"/>
          </w:tcPr>
          <w:p w14:paraId="6B0F42B5" w14:textId="77777777" w:rsidR="009E5BC6" w:rsidRPr="00A94AD3" w:rsidRDefault="009E5BC6" w:rsidP="009E5BC6">
            <w:pPr>
              <w:suppressAutoHyphens/>
              <w:rPr>
                <w:b/>
                <w:bCs/>
                <w:sz w:val="22"/>
                <w:szCs w:val="22"/>
                <w:lang w:eastAsia="ar-SA"/>
              </w:rPr>
            </w:pPr>
            <w:r w:rsidRPr="00A94AD3">
              <w:rPr>
                <w:b/>
                <w:bCs/>
                <w:sz w:val="22"/>
                <w:szCs w:val="22"/>
                <w:lang w:eastAsia="ar-SA"/>
              </w:rPr>
              <w:t>Директор</w:t>
            </w:r>
          </w:p>
          <w:p w14:paraId="437F0A12" w14:textId="77777777" w:rsidR="009E5BC6" w:rsidRPr="00A94AD3" w:rsidRDefault="009E5BC6" w:rsidP="009E5BC6">
            <w:pPr>
              <w:suppressAutoHyphens/>
              <w:rPr>
                <w:b/>
                <w:bCs/>
                <w:sz w:val="22"/>
                <w:szCs w:val="22"/>
                <w:lang w:eastAsia="ar-SA"/>
              </w:rPr>
            </w:pPr>
          </w:p>
          <w:p w14:paraId="7BB2392A" w14:textId="77777777" w:rsidR="009E5BC6" w:rsidRPr="00A94AD3" w:rsidRDefault="009E5BC6" w:rsidP="009E5BC6">
            <w:pPr>
              <w:suppressAutoHyphens/>
              <w:rPr>
                <w:b/>
                <w:bCs/>
                <w:sz w:val="22"/>
                <w:szCs w:val="22"/>
                <w:lang w:eastAsia="ar-SA"/>
              </w:rPr>
            </w:pPr>
          </w:p>
          <w:p w14:paraId="7F47FE49" w14:textId="493F6C9F" w:rsidR="009E5BC6" w:rsidRPr="00A94AD3" w:rsidRDefault="009E5BC6" w:rsidP="009E5BC6">
            <w:pPr>
              <w:suppressAutoHyphens/>
              <w:rPr>
                <w:b/>
                <w:bCs/>
                <w:sz w:val="22"/>
                <w:szCs w:val="22"/>
                <w:lang w:eastAsia="ar-SA"/>
              </w:rPr>
            </w:pPr>
            <w:r w:rsidRPr="00A94AD3">
              <w:rPr>
                <w:b/>
                <w:bCs/>
                <w:sz w:val="22"/>
                <w:szCs w:val="22"/>
                <w:lang w:eastAsia="ar-SA"/>
              </w:rPr>
              <w:t xml:space="preserve">___________________ </w:t>
            </w:r>
            <w:r w:rsidR="00A94AD3" w:rsidRPr="004269C7">
              <w:rPr>
                <w:b/>
                <w:bCs/>
                <w:color w:val="FFFFFF" w:themeColor="background1"/>
                <w:sz w:val="22"/>
                <w:szCs w:val="22"/>
                <w:lang w:eastAsia="ar-SA"/>
              </w:rPr>
              <w:t>А.И. Раковец</w:t>
            </w:r>
          </w:p>
          <w:p w14:paraId="07F32471" w14:textId="77777777" w:rsidR="009E5BC6" w:rsidRPr="00A94AD3" w:rsidRDefault="009E5BC6" w:rsidP="009E5BC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</w:p>
        </w:tc>
        <w:tc>
          <w:tcPr>
            <w:tcW w:w="5185" w:type="dxa"/>
            <w:hideMark/>
          </w:tcPr>
          <w:p w14:paraId="15C9C883" w14:textId="72A89A96" w:rsidR="009E5BC6" w:rsidRPr="00A94AD3" w:rsidRDefault="008018D9" w:rsidP="009E5BC6">
            <w:pPr>
              <w:tabs>
                <w:tab w:val="left" w:pos="192"/>
                <w:tab w:val="left" w:pos="432"/>
              </w:tabs>
              <w:suppressAutoHyphens/>
              <w:rPr>
                <w:b/>
                <w:sz w:val="22"/>
                <w:szCs w:val="22"/>
                <w:lang w:eastAsia="ar-SA"/>
              </w:rPr>
            </w:pPr>
            <w:r w:rsidRPr="00A94AD3">
              <w:rPr>
                <w:b/>
                <w:sz w:val="22"/>
                <w:szCs w:val="22"/>
                <w:lang w:val="kk-KZ" w:eastAsia="ar-SA"/>
              </w:rPr>
              <w:t>Г</w:t>
            </w:r>
            <w:r w:rsidR="009E5BC6" w:rsidRPr="00A94AD3">
              <w:rPr>
                <w:b/>
                <w:sz w:val="22"/>
                <w:szCs w:val="22"/>
                <w:lang w:eastAsia="ar-SA"/>
              </w:rPr>
              <w:t>енеральн</w:t>
            </w:r>
            <w:r w:rsidRPr="00A94AD3">
              <w:rPr>
                <w:b/>
                <w:sz w:val="22"/>
                <w:szCs w:val="22"/>
                <w:lang w:val="kk-KZ" w:eastAsia="ar-SA"/>
              </w:rPr>
              <w:t>ый</w:t>
            </w:r>
            <w:r w:rsidRPr="00A94AD3">
              <w:rPr>
                <w:b/>
                <w:sz w:val="22"/>
                <w:szCs w:val="22"/>
                <w:lang w:eastAsia="ar-SA"/>
              </w:rPr>
              <w:t xml:space="preserve"> директор</w:t>
            </w:r>
          </w:p>
          <w:p w14:paraId="791E0BAC" w14:textId="77777777" w:rsidR="009E5BC6" w:rsidRPr="00A94AD3" w:rsidRDefault="009E5BC6" w:rsidP="009E5BC6">
            <w:pPr>
              <w:tabs>
                <w:tab w:val="left" w:pos="267"/>
              </w:tabs>
              <w:suppressAutoHyphens/>
              <w:rPr>
                <w:b/>
                <w:sz w:val="22"/>
                <w:szCs w:val="22"/>
                <w:lang w:eastAsia="ar-SA"/>
              </w:rPr>
            </w:pPr>
            <w:r w:rsidRPr="00A94AD3">
              <w:rPr>
                <w:b/>
                <w:sz w:val="22"/>
                <w:szCs w:val="22"/>
                <w:lang w:eastAsia="ar-SA"/>
              </w:rPr>
              <w:t xml:space="preserve">   </w:t>
            </w:r>
          </w:p>
          <w:p w14:paraId="10B2CDA2" w14:textId="77777777" w:rsidR="009E5BC6" w:rsidRPr="00A94AD3" w:rsidRDefault="009E5BC6" w:rsidP="009E5BC6">
            <w:pPr>
              <w:suppressAutoHyphens/>
              <w:jc w:val="both"/>
              <w:rPr>
                <w:b/>
                <w:sz w:val="22"/>
                <w:szCs w:val="22"/>
                <w:lang w:eastAsia="ar-SA"/>
              </w:rPr>
            </w:pPr>
            <w:r w:rsidRPr="00A94AD3">
              <w:rPr>
                <w:b/>
                <w:sz w:val="22"/>
                <w:szCs w:val="22"/>
                <w:lang w:eastAsia="ar-SA"/>
              </w:rPr>
              <w:t xml:space="preserve"> </w:t>
            </w:r>
          </w:p>
          <w:p w14:paraId="368774FA" w14:textId="25185984" w:rsidR="009E5BC6" w:rsidRPr="00A94AD3" w:rsidRDefault="009E5BC6" w:rsidP="00A94AD3">
            <w:pPr>
              <w:suppressAutoHyphens/>
              <w:jc w:val="both"/>
              <w:rPr>
                <w:b/>
                <w:sz w:val="22"/>
                <w:szCs w:val="22"/>
                <w:lang w:eastAsia="ar-SA"/>
              </w:rPr>
            </w:pPr>
            <w:r w:rsidRPr="00A94AD3">
              <w:rPr>
                <w:b/>
                <w:sz w:val="22"/>
                <w:szCs w:val="22"/>
                <w:lang w:eastAsia="ar-SA"/>
              </w:rPr>
              <w:t xml:space="preserve"> _________________ М.К. Сагандыков  </w:t>
            </w:r>
          </w:p>
        </w:tc>
      </w:tr>
    </w:tbl>
    <w:p w14:paraId="500C376C" w14:textId="77777777" w:rsidR="009E5BC6" w:rsidRPr="00A94AD3" w:rsidRDefault="009E5BC6" w:rsidP="009E5BC6">
      <w:pPr>
        <w:suppressAutoHyphens/>
        <w:rPr>
          <w:vanish/>
          <w:sz w:val="22"/>
          <w:szCs w:val="22"/>
          <w:lang w:eastAsia="ar-SA"/>
        </w:rPr>
      </w:pPr>
    </w:p>
    <w:p w14:paraId="7FB700B3" w14:textId="77777777" w:rsidR="009E5BC6" w:rsidRPr="00A94AD3" w:rsidRDefault="009E5BC6" w:rsidP="009E5BC6">
      <w:pPr>
        <w:suppressAutoHyphens/>
        <w:rPr>
          <w:sz w:val="22"/>
          <w:szCs w:val="22"/>
          <w:lang w:eastAsia="ar-SA"/>
        </w:rPr>
      </w:pPr>
    </w:p>
    <w:p w14:paraId="2AA2C465" w14:textId="77777777" w:rsidR="009E5BC6" w:rsidRPr="00A94AD3" w:rsidRDefault="009E5BC6" w:rsidP="009E5BC6">
      <w:pPr>
        <w:suppressAutoHyphens/>
        <w:rPr>
          <w:sz w:val="22"/>
          <w:szCs w:val="22"/>
          <w:lang w:eastAsia="ar-SA"/>
        </w:rPr>
      </w:pPr>
    </w:p>
    <w:p w14:paraId="415529CA" w14:textId="77777777" w:rsidR="009E5BC6" w:rsidRPr="00A94AD3" w:rsidRDefault="009E5BC6" w:rsidP="009E5BC6">
      <w:pPr>
        <w:suppressAutoHyphens/>
        <w:rPr>
          <w:sz w:val="22"/>
          <w:szCs w:val="22"/>
          <w:lang w:eastAsia="ar-SA"/>
        </w:rPr>
      </w:pPr>
    </w:p>
    <w:p w14:paraId="7B30EEB7" w14:textId="77777777" w:rsidR="009E5BC6" w:rsidRPr="00A94AD3" w:rsidRDefault="009E5BC6" w:rsidP="009E5BC6">
      <w:pPr>
        <w:tabs>
          <w:tab w:val="left" w:pos="6840"/>
        </w:tabs>
        <w:suppressAutoHyphens/>
        <w:rPr>
          <w:sz w:val="22"/>
          <w:szCs w:val="22"/>
          <w:lang w:eastAsia="ar-SA"/>
        </w:rPr>
      </w:pPr>
      <w:r w:rsidRPr="00A94AD3">
        <w:rPr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F42D57F" w14:textId="77777777" w:rsidR="009E5BC6" w:rsidRPr="00A94AD3" w:rsidRDefault="009E5BC6" w:rsidP="009E5BC6">
      <w:pPr>
        <w:rPr>
          <w:sz w:val="22"/>
          <w:szCs w:val="22"/>
        </w:rPr>
      </w:pPr>
    </w:p>
    <w:p w14:paraId="62053C15" w14:textId="77777777" w:rsidR="009E5BC6" w:rsidRPr="00A94AD3" w:rsidRDefault="009E5BC6" w:rsidP="005C0446">
      <w:pPr>
        <w:jc w:val="center"/>
        <w:rPr>
          <w:sz w:val="22"/>
          <w:szCs w:val="22"/>
        </w:rPr>
      </w:pPr>
    </w:p>
    <w:sectPr w:rsidR="009E5BC6" w:rsidRPr="00A94AD3" w:rsidSect="00B933BA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58B4B" w14:textId="77777777" w:rsidR="00B440A3" w:rsidRDefault="00B440A3" w:rsidP="00C907E1">
      <w:r>
        <w:separator/>
      </w:r>
    </w:p>
  </w:endnote>
  <w:endnote w:type="continuationSeparator" w:id="0">
    <w:p w14:paraId="4F889A76" w14:textId="77777777" w:rsidR="00B440A3" w:rsidRDefault="00B440A3" w:rsidP="00C90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4C9C0" w14:textId="77777777" w:rsidR="00B440A3" w:rsidRDefault="00B440A3" w:rsidP="00C907E1">
      <w:r>
        <w:separator/>
      </w:r>
    </w:p>
  </w:footnote>
  <w:footnote w:type="continuationSeparator" w:id="0">
    <w:p w14:paraId="74079DC0" w14:textId="77777777" w:rsidR="00B440A3" w:rsidRDefault="00B440A3" w:rsidP="00C907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114E4"/>
    <w:multiLevelType w:val="singleLevel"/>
    <w:tmpl w:val="27A09C4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68E14784"/>
    <w:multiLevelType w:val="multilevel"/>
    <w:tmpl w:val="87F6863C"/>
    <w:lvl w:ilvl="0">
      <w:start w:val="4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9CA"/>
    <w:rsid w:val="0001287C"/>
    <w:rsid w:val="00020AD7"/>
    <w:rsid w:val="001111F8"/>
    <w:rsid w:val="001C7C15"/>
    <w:rsid w:val="001D3A49"/>
    <w:rsid w:val="001F1A52"/>
    <w:rsid w:val="0023708D"/>
    <w:rsid w:val="002B52B7"/>
    <w:rsid w:val="002D22EA"/>
    <w:rsid w:val="0030202B"/>
    <w:rsid w:val="004269C7"/>
    <w:rsid w:val="004519CF"/>
    <w:rsid w:val="00457620"/>
    <w:rsid w:val="004A7963"/>
    <w:rsid w:val="0050374A"/>
    <w:rsid w:val="0051542F"/>
    <w:rsid w:val="00592AAE"/>
    <w:rsid w:val="00595BA4"/>
    <w:rsid w:val="005C0446"/>
    <w:rsid w:val="005E2537"/>
    <w:rsid w:val="00667D86"/>
    <w:rsid w:val="006D5A74"/>
    <w:rsid w:val="006D7DD6"/>
    <w:rsid w:val="006E1F21"/>
    <w:rsid w:val="007379FC"/>
    <w:rsid w:val="007831BD"/>
    <w:rsid w:val="008018D9"/>
    <w:rsid w:val="008249CA"/>
    <w:rsid w:val="008472E5"/>
    <w:rsid w:val="00856B10"/>
    <w:rsid w:val="00873959"/>
    <w:rsid w:val="008B473E"/>
    <w:rsid w:val="009E5BC6"/>
    <w:rsid w:val="00A131C0"/>
    <w:rsid w:val="00A94AD3"/>
    <w:rsid w:val="00AA69F9"/>
    <w:rsid w:val="00AD5F6A"/>
    <w:rsid w:val="00B440A3"/>
    <w:rsid w:val="00B568CC"/>
    <w:rsid w:val="00B57980"/>
    <w:rsid w:val="00B86E51"/>
    <w:rsid w:val="00B933BA"/>
    <w:rsid w:val="00BA5A7F"/>
    <w:rsid w:val="00BA71B6"/>
    <w:rsid w:val="00BA72F3"/>
    <w:rsid w:val="00BE0EE8"/>
    <w:rsid w:val="00BF0E9B"/>
    <w:rsid w:val="00BF3CBF"/>
    <w:rsid w:val="00C907E1"/>
    <w:rsid w:val="00CE6C26"/>
    <w:rsid w:val="00D01672"/>
    <w:rsid w:val="00D27E14"/>
    <w:rsid w:val="00D33BD1"/>
    <w:rsid w:val="00D61EFA"/>
    <w:rsid w:val="00D746E5"/>
    <w:rsid w:val="00DA0603"/>
    <w:rsid w:val="00E0309B"/>
    <w:rsid w:val="00E131AF"/>
    <w:rsid w:val="00E204D9"/>
    <w:rsid w:val="00E411FD"/>
    <w:rsid w:val="00E51C28"/>
    <w:rsid w:val="00E64428"/>
    <w:rsid w:val="00E82F1C"/>
    <w:rsid w:val="00EB4673"/>
    <w:rsid w:val="00F2378B"/>
    <w:rsid w:val="00F44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0A738"/>
  <w15:docId w15:val="{077BE8F8-C7A7-4737-98EF-4D02AC27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0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A0603"/>
    <w:pPr>
      <w:jc w:val="both"/>
    </w:pPr>
    <w:rPr>
      <w:u w:val="single"/>
    </w:rPr>
  </w:style>
  <w:style w:type="character" w:customStyle="1" w:styleId="a4">
    <w:name w:val="Основной текст Знак"/>
    <w:basedOn w:val="a0"/>
    <w:link w:val="a3"/>
    <w:uiPriority w:val="99"/>
    <w:semiHidden/>
    <w:rsid w:val="00DA0603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DA060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A06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A0603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a8">
    <w:name w:val="Hyperlink"/>
    <w:semiHidden/>
    <w:unhideWhenUsed/>
    <w:rsid w:val="00AA69F9"/>
    <w:rPr>
      <w:color w:val="0563C1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E411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11F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C907E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907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907E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907E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5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nergy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285D6-1120-450B-A71A-7B5F85BA2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1718</Words>
  <Characters>9795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2021-02-09T06:02:00Z</cp:lastPrinted>
  <dcterms:created xsi:type="dcterms:W3CDTF">2021-12-21T05:36:00Z</dcterms:created>
  <dcterms:modified xsi:type="dcterms:W3CDTF">2021-12-21T05:36:00Z</dcterms:modified>
</cp:coreProperties>
</file>