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B71" w:rsidRPr="00B96EAC" w:rsidRDefault="00602B71" w:rsidP="00602B71">
      <w:pPr>
        <w:ind w:right="-699"/>
        <w:jc w:val="center"/>
        <w:rPr>
          <w:b/>
          <w:color w:val="auto"/>
          <w:sz w:val="22"/>
          <w:szCs w:val="22"/>
          <w:lang w:eastAsia="ru-RU"/>
        </w:rPr>
      </w:pPr>
    </w:p>
    <w:p w:rsidR="00602B71" w:rsidRPr="00B96EAC" w:rsidRDefault="00602B71" w:rsidP="00602B71">
      <w:pPr>
        <w:ind w:right="-699"/>
        <w:jc w:val="center"/>
        <w:rPr>
          <w:b/>
          <w:color w:val="auto"/>
          <w:sz w:val="22"/>
          <w:szCs w:val="22"/>
          <w:lang w:eastAsia="ru-RU"/>
        </w:rPr>
      </w:pPr>
      <w:r w:rsidRPr="00B96EAC">
        <w:rPr>
          <w:b/>
          <w:color w:val="auto"/>
          <w:sz w:val="22"/>
          <w:szCs w:val="22"/>
          <w:lang w:eastAsia="ru-RU"/>
        </w:rPr>
        <w:t>ДОГОВОР №____</w:t>
      </w:r>
    </w:p>
    <w:p w:rsidR="00602B71" w:rsidRPr="00B96EAC" w:rsidRDefault="00602B71" w:rsidP="00602B71">
      <w:pPr>
        <w:jc w:val="center"/>
        <w:rPr>
          <w:b/>
          <w:color w:val="auto"/>
          <w:sz w:val="22"/>
          <w:szCs w:val="22"/>
          <w:lang w:eastAsia="ru-RU"/>
        </w:rPr>
      </w:pPr>
      <w:r w:rsidRPr="00B96EAC">
        <w:rPr>
          <w:b/>
          <w:color w:val="auto"/>
          <w:sz w:val="22"/>
          <w:szCs w:val="22"/>
          <w:lang w:eastAsia="ru-RU"/>
        </w:rPr>
        <w:t xml:space="preserve"> на </w:t>
      </w:r>
      <w:proofErr w:type="gramStart"/>
      <w:r w:rsidRPr="00B96EAC">
        <w:rPr>
          <w:b/>
          <w:color w:val="auto"/>
          <w:sz w:val="22"/>
          <w:szCs w:val="22"/>
          <w:lang w:eastAsia="ru-RU"/>
        </w:rPr>
        <w:t>оказание  услуг</w:t>
      </w:r>
      <w:proofErr w:type="gramEnd"/>
      <w:r w:rsidRPr="00B96EAC">
        <w:rPr>
          <w:b/>
          <w:color w:val="auto"/>
          <w:sz w:val="22"/>
          <w:szCs w:val="22"/>
          <w:lang w:eastAsia="ru-RU"/>
        </w:rPr>
        <w:t xml:space="preserve"> </w:t>
      </w:r>
      <w:r w:rsidRPr="00B96EAC">
        <w:rPr>
          <w:b/>
          <w:color w:val="auto"/>
          <w:sz w:val="22"/>
          <w:szCs w:val="22"/>
        </w:rPr>
        <w:t>автотранспортных предприятий</w:t>
      </w:r>
    </w:p>
    <w:p w:rsidR="00602B71" w:rsidRPr="00B96EAC" w:rsidRDefault="00602B71" w:rsidP="00602B71">
      <w:pPr>
        <w:jc w:val="center"/>
        <w:rPr>
          <w:b/>
          <w:color w:val="auto"/>
          <w:sz w:val="22"/>
          <w:szCs w:val="22"/>
          <w:lang w:eastAsia="ru-RU"/>
        </w:rPr>
      </w:pPr>
    </w:p>
    <w:p w:rsidR="00602B71" w:rsidRPr="00B96EAC" w:rsidRDefault="00602B71" w:rsidP="00602B71">
      <w:pPr>
        <w:jc w:val="center"/>
        <w:rPr>
          <w:b/>
          <w:color w:val="auto"/>
          <w:sz w:val="22"/>
          <w:szCs w:val="22"/>
          <w:lang w:eastAsia="ru-RU"/>
        </w:rPr>
      </w:pPr>
    </w:p>
    <w:p w:rsidR="00602B71" w:rsidRPr="00B96EAC" w:rsidRDefault="00602B71" w:rsidP="00602B71">
      <w:pPr>
        <w:jc w:val="center"/>
        <w:rPr>
          <w:color w:val="auto"/>
          <w:sz w:val="22"/>
          <w:szCs w:val="22"/>
          <w:lang w:eastAsia="ru-RU"/>
        </w:rPr>
      </w:pPr>
      <w:r w:rsidRPr="00B96EAC">
        <w:rPr>
          <w:color w:val="auto"/>
          <w:sz w:val="22"/>
          <w:szCs w:val="22"/>
          <w:lang w:eastAsia="ru-RU"/>
        </w:rPr>
        <w:t xml:space="preserve">г. Петропавловск                                                                                         </w:t>
      </w:r>
      <w:proofErr w:type="gramStart"/>
      <w:r w:rsidRPr="00B96EAC">
        <w:rPr>
          <w:color w:val="auto"/>
          <w:sz w:val="22"/>
          <w:szCs w:val="22"/>
          <w:lang w:eastAsia="ru-RU"/>
        </w:rPr>
        <w:t xml:space="preserve">   «</w:t>
      </w:r>
      <w:proofErr w:type="gramEnd"/>
      <w:r w:rsidRPr="00B96EAC">
        <w:rPr>
          <w:color w:val="auto"/>
          <w:sz w:val="22"/>
          <w:szCs w:val="22"/>
          <w:lang w:eastAsia="ru-RU"/>
        </w:rPr>
        <w:t>___»___________20__ года</w:t>
      </w:r>
    </w:p>
    <w:p w:rsidR="00602B71" w:rsidRPr="00B96EAC" w:rsidRDefault="00602B71" w:rsidP="00602B71">
      <w:pPr>
        <w:jc w:val="center"/>
        <w:rPr>
          <w:color w:val="auto"/>
          <w:sz w:val="22"/>
          <w:szCs w:val="22"/>
          <w:lang w:eastAsia="ru-RU"/>
        </w:rPr>
      </w:pPr>
    </w:p>
    <w:p w:rsidR="00602B71" w:rsidRPr="00B96EAC" w:rsidRDefault="00602B71" w:rsidP="00602B71">
      <w:pPr>
        <w:jc w:val="both"/>
        <w:rPr>
          <w:color w:val="auto"/>
          <w:sz w:val="22"/>
          <w:szCs w:val="22"/>
          <w:lang w:eastAsia="ru-RU"/>
        </w:rPr>
      </w:pPr>
    </w:p>
    <w:p w:rsidR="00602B71" w:rsidRPr="00B96EAC" w:rsidRDefault="00602B71" w:rsidP="00602B71">
      <w:pPr>
        <w:ind w:firstLine="540"/>
        <w:jc w:val="both"/>
        <w:rPr>
          <w:color w:val="auto"/>
          <w:sz w:val="22"/>
          <w:szCs w:val="22"/>
          <w:lang w:eastAsia="ru-RU"/>
        </w:rPr>
      </w:pPr>
      <w:r w:rsidRPr="00B96EAC">
        <w:rPr>
          <w:b/>
          <w:color w:val="auto"/>
          <w:sz w:val="22"/>
          <w:szCs w:val="22"/>
        </w:rPr>
        <w:t xml:space="preserve">ТОО «Севказэнергосбыт» г. Петропавловск </w:t>
      </w:r>
      <w:r w:rsidRPr="00B96EAC">
        <w:rPr>
          <w:color w:val="auto"/>
          <w:sz w:val="22"/>
          <w:szCs w:val="22"/>
        </w:rPr>
        <w:t>,</w:t>
      </w:r>
      <w:r w:rsidRPr="00B96EAC">
        <w:rPr>
          <w:bCs/>
          <w:color w:val="auto"/>
          <w:sz w:val="22"/>
          <w:szCs w:val="22"/>
        </w:rPr>
        <w:t xml:space="preserve"> именуемое в дальнейшем «Заказчик», в лице _______________________, действующего на основании </w:t>
      </w:r>
      <w:r w:rsidRPr="00B96EAC">
        <w:rPr>
          <w:color w:val="auto"/>
          <w:sz w:val="22"/>
          <w:szCs w:val="22"/>
        </w:rPr>
        <w:t>_________</w:t>
      </w:r>
      <w:r w:rsidRPr="00B96EAC">
        <w:rPr>
          <w:color w:val="auto"/>
          <w:sz w:val="22"/>
          <w:szCs w:val="22"/>
          <w:lang w:eastAsia="ru-RU"/>
        </w:rPr>
        <w:t xml:space="preserve">, с одной стороны, и _________________________________________именуемое в дальнейшем </w:t>
      </w:r>
      <w:r w:rsidRPr="00B96EAC">
        <w:rPr>
          <w:b/>
          <w:color w:val="auto"/>
          <w:sz w:val="22"/>
          <w:szCs w:val="22"/>
          <w:lang w:eastAsia="ru-RU"/>
        </w:rPr>
        <w:t>«Исполнитель»</w:t>
      </w:r>
      <w:r w:rsidRPr="00B96EAC">
        <w:rPr>
          <w:color w:val="auto"/>
          <w:sz w:val="22"/>
          <w:szCs w:val="22"/>
          <w:lang w:eastAsia="ru-RU"/>
        </w:rPr>
        <w:t>, в лице _________________________________________, действующего на основании ___________________________________,  заключили настоящий Договор о нижеследующем:</w:t>
      </w:r>
    </w:p>
    <w:p w:rsidR="00602B71" w:rsidRPr="00B96EAC" w:rsidRDefault="00602B71" w:rsidP="00602B71">
      <w:pPr>
        <w:ind w:firstLine="540"/>
        <w:jc w:val="both"/>
        <w:rPr>
          <w:color w:val="auto"/>
          <w:sz w:val="22"/>
          <w:szCs w:val="22"/>
          <w:lang w:eastAsia="ru-RU"/>
        </w:rPr>
      </w:pPr>
    </w:p>
    <w:p w:rsidR="00602B71" w:rsidRPr="00B96EAC" w:rsidRDefault="00602B71" w:rsidP="00602B71">
      <w:pPr>
        <w:numPr>
          <w:ilvl w:val="0"/>
          <w:numId w:val="16"/>
        </w:numPr>
        <w:jc w:val="center"/>
        <w:rPr>
          <w:b/>
          <w:color w:val="auto"/>
          <w:sz w:val="22"/>
          <w:szCs w:val="22"/>
          <w:lang w:eastAsia="ru-RU"/>
        </w:rPr>
      </w:pPr>
      <w:r w:rsidRPr="00B96EAC">
        <w:rPr>
          <w:b/>
          <w:color w:val="auto"/>
          <w:sz w:val="22"/>
          <w:szCs w:val="22"/>
          <w:lang w:eastAsia="ru-RU"/>
        </w:rPr>
        <w:t>Предмет договора</w:t>
      </w:r>
    </w:p>
    <w:p w:rsidR="00602B71" w:rsidRPr="00B96EAC" w:rsidRDefault="00602B71" w:rsidP="00602B71">
      <w:pPr>
        <w:tabs>
          <w:tab w:val="left" w:pos="567"/>
        </w:tabs>
        <w:jc w:val="both"/>
        <w:rPr>
          <w:color w:val="auto"/>
          <w:sz w:val="22"/>
          <w:szCs w:val="22"/>
          <w:lang w:eastAsia="ru-RU"/>
        </w:rPr>
      </w:pPr>
      <w:r w:rsidRPr="00B96EAC">
        <w:rPr>
          <w:color w:val="auto"/>
          <w:sz w:val="22"/>
          <w:szCs w:val="22"/>
          <w:lang w:eastAsia="ru-RU"/>
        </w:rPr>
        <w:t>1.1.</w:t>
      </w:r>
      <w:r w:rsidRPr="00B96EAC">
        <w:rPr>
          <w:color w:val="auto"/>
          <w:sz w:val="22"/>
          <w:szCs w:val="22"/>
          <w:lang w:eastAsia="ru-RU"/>
        </w:rPr>
        <w:tab/>
        <w:t>Заказчик поручает, а Исполнитель принимает на себя обязательства по оказанию</w:t>
      </w:r>
      <w:r w:rsidRPr="00B96EAC">
        <w:rPr>
          <w:b/>
          <w:color w:val="auto"/>
          <w:sz w:val="22"/>
          <w:szCs w:val="22"/>
          <w:lang w:eastAsia="ru-RU"/>
        </w:rPr>
        <w:t xml:space="preserve"> </w:t>
      </w:r>
      <w:r w:rsidRPr="00B96EAC">
        <w:rPr>
          <w:color w:val="auto"/>
          <w:sz w:val="22"/>
          <w:szCs w:val="22"/>
          <w:lang w:eastAsia="ru-RU"/>
        </w:rPr>
        <w:t xml:space="preserve">услуг </w:t>
      </w:r>
      <w:r w:rsidRPr="00B96EAC">
        <w:rPr>
          <w:color w:val="auto"/>
          <w:sz w:val="22"/>
          <w:szCs w:val="22"/>
        </w:rPr>
        <w:t>автотранспортных предприятий</w:t>
      </w:r>
      <w:r w:rsidRPr="00B96EAC">
        <w:rPr>
          <w:color w:val="auto"/>
          <w:sz w:val="22"/>
          <w:szCs w:val="22"/>
          <w:lang w:eastAsia="ru-RU"/>
        </w:rPr>
        <w:t>, в установленный настоящим договором срок, в объемах и ценах в соответствии с условиями настоящего договора, а Заказчик обязуется производить оплату оказанных услуг в соответствии с условиями настоящего договора.</w:t>
      </w:r>
    </w:p>
    <w:p w:rsidR="00602B71" w:rsidRPr="00B96EAC" w:rsidRDefault="00602B71" w:rsidP="00602B71">
      <w:pPr>
        <w:tabs>
          <w:tab w:val="left" w:pos="567"/>
          <w:tab w:val="left" w:pos="709"/>
        </w:tabs>
        <w:jc w:val="both"/>
        <w:rPr>
          <w:color w:val="auto"/>
          <w:sz w:val="22"/>
          <w:szCs w:val="22"/>
          <w:lang w:eastAsia="ru-RU"/>
        </w:rPr>
      </w:pPr>
      <w:r w:rsidRPr="00B96EAC">
        <w:rPr>
          <w:color w:val="auto"/>
          <w:sz w:val="22"/>
          <w:szCs w:val="22"/>
          <w:lang w:eastAsia="ru-RU"/>
        </w:rPr>
        <w:t>1.2.</w:t>
      </w:r>
      <w:r w:rsidRPr="00B96EAC">
        <w:rPr>
          <w:color w:val="auto"/>
          <w:sz w:val="22"/>
          <w:szCs w:val="22"/>
          <w:lang w:eastAsia="ru-RU"/>
        </w:rPr>
        <w:tab/>
        <w:t>Виды услуг:</w:t>
      </w:r>
    </w:p>
    <w:p w:rsidR="00602B71" w:rsidRPr="00B96EAC" w:rsidRDefault="00602B71" w:rsidP="00602B71">
      <w:pPr>
        <w:jc w:val="both"/>
        <w:rPr>
          <w:color w:val="auto"/>
          <w:sz w:val="22"/>
          <w:szCs w:val="22"/>
          <w:lang w:eastAsia="ru-RU"/>
        </w:rPr>
      </w:pPr>
      <w:r w:rsidRPr="00B96EAC">
        <w:rPr>
          <w:color w:val="auto"/>
          <w:sz w:val="22"/>
          <w:szCs w:val="22"/>
          <w:lang w:eastAsia="ru-RU"/>
        </w:rPr>
        <w:t xml:space="preserve">       - перевозка грузов;</w:t>
      </w:r>
    </w:p>
    <w:p w:rsidR="00602B71" w:rsidRPr="00B96EAC" w:rsidRDefault="00602B71" w:rsidP="00602B71">
      <w:pPr>
        <w:jc w:val="both"/>
        <w:rPr>
          <w:color w:val="auto"/>
          <w:sz w:val="22"/>
          <w:szCs w:val="22"/>
          <w:lang w:eastAsia="ru-RU"/>
        </w:rPr>
      </w:pPr>
      <w:r w:rsidRPr="00B96EAC">
        <w:rPr>
          <w:color w:val="auto"/>
          <w:sz w:val="22"/>
          <w:szCs w:val="22"/>
          <w:lang w:eastAsia="ru-RU"/>
        </w:rPr>
        <w:t xml:space="preserve">       - перевозка людей;</w:t>
      </w:r>
    </w:p>
    <w:p w:rsidR="00602B71" w:rsidRPr="00B96EAC" w:rsidRDefault="00602B71" w:rsidP="00602B71">
      <w:pPr>
        <w:jc w:val="both"/>
        <w:rPr>
          <w:color w:val="auto"/>
          <w:sz w:val="22"/>
          <w:szCs w:val="22"/>
          <w:lang w:eastAsia="ru-RU"/>
        </w:rPr>
      </w:pPr>
      <w:r w:rsidRPr="00B96EAC">
        <w:rPr>
          <w:color w:val="auto"/>
          <w:sz w:val="22"/>
          <w:szCs w:val="22"/>
          <w:lang w:eastAsia="ru-RU"/>
        </w:rPr>
        <w:t xml:space="preserve">       - услуги </w:t>
      </w:r>
      <w:proofErr w:type="spellStart"/>
      <w:r w:rsidRPr="00B96EAC">
        <w:rPr>
          <w:color w:val="auto"/>
          <w:sz w:val="22"/>
          <w:szCs w:val="22"/>
          <w:lang w:eastAsia="ru-RU"/>
        </w:rPr>
        <w:t>спецавтотранспорта</w:t>
      </w:r>
      <w:proofErr w:type="spellEnd"/>
      <w:r w:rsidRPr="00B96EAC">
        <w:rPr>
          <w:color w:val="auto"/>
          <w:sz w:val="22"/>
          <w:szCs w:val="22"/>
          <w:lang w:eastAsia="ru-RU"/>
        </w:rPr>
        <w:t>;</w:t>
      </w:r>
    </w:p>
    <w:p w:rsidR="00602B71" w:rsidRPr="00B96EAC" w:rsidRDefault="00602B71" w:rsidP="00602B71">
      <w:pPr>
        <w:tabs>
          <w:tab w:val="left" w:pos="567"/>
        </w:tabs>
        <w:jc w:val="both"/>
        <w:rPr>
          <w:color w:val="auto"/>
          <w:sz w:val="22"/>
          <w:szCs w:val="22"/>
          <w:lang w:eastAsia="ru-RU"/>
        </w:rPr>
      </w:pPr>
      <w:r w:rsidRPr="00B96EAC">
        <w:rPr>
          <w:color w:val="auto"/>
          <w:sz w:val="22"/>
          <w:szCs w:val="22"/>
          <w:lang w:eastAsia="ru-RU"/>
        </w:rPr>
        <w:t>1.3.</w:t>
      </w:r>
      <w:r w:rsidRPr="00B96EAC">
        <w:rPr>
          <w:color w:val="auto"/>
          <w:sz w:val="22"/>
          <w:szCs w:val="22"/>
          <w:lang w:eastAsia="ru-RU"/>
        </w:rPr>
        <w:tab/>
        <w:t xml:space="preserve">Исполнитель, для выполнения обязательств по договору, обеспечивает предоставление всех необходимых видов </w:t>
      </w:r>
      <w:proofErr w:type="spellStart"/>
      <w:r w:rsidRPr="00B96EAC">
        <w:rPr>
          <w:color w:val="auto"/>
          <w:sz w:val="22"/>
          <w:szCs w:val="22"/>
          <w:lang w:eastAsia="ru-RU"/>
        </w:rPr>
        <w:t>автоспецтехники</w:t>
      </w:r>
      <w:proofErr w:type="spellEnd"/>
      <w:r w:rsidRPr="00B96EAC">
        <w:rPr>
          <w:color w:val="auto"/>
          <w:sz w:val="22"/>
          <w:szCs w:val="22"/>
          <w:lang w:eastAsia="ru-RU"/>
        </w:rPr>
        <w:t xml:space="preserve"> (Приложение №1). </w:t>
      </w:r>
    </w:p>
    <w:p w:rsidR="00602B71" w:rsidRPr="00B96EAC" w:rsidRDefault="00602B71" w:rsidP="00602B71">
      <w:pPr>
        <w:jc w:val="center"/>
        <w:rPr>
          <w:b/>
          <w:color w:val="auto"/>
          <w:sz w:val="22"/>
          <w:szCs w:val="22"/>
          <w:lang w:eastAsia="ru-RU"/>
        </w:rPr>
      </w:pPr>
    </w:p>
    <w:p w:rsidR="00602B71" w:rsidRPr="00B96EAC" w:rsidRDefault="00602B71" w:rsidP="00602B71">
      <w:pPr>
        <w:jc w:val="center"/>
        <w:rPr>
          <w:b/>
          <w:color w:val="auto"/>
          <w:sz w:val="22"/>
          <w:szCs w:val="22"/>
          <w:lang w:eastAsia="ru-RU"/>
        </w:rPr>
      </w:pPr>
      <w:r w:rsidRPr="00B96EAC">
        <w:rPr>
          <w:b/>
          <w:color w:val="auto"/>
          <w:sz w:val="22"/>
          <w:szCs w:val="22"/>
          <w:lang w:eastAsia="ru-RU"/>
        </w:rPr>
        <w:t>2. Стоимость работ по договору</w:t>
      </w:r>
    </w:p>
    <w:p w:rsidR="00602B71" w:rsidRPr="00B96EAC" w:rsidRDefault="00602B71" w:rsidP="00602B71">
      <w:pPr>
        <w:tabs>
          <w:tab w:val="left" w:pos="567"/>
        </w:tabs>
        <w:jc w:val="both"/>
        <w:rPr>
          <w:color w:val="auto"/>
          <w:sz w:val="22"/>
          <w:szCs w:val="22"/>
          <w:lang w:eastAsia="ru-RU"/>
        </w:rPr>
      </w:pPr>
      <w:r w:rsidRPr="00B96EAC">
        <w:rPr>
          <w:color w:val="auto"/>
          <w:sz w:val="22"/>
          <w:szCs w:val="22"/>
          <w:lang w:eastAsia="ru-RU"/>
        </w:rPr>
        <w:t>2.1.</w:t>
      </w:r>
      <w:r w:rsidRPr="00B96EAC">
        <w:rPr>
          <w:color w:val="auto"/>
          <w:sz w:val="22"/>
          <w:szCs w:val="22"/>
          <w:lang w:eastAsia="ru-RU"/>
        </w:rPr>
        <w:tab/>
        <w:t xml:space="preserve">Ориентировочно стоимость услуг по настоящему договору на момент заключения договора составляет ________________ (__________________) </w:t>
      </w:r>
      <w:r w:rsidRPr="00B96EAC">
        <w:rPr>
          <w:b/>
          <w:color w:val="auto"/>
          <w:sz w:val="22"/>
          <w:szCs w:val="22"/>
          <w:lang w:eastAsia="ru-RU"/>
        </w:rPr>
        <w:t>тенге</w:t>
      </w:r>
      <w:r w:rsidRPr="00B96EAC">
        <w:rPr>
          <w:color w:val="auto"/>
          <w:sz w:val="22"/>
          <w:szCs w:val="22"/>
          <w:lang w:eastAsia="ru-RU"/>
        </w:rPr>
        <w:t xml:space="preserve"> с учетом НДС по ставке 12%, сумма без НДС - </w:t>
      </w:r>
      <w:r w:rsidRPr="00B96EAC">
        <w:rPr>
          <w:b/>
          <w:color w:val="auto"/>
          <w:sz w:val="22"/>
          <w:szCs w:val="22"/>
          <w:lang w:eastAsia="ru-RU"/>
        </w:rPr>
        <w:t>__________________ (____________________</w:t>
      </w:r>
      <w:proofErr w:type="gramStart"/>
      <w:r w:rsidRPr="00B96EAC">
        <w:rPr>
          <w:b/>
          <w:color w:val="auto"/>
          <w:sz w:val="22"/>
          <w:szCs w:val="22"/>
          <w:lang w:eastAsia="ru-RU"/>
        </w:rPr>
        <w:t>_ )</w:t>
      </w:r>
      <w:proofErr w:type="gramEnd"/>
      <w:r w:rsidRPr="00B96EAC">
        <w:rPr>
          <w:b/>
          <w:color w:val="auto"/>
          <w:sz w:val="22"/>
          <w:szCs w:val="22"/>
          <w:lang w:eastAsia="ru-RU"/>
        </w:rPr>
        <w:t xml:space="preserve"> </w:t>
      </w:r>
      <w:r w:rsidRPr="00B96EAC">
        <w:rPr>
          <w:color w:val="auto"/>
          <w:sz w:val="22"/>
          <w:szCs w:val="22"/>
          <w:lang w:eastAsia="ru-RU"/>
        </w:rPr>
        <w:t xml:space="preserve"> тенге, сумма НДС _________________ тенге.</w:t>
      </w:r>
    </w:p>
    <w:p w:rsidR="00602B71" w:rsidRPr="00B96EAC" w:rsidRDefault="00602B71" w:rsidP="00602B71">
      <w:pPr>
        <w:tabs>
          <w:tab w:val="left" w:pos="567"/>
        </w:tabs>
        <w:jc w:val="both"/>
        <w:rPr>
          <w:color w:val="auto"/>
          <w:sz w:val="22"/>
          <w:szCs w:val="22"/>
          <w:lang w:eastAsia="ru-RU"/>
        </w:rPr>
      </w:pPr>
      <w:r w:rsidRPr="00B96EAC">
        <w:rPr>
          <w:color w:val="auto"/>
          <w:sz w:val="22"/>
          <w:szCs w:val="22"/>
          <w:lang w:eastAsia="ru-RU"/>
        </w:rPr>
        <w:t>2.2.</w:t>
      </w:r>
      <w:r w:rsidRPr="00B96EAC">
        <w:rPr>
          <w:color w:val="auto"/>
          <w:sz w:val="22"/>
          <w:szCs w:val="22"/>
          <w:lang w:eastAsia="ru-RU"/>
        </w:rPr>
        <w:tab/>
        <w:t>Допускается уменьшение цены услуги, что оформляется дополнительным соглашением.</w:t>
      </w:r>
    </w:p>
    <w:p w:rsidR="00602B71" w:rsidRPr="00B96EAC" w:rsidRDefault="00602B71" w:rsidP="00602B71">
      <w:pPr>
        <w:jc w:val="center"/>
        <w:rPr>
          <w:b/>
          <w:color w:val="auto"/>
          <w:sz w:val="22"/>
          <w:szCs w:val="22"/>
          <w:lang w:eastAsia="ru-RU"/>
        </w:rPr>
      </w:pPr>
      <w:r w:rsidRPr="00B96EAC">
        <w:rPr>
          <w:b/>
          <w:color w:val="auto"/>
          <w:sz w:val="22"/>
          <w:szCs w:val="22"/>
          <w:lang w:eastAsia="ru-RU"/>
        </w:rPr>
        <w:t>3. Сроки оказания услуг</w:t>
      </w:r>
    </w:p>
    <w:p w:rsidR="00602B71" w:rsidRPr="00B96EAC" w:rsidRDefault="00602B71" w:rsidP="00602B71">
      <w:pPr>
        <w:tabs>
          <w:tab w:val="left" w:pos="567"/>
        </w:tabs>
        <w:jc w:val="both"/>
        <w:rPr>
          <w:color w:val="auto"/>
          <w:sz w:val="22"/>
          <w:szCs w:val="22"/>
          <w:lang w:eastAsia="ru-RU"/>
        </w:rPr>
      </w:pPr>
      <w:r w:rsidRPr="00B96EAC">
        <w:rPr>
          <w:color w:val="auto"/>
          <w:sz w:val="22"/>
          <w:szCs w:val="22"/>
          <w:lang w:eastAsia="ru-RU"/>
        </w:rPr>
        <w:t>3.1.</w:t>
      </w:r>
      <w:r w:rsidRPr="00B96EAC">
        <w:rPr>
          <w:color w:val="auto"/>
          <w:sz w:val="22"/>
          <w:szCs w:val="22"/>
          <w:lang w:eastAsia="ru-RU"/>
        </w:rPr>
        <w:tab/>
        <w:t>Предусмотренные договором услуги оказываются в период действия настоящего договора, который вступает в силу с даты подписания договора и действует по 31.12.2020 года, включительно.</w:t>
      </w:r>
    </w:p>
    <w:p w:rsidR="00602B71" w:rsidRPr="00B96EAC" w:rsidRDefault="00602B71" w:rsidP="00602B71">
      <w:pPr>
        <w:tabs>
          <w:tab w:val="left" w:pos="567"/>
        </w:tabs>
        <w:jc w:val="both"/>
        <w:rPr>
          <w:color w:val="auto"/>
          <w:sz w:val="22"/>
          <w:szCs w:val="22"/>
          <w:lang w:eastAsia="ru-RU"/>
        </w:rPr>
      </w:pPr>
      <w:r w:rsidRPr="00B96EAC">
        <w:rPr>
          <w:color w:val="auto"/>
          <w:sz w:val="22"/>
          <w:szCs w:val="22"/>
          <w:lang w:eastAsia="ru-RU"/>
        </w:rPr>
        <w:t>3.2.</w:t>
      </w:r>
      <w:r w:rsidRPr="00B96EAC">
        <w:rPr>
          <w:color w:val="auto"/>
          <w:sz w:val="22"/>
          <w:szCs w:val="22"/>
          <w:lang w:eastAsia="ru-RU"/>
        </w:rPr>
        <w:tab/>
        <w:t>Время оказания услуг указывается Заказчиком в Заявке.</w:t>
      </w:r>
    </w:p>
    <w:p w:rsidR="00602B71" w:rsidRPr="00B96EAC" w:rsidRDefault="00602B71" w:rsidP="00602B71">
      <w:pPr>
        <w:tabs>
          <w:tab w:val="left" w:pos="567"/>
        </w:tabs>
        <w:jc w:val="both"/>
        <w:rPr>
          <w:color w:val="auto"/>
          <w:sz w:val="22"/>
          <w:szCs w:val="22"/>
          <w:lang w:eastAsia="ru-RU"/>
        </w:rPr>
      </w:pPr>
      <w:r w:rsidRPr="00B96EAC">
        <w:rPr>
          <w:color w:val="auto"/>
          <w:sz w:val="22"/>
          <w:szCs w:val="22"/>
          <w:lang w:eastAsia="ru-RU"/>
        </w:rPr>
        <w:t>3.3.</w:t>
      </w:r>
      <w:r w:rsidRPr="00B96EAC">
        <w:rPr>
          <w:color w:val="auto"/>
          <w:sz w:val="22"/>
          <w:szCs w:val="22"/>
          <w:lang w:eastAsia="ru-RU"/>
        </w:rPr>
        <w:tab/>
        <w:t>В случае если оказание услуг невозможно не по вине Исполнителя в срок, указанный Заказчиком в заявке, услуги могут быть оказаны Исполнителем в иной срок, согласованный в обязательном порядке с Заказчиком.</w:t>
      </w:r>
    </w:p>
    <w:p w:rsidR="00602B71" w:rsidRPr="00B96EAC" w:rsidRDefault="00602B71" w:rsidP="00602B71">
      <w:pPr>
        <w:tabs>
          <w:tab w:val="left" w:pos="567"/>
        </w:tabs>
        <w:jc w:val="both"/>
        <w:rPr>
          <w:color w:val="auto"/>
          <w:sz w:val="22"/>
          <w:szCs w:val="22"/>
          <w:lang w:eastAsia="ru-RU"/>
        </w:rPr>
      </w:pPr>
      <w:r w:rsidRPr="00B96EAC">
        <w:rPr>
          <w:color w:val="auto"/>
          <w:sz w:val="22"/>
          <w:szCs w:val="22"/>
          <w:lang w:eastAsia="ru-RU"/>
        </w:rPr>
        <w:t>3.4.</w:t>
      </w:r>
      <w:r w:rsidRPr="00B96EAC">
        <w:rPr>
          <w:color w:val="auto"/>
          <w:sz w:val="22"/>
          <w:szCs w:val="22"/>
          <w:lang w:eastAsia="ru-RU"/>
        </w:rPr>
        <w:tab/>
        <w:t>Заказчик вправе изменить срок оказания услуг, указанных в Заявке, направленной Исполнителю, при условии согласования с Исполнителем иного срока оказания услуг и при наличии возможности у Исполнителя.</w:t>
      </w:r>
    </w:p>
    <w:p w:rsidR="00602B71" w:rsidRPr="00B96EAC" w:rsidRDefault="00602B71" w:rsidP="00602B71">
      <w:pPr>
        <w:jc w:val="center"/>
        <w:rPr>
          <w:b/>
          <w:color w:val="auto"/>
          <w:sz w:val="22"/>
          <w:szCs w:val="22"/>
          <w:lang w:eastAsia="ru-RU"/>
        </w:rPr>
      </w:pPr>
      <w:r w:rsidRPr="00B96EAC">
        <w:rPr>
          <w:b/>
          <w:color w:val="auto"/>
          <w:sz w:val="22"/>
          <w:szCs w:val="22"/>
          <w:lang w:eastAsia="ru-RU"/>
        </w:rPr>
        <w:t>4. Порядок оказания услуг</w:t>
      </w:r>
    </w:p>
    <w:p w:rsidR="00602B71" w:rsidRPr="00B96EAC" w:rsidRDefault="00602B71" w:rsidP="00602B71">
      <w:pPr>
        <w:jc w:val="center"/>
        <w:rPr>
          <w:b/>
          <w:color w:val="auto"/>
          <w:sz w:val="22"/>
          <w:szCs w:val="22"/>
          <w:lang w:eastAsia="ru-RU"/>
        </w:rPr>
      </w:pPr>
    </w:p>
    <w:p w:rsidR="00602B71" w:rsidRPr="00B96EAC" w:rsidRDefault="00602B71" w:rsidP="00602B71">
      <w:pPr>
        <w:tabs>
          <w:tab w:val="left" w:pos="567"/>
        </w:tabs>
        <w:jc w:val="both"/>
        <w:rPr>
          <w:color w:val="auto"/>
          <w:sz w:val="22"/>
          <w:szCs w:val="22"/>
          <w:lang w:eastAsia="ru-RU"/>
        </w:rPr>
      </w:pPr>
      <w:r w:rsidRPr="00B96EAC">
        <w:rPr>
          <w:color w:val="auto"/>
          <w:sz w:val="22"/>
          <w:szCs w:val="22"/>
          <w:lang w:eastAsia="ru-RU"/>
        </w:rPr>
        <w:t>4.1.</w:t>
      </w:r>
      <w:r w:rsidRPr="00B96EAC">
        <w:rPr>
          <w:color w:val="auto"/>
          <w:sz w:val="22"/>
          <w:szCs w:val="22"/>
          <w:lang w:eastAsia="ru-RU"/>
        </w:rPr>
        <w:tab/>
        <w:t>Заказчик, в срок до _____________ 2020 года, предоставляет в адрес главного инженера Исполнителя список лиц, имеющих право утверждать заявки на транспорт (с образцами подписей), и список лиц (с образцами подписей), имеющих право подписывать выполняемую работу.</w:t>
      </w:r>
    </w:p>
    <w:p w:rsidR="00602B71" w:rsidRPr="00B96EAC" w:rsidRDefault="00602B71" w:rsidP="00602B71">
      <w:pPr>
        <w:tabs>
          <w:tab w:val="left" w:pos="567"/>
        </w:tabs>
        <w:jc w:val="both"/>
        <w:rPr>
          <w:color w:val="auto"/>
          <w:sz w:val="22"/>
          <w:szCs w:val="22"/>
          <w:lang w:eastAsia="ru-RU"/>
        </w:rPr>
      </w:pPr>
      <w:r w:rsidRPr="00B96EAC">
        <w:rPr>
          <w:color w:val="auto"/>
          <w:sz w:val="22"/>
          <w:szCs w:val="22"/>
          <w:lang w:eastAsia="ru-RU"/>
        </w:rPr>
        <w:t>4.2.</w:t>
      </w:r>
      <w:r w:rsidRPr="00B96EAC">
        <w:rPr>
          <w:color w:val="auto"/>
          <w:sz w:val="22"/>
          <w:szCs w:val="22"/>
          <w:lang w:eastAsia="ru-RU"/>
        </w:rPr>
        <w:tab/>
        <w:t>Заявки формируются и утверждаются согласно утвержденного Регламента формирования и утверждения ежемесячных и ежедневных заявок автотранспортных средств.</w:t>
      </w:r>
    </w:p>
    <w:p w:rsidR="00602B71" w:rsidRPr="00B96EAC" w:rsidRDefault="00602B71" w:rsidP="00602B71">
      <w:pPr>
        <w:tabs>
          <w:tab w:val="left" w:pos="567"/>
        </w:tabs>
        <w:jc w:val="both"/>
        <w:rPr>
          <w:color w:val="auto"/>
          <w:sz w:val="22"/>
          <w:szCs w:val="22"/>
          <w:lang w:eastAsia="ru-RU"/>
        </w:rPr>
      </w:pPr>
      <w:r w:rsidRPr="00B96EAC">
        <w:rPr>
          <w:color w:val="auto"/>
          <w:sz w:val="22"/>
          <w:szCs w:val="22"/>
          <w:lang w:eastAsia="ru-RU"/>
        </w:rPr>
        <w:t>4.3.</w:t>
      </w:r>
      <w:r w:rsidRPr="00B96EAC">
        <w:rPr>
          <w:color w:val="auto"/>
          <w:sz w:val="22"/>
          <w:szCs w:val="22"/>
          <w:lang w:eastAsia="ru-RU"/>
        </w:rPr>
        <w:tab/>
        <w:t xml:space="preserve">Ежемесячно по окончанию отчетного периода Исполнитель направляет Заказчику до 4-го числа месяца следующего за отчетным, акт выполненных транспортных работ/услуг (Приложение №2), который является неотъемлемой частью данного договора, с указанием использованного транспорта в учетном периоде, часов работы и стоимости услуг, оказанных за отчетный период, а так </w:t>
      </w:r>
      <w:proofErr w:type="gramStart"/>
      <w:r w:rsidRPr="00B96EAC">
        <w:rPr>
          <w:color w:val="auto"/>
          <w:sz w:val="22"/>
          <w:szCs w:val="22"/>
          <w:lang w:eastAsia="ru-RU"/>
        </w:rPr>
        <w:t>же  вместе</w:t>
      </w:r>
      <w:proofErr w:type="gramEnd"/>
      <w:r w:rsidRPr="00B96EAC">
        <w:rPr>
          <w:color w:val="auto"/>
          <w:sz w:val="22"/>
          <w:szCs w:val="22"/>
          <w:lang w:eastAsia="ru-RU"/>
        </w:rPr>
        <w:t xml:space="preserve"> с актом выполненных работ предоставляет копии всех путевых листов.  Отчетным периодом является календарный месяц. Заказчик обязан рассмотреть и в случае согласия подписать акт оказанных </w:t>
      </w:r>
    </w:p>
    <w:p w:rsidR="00602B71" w:rsidRPr="00B96EAC" w:rsidRDefault="00602B71" w:rsidP="00602B71">
      <w:pPr>
        <w:tabs>
          <w:tab w:val="left" w:pos="567"/>
        </w:tabs>
        <w:jc w:val="both"/>
        <w:rPr>
          <w:color w:val="auto"/>
          <w:sz w:val="22"/>
          <w:szCs w:val="22"/>
          <w:lang w:eastAsia="ru-RU"/>
        </w:rPr>
      </w:pPr>
      <w:r w:rsidRPr="00B96EAC">
        <w:rPr>
          <w:color w:val="auto"/>
          <w:sz w:val="22"/>
          <w:szCs w:val="22"/>
          <w:lang w:eastAsia="ru-RU"/>
        </w:rPr>
        <w:t xml:space="preserve">услуг в течение 3 рабочих дней от даты предъявления акта Исполнителем. В случае несогласия полностью или частично с предъявленным актом, Заказчик направляет возражения в трехдневный срок. </w:t>
      </w:r>
    </w:p>
    <w:p w:rsidR="00602B71" w:rsidRPr="00B96EAC" w:rsidRDefault="00602B71" w:rsidP="00602B71">
      <w:pPr>
        <w:tabs>
          <w:tab w:val="left" w:pos="567"/>
        </w:tabs>
        <w:jc w:val="both"/>
        <w:rPr>
          <w:color w:val="auto"/>
          <w:sz w:val="22"/>
          <w:szCs w:val="22"/>
          <w:lang w:eastAsia="ru-RU"/>
        </w:rPr>
      </w:pPr>
      <w:r w:rsidRPr="00B96EAC">
        <w:rPr>
          <w:color w:val="auto"/>
          <w:sz w:val="22"/>
          <w:szCs w:val="22"/>
          <w:lang w:eastAsia="ru-RU"/>
        </w:rPr>
        <w:t>4.4.</w:t>
      </w:r>
      <w:r w:rsidRPr="00B96EAC">
        <w:rPr>
          <w:color w:val="auto"/>
          <w:sz w:val="22"/>
          <w:szCs w:val="22"/>
          <w:lang w:eastAsia="ru-RU"/>
        </w:rPr>
        <w:tab/>
        <w:t xml:space="preserve">По окончании исполнения работ, ответственное лицо, подразделению которого предоставлялись услуги, обязано указать в путевом листе службу (отдел/цех), дату, вид производимых работ, фактически отработанное время и пробег автомобиля – заверив своей подписью и ее расшифровкой. В случае работы автотранспорта в </w:t>
      </w:r>
      <w:r w:rsidRPr="00B96EAC">
        <w:rPr>
          <w:color w:val="auto"/>
          <w:sz w:val="22"/>
          <w:szCs w:val="22"/>
          <w:lang w:eastAsia="ru-RU"/>
        </w:rPr>
        <w:lastRenderedPageBreak/>
        <w:t>нескольких подразделениях, запись данных в путевой лист осуществляют ответственные в каждом подразделении.</w:t>
      </w:r>
    </w:p>
    <w:p w:rsidR="00602B71" w:rsidRPr="00B96EAC" w:rsidRDefault="00602B71" w:rsidP="00602B71">
      <w:pPr>
        <w:tabs>
          <w:tab w:val="left" w:pos="567"/>
        </w:tabs>
        <w:jc w:val="both"/>
        <w:rPr>
          <w:color w:val="auto"/>
          <w:sz w:val="22"/>
          <w:szCs w:val="22"/>
          <w:lang w:eastAsia="ru-RU"/>
        </w:rPr>
      </w:pPr>
      <w:r w:rsidRPr="00B96EAC">
        <w:rPr>
          <w:color w:val="auto"/>
          <w:sz w:val="22"/>
          <w:szCs w:val="22"/>
          <w:lang w:eastAsia="ru-RU"/>
        </w:rPr>
        <w:t>4.5.</w:t>
      </w:r>
      <w:r w:rsidRPr="00B96EAC">
        <w:rPr>
          <w:color w:val="auto"/>
          <w:sz w:val="22"/>
          <w:szCs w:val="22"/>
          <w:lang w:eastAsia="ru-RU"/>
        </w:rPr>
        <w:tab/>
        <w:t xml:space="preserve">Стоимость одного </w:t>
      </w:r>
      <w:proofErr w:type="spellStart"/>
      <w:r w:rsidRPr="00B96EAC">
        <w:rPr>
          <w:color w:val="auto"/>
          <w:sz w:val="22"/>
          <w:szCs w:val="22"/>
          <w:lang w:eastAsia="ru-RU"/>
        </w:rPr>
        <w:t>маш</w:t>
      </w:r>
      <w:proofErr w:type="spellEnd"/>
      <w:r w:rsidRPr="00B96EAC">
        <w:rPr>
          <w:color w:val="auto"/>
          <w:sz w:val="22"/>
          <w:szCs w:val="22"/>
          <w:lang w:eastAsia="ru-RU"/>
        </w:rPr>
        <w:t xml:space="preserve">/часа, стоимость ГСМ на 1 км пробега, и на 1 час </w:t>
      </w:r>
      <w:proofErr w:type="gramStart"/>
      <w:r w:rsidRPr="00B96EAC">
        <w:rPr>
          <w:color w:val="auto"/>
          <w:sz w:val="22"/>
          <w:szCs w:val="22"/>
          <w:lang w:eastAsia="ru-RU"/>
        </w:rPr>
        <w:t>работы  установки</w:t>
      </w:r>
      <w:proofErr w:type="gramEnd"/>
      <w:r w:rsidRPr="00B96EAC">
        <w:rPr>
          <w:color w:val="auto"/>
          <w:sz w:val="22"/>
          <w:szCs w:val="22"/>
          <w:lang w:eastAsia="ru-RU"/>
        </w:rPr>
        <w:t xml:space="preserve"> указывается в Приложении №1, которая является неотъемлемой частью данного договора. </w:t>
      </w:r>
    </w:p>
    <w:p w:rsidR="00602B71" w:rsidRPr="00B96EAC" w:rsidRDefault="00602B71" w:rsidP="00602B71">
      <w:pPr>
        <w:tabs>
          <w:tab w:val="left" w:pos="567"/>
        </w:tabs>
        <w:jc w:val="both"/>
        <w:rPr>
          <w:color w:val="auto"/>
          <w:sz w:val="22"/>
          <w:szCs w:val="22"/>
          <w:lang w:eastAsia="ru-RU"/>
        </w:rPr>
      </w:pPr>
      <w:r w:rsidRPr="00B96EAC">
        <w:rPr>
          <w:color w:val="auto"/>
          <w:sz w:val="22"/>
          <w:szCs w:val="22"/>
          <w:lang w:eastAsia="ru-RU"/>
        </w:rPr>
        <w:t>4.6.</w:t>
      </w:r>
      <w:r w:rsidRPr="00B96EAC">
        <w:rPr>
          <w:color w:val="auto"/>
          <w:sz w:val="22"/>
          <w:szCs w:val="22"/>
          <w:lang w:eastAsia="ru-RU"/>
        </w:rPr>
        <w:tab/>
        <w:t xml:space="preserve">Стоимость услуг рассчитывается исходя из фактически отработанных </w:t>
      </w:r>
      <w:proofErr w:type="spellStart"/>
      <w:r w:rsidRPr="00B96EAC">
        <w:rPr>
          <w:color w:val="auto"/>
          <w:sz w:val="22"/>
          <w:szCs w:val="22"/>
          <w:lang w:eastAsia="ru-RU"/>
        </w:rPr>
        <w:t>маш</w:t>
      </w:r>
      <w:proofErr w:type="spellEnd"/>
      <w:r w:rsidRPr="00B96EAC">
        <w:rPr>
          <w:color w:val="auto"/>
          <w:sz w:val="22"/>
          <w:szCs w:val="22"/>
          <w:lang w:eastAsia="ru-RU"/>
        </w:rPr>
        <w:t xml:space="preserve">/часов и километража, </w:t>
      </w:r>
      <w:proofErr w:type="spellStart"/>
      <w:r w:rsidRPr="00B96EAC">
        <w:rPr>
          <w:color w:val="auto"/>
          <w:sz w:val="22"/>
          <w:szCs w:val="22"/>
          <w:lang w:eastAsia="ru-RU"/>
        </w:rPr>
        <w:t>мото</w:t>
      </w:r>
      <w:proofErr w:type="spellEnd"/>
      <w:r w:rsidRPr="00B96EAC">
        <w:rPr>
          <w:color w:val="auto"/>
          <w:sz w:val="22"/>
          <w:szCs w:val="22"/>
          <w:lang w:eastAsia="ru-RU"/>
        </w:rPr>
        <w:t>/часов работы установки.</w:t>
      </w:r>
    </w:p>
    <w:p w:rsidR="00602B71" w:rsidRPr="00B96EAC" w:rsidRDefault="00602B71" w:rsidP="00602B71">
      <w:pPr>
        <w:tabs>
          <w:tab w:val="left" w:pos="567"/>
        </w:tabs>
        <w:jc w:val="both"/>
        <w:rPr>
          <w:color w:val="auto"/>
          <w:sz w:val="22"/>
          <w:szCs w:val="22"/>
          <w:lang w:eastAsia="ru-RU"/>
        </w:rPr>
      </w:pPr>
      <w:r w:rsidRPr="00B96EAC">
        <w:rPr>
          <w:color w:val="auto"/>
          <w:sz w:val="22"/>
          <w:szCs w:val="22"/>
          <w:lang w:eastAsia="ru-RU"/>
        </w:rPr>
        <w:t>4.7.</w:t>
      </w:r>
      <w:r w:rsidRPr="00B96EAC">
        <w:rPr>
          <w:color w:val="auto"/>
          <w:sz w:val="22"/>
          <w:szCs w:val="22"/>
          <w:lang w:eastAsia="ru-RU"/>
        </w:rPr>
        <w:tab/>
        <w:t>Счета за командировочные расходы (суточное проживание) и дежурство на дому водителей предъявляются исходя из фактических расходов.</w:t>
      </w:r>
    </w:p>
    <w:p w:rsidR="00602B71" w:rsidRPr="00B96EAC" w:rsidRDefault="00602B71" w:rsidP="00602B71">
      <w:pPr>
        <w:tabs>
          <w:tab w:val="left" w:pos="567"/>
        </w:tabs>
        <w:jc w:val="both"/>
        <w:rPr>
          <w:color w:val="auto"/>
          <w:sz w:val="22"/>
          <w:szCs w:val="22"/>
          <w:lang w:eastAsia="ru-RU"/>
        </w:rPr>
      </w:pPr>
    </w:p>
    <w:p w:rsidR="00602B71" w:rsidRPr="00B96EAC" w:rsidRDefault="00602B71" w:rsidP="00602B71">
      <w:pPr>
        <w:jc w:val="center"/>
        <w:rPr>
          <w:b/>
          <w:color w:val="auto"/>
          <w:sz w:val="22"/>
          <w:szCs w:val="22"/>
          <w:lang w:eastAsia="ru-RU"/>
        </w:rPr>
      </w:pPr>
      <w:r w:rsidRPr="00B96EAC">
        <w:rPr>
          <w:b/>
          <w:color w:val="auto"/>
          <w:sz w:val="22"/>
          <w:szCs w:val="22"/>
          <w:lang w:eastAsia="ru-RU"/>
        </w:rPr>
        <w:t>5. Порядок расчетов</w:t>
      </w:r>
    </w:p>
    <w:p w:rsidR="00602B71" w:rsidRPr="00B96EAC" w:rsidRDefault="00602B71" w:rsidP="00602B71">
      <w:pPr>
        <w:tabs>
          <w:tab w:val="left" w:pos="567"/>
        </w:tabs>
        <w:jc w:val="both"/>
        <w:rPr>
          <w:color w:val="auto"/>
          <w:sz w:val="22"/>
          <w:szCs w:val="22"/>
          <w:lang w:eastAsia="ko-KR"/>
        </w:rPr>
      </w:pPr>
      <w:r w:rsidRPr="00B96EAC">
        <w:rPr>
          <w:color w:val="auto"/>
          <w:sz w:val="22"/>
          <w:szCs w:val="22"/>
          <w:lang w:eastAsia="ko-KR"/>
        </w:rPr>
        <w:t>5.1.</w:t>
      </w:r>
      <w:r w:rsidRPr="00B96EAC">
        <w:rPr>
          <w:color w:val="auto"/>
          <w:sz w:val="22"/>
          <w:szCs w:val="22"/>
          <w:lang w:eastAsia="ko-KR"/>
        </w:rPr>
        <w:tab/>
        <w:t xml:space="preserve">Заказчик оплачивает за оказанные услуги ежемесячно до 20-го числа месяца следующего за расчетным путем перечисления денежных средств на расчетный счет </w:t>
      </w:r>
      <w:proofErr w:type="gramStart"/>
      <w:r w:rsidRPr="00B96EAC">
        <w:rPr>
          <w:color w:val="auto"/>
          <w:sz w:val="22"/>
          <w:szCs w:val="22"/>
          <w:lang w:eastAsia="ko-KR"/>
        </w:rPr>
        <w:t>Исполнителя  в</w:t>
      </w:r>
      <w:proofErr w:type="gramEnd"/>
      <w:r w:rsidRPr="00B96EAC">
        <w:rPr>
          <w:color w:val="auto"/>
          <w:sz w:val="22"/>
          <w:szCs w:val="22"/>
          <w:lang w:eastAsia="ko-KR"/>
        </w:rPr>
        <w:t xml:space="preserve"> течение  10 (десяти) банковских дней  на основании выставленного Исполнителем счет-фактуры и подписанного обеими сторонами акта оказанных услуг.</w:t>
      </w:r>
    </w:p>
    <w:p w:rsidR="00602B71" w:rsidRPr="00B96EAC" w:rsidRDefault="00602B71" w:rsidP="00602B71">
      <w:pPr>
        <w:tabs>
          <w:tab w:val="left" w:pos="567"/>
        </w:tabs>
        <w:jc w:val="both"/>
        <w:rPr>
          <w:color w:val="auto"/>
          <w:sz w:val="22"/>
          <w:szCs w:val="22"/>
          <w:lang w:eastAsia="ko-KR"/>
        </w:rPr>
      </w:pPr>
    </w:p>
    <w:p w:rsidR="00602B71" w:rsidRPr="00B96EAC" w:rsidRDefault="00602B71" w:rsidP="00602B71">
      <w:pPr>
        <w:jc w:val="center"/>
        <w:rPr>
          <w:b/>
          <w:color w:val="auto"/>
          <w:sz w:val="22"/>
          <w:szCs w:val="22"/>
          <w:lang w:eastAsia="ru-RU"/>
        </w:rPr>
      </w:pPr>
      <w:r w:rsidRPr="00B96EAC">
        <w:rPr>
          <w:b/>
          <w:color w:val="auto"/>
          <w:sz w:val="22"/>
          <w:szCs w:val="22"/>
          <w:lang w:eastAsia="ru-RU"/>
        </w:rPr>
        <w:t xml:space="preserve">6. </w:t>
      </w:r>
      <w:proofErr w:type="gramStart"/>
      <w:r w:rsidRPr="00B96EAC">
        <w:rPr>
          <w:b/>
          <w:color w:val="auto"/>
          <w:sz w:val="22"/>
          <w:szCs w:val="22"/>
          <w:lang w:eastAsia="ru-RU"/>
        </w:rPr>
        <w:t>Обязанности  и</w:t>
      </w:r>
      <w:proofErr w:type="gramEnd"/>
      <w:r w:rsidRPr="00B96EAC">
        <w:rPr>
          <w:b/>
          <w:color w:val="auto"/>
          <w:sz w:val="22"/>
          <w:szCs w:val="22"/>
          <w:lang w:eastAsia="ru-RU"/>
        </w:rPr>
        <w:t xml:space="preserve"> права сторон</w:t>
      </w:r>
    </w:p>
    <w:p w:rsidR="00602B71" w:rsidRPr="00B96EAC" w:rsidRDefault="00602B71" w:rsidP="00602B71">
      <w:pPr>
        <w:tabs>
          <w:tab w:val="left" w:pos="567"/>
        </w:tabs>
        <w:jc w:val="both"/>
        <w:rPr>
          <w:color w:val="auto"/>
          <w:sz w:val="22"/>
          <w:szCs w:val="22"/>
          <w:lang w:eastAsia="ru-RU"/>
        </w:rPr>
      </w:pPr>
      <w:r w:rsidRPr="00B96EAC">
        <w:rPr>
          <w:color w:val="auto"/>
          <w:sz w:val="22"/>
          <w:szCs w:val="22"/>
          <w:lang w:eastAsia="ru-RU"/>
        </w:rPr>
        <w:t>6.1.</w:t>
      </w:r>
      <w:r w:rsidRPr="00B96EAC">
        <w:rPr>
          <w:color w:val="auto"/>
          <w:sz w:val="22"/>
          <w:szCs w:val="22"/>
          <w:lang w:eastAsia="ru-RU"/>
        </w:rPr>
        <w:tab/>
      </w:r>
      <w:r w:rsidRPr="00B96EAC">
        <w:rPr>
          <w:i/>
          <w:color w:val="auto"/>
          <w:sz w:val="22"/>
          <w:szCs w:val="22"/>
          <w:lang w:eastAsia="ru-RU"/>
        </w:rPr>
        <w:t>Обязанности Исполнителя:</w:t>
      </w:r>
    </w:p>
    <w:p w:rsidR="00602B71" w:rsidRPr="00B96EAC" w:rsidRDefault="00602B71" w:rsidP="00602B71">
      <w:pPr>
        <w:jc w:val="both"/>
        <w:rPr>
          <w:color w:val="auto"/>
          <w:sz w:val="22"/>
          <w:szCs w:val="22"/>
          <w:lang w:eastAsia="ru-RU"/>
        </w:rPr>
      </w:pPr>
      <w:r w:rsidRPr="00B96EAC">
        <w:rPr>
          <w:color w:val="auto"/>
          <w:sz w:val="22"/>
          <w:szCs w:val="22"/>
          <w:lang w:eastAsia="ru-RU"/>
        </w:rPr>
        <w:t>1) оказывать услуги в соответствии с условиями договора и предусмотренные договором сроки;</w:t>
      </w:r>
    </w:p>
    <w:p w:rsidR="00602B71" w:rsidRPr="00B96EAC" w:rsidRDefault="00602B71" w:rsidP="00602B71">
      <w:pPr>
        <w:jc w:val="both"/>
        <w:rPr>
          <w:color w:val="auto"/>
          <w:sz w:val="22"/>
          <w:szCs w:val="22"/>
          <w:lang w:eastAsia="ru-RU"/>
        </w:rPr>
      </w:pPr>
      <w:r w:rsidRPr="00B96EAC">
        <w:rPr>
          <w:color w:val="auto"/>
          <w:sz w:val="22"/>
          <w:szCs w:val="22"/>
          <w:lang w:eastAsia="ru-RU"/>
        </w:rPr>
        <w:t xml:space="preserve">2) определять количество машин и их типы для осуществления всех видов </w:t>
      </w:r>
      <w:proofErr w:type="spellStart"/>
      <w:r w:rsidRPr="00B96EAC">
        <w:rPr>
          <w:color w:val="auto"/>
          <w:sz w:val="22"/>
          <w:szCs w:val="22"/>
          <w:lang w:eastAsia="ru-RU"/>
        </w:rPr>
        <w:t>автоуслуг</w:t>
      </w:r>
      <w:proofErr w:type="spellEnd"/>
      <w:r w:rsidRPr="00B96EAC">
        <w:rPr>
          <w:color w:val="auto"/>
          <w:sz w:val="22"/>
          <w:szCs w:val="22"/>
          <w:lang w:eastAsia="ru-RU"/>
        </w:rPr>
        <w:t>, в зависимости от объема и характера перевозок и обеспечивать подачу их по всем пунктам, в часы, указанные в Заявке;</w:t>
      </w:r>
    </w:p>
    <w:p w:rsidR="00602B71" w:rsidRPr="00B96EAC" w:rsidRDefault="00602B71" w:rsidP="00602B71">
      <w:pPr>
        <w:jc w:val="both"/>
        <w:rPr>
          <w:color w:val="auto"/>
          <w:sz w:val="22"/>
          <w:szCs w:val="22"/>
          <w:lang w:eastAsia="ru-RU"/>
        </w:rPr>
      </w:pPr>
      <w:r w:rsidRPr="00B96EAC">
        <w:rPr>
          <w:color w:val="auto"/>
          <w:sz w:val="22"/>
          <w:szCs w:val="22"/>
          <w:lang w:eastAsia="ru-RU"/>
        </w:rPr>
        <w:t>3) предоставлять автотранспортную технику в исправном состоянии и в соответствии с санитарными требованиями, грузоподъемные механизмы с проведением испытаний и аттестации согласно действующим правилам обеспечения промышленной безопасности при эксплуатации грузоподъемных механизмов.</w:t>
      </w:r>
    </w:p>
    <w:p w:rsidR="00602B71" w:rsidRPr="00B96EAC" w:rsidRDefault="00602B71" w:rsidP="00602B71">
      <w:pPr>
        <w:jc w:val="both"/>
        <w:rPr>
          <w:color w:val="auto"/>
          <w:sz w:val="22"/>
          <w:szCs w:val="22"/>
          <w:lang w:eastAsia="ru-RU"/>
        </w:rPr>
      </w:pPr>
      <w:r w:rsidRPr="00B96EAC">
        <w:rPr>
          <w:color w:val="auto"/>
          <w:sz w:val="22"/>
          <w:szCs w:val="22"/>
          <w:lang w:eastAsia="ru-RU"/>
        </w:rPr>
        <w:t xml:space="preserve">4) предоставить в любое удобное Заказчику </w:t>
      </w:r>
      <w:proofErr w:type="gramStart"/>
      <w:r w:rsidRPr="00B96EAC">
        <w:rPr>
          <w:color w:val="auto"/>
          <w:sz w:val="22"/>
          <w:szCs w:val="22"/>
          <w:lang w:eastAsia="ru-RU"/>
        </w:rPr>
        <w:t>время  доступ</w:t>
      </w:r>
      <w:proofErr w:type="gramEnd"/>
      <w:r w:rsidRPr="00B96EAC">
        <w:rPr>
          <w:color w:val="auto"/>
          <w:sz w:val="22"/>
          <w:szCs w:val="22"/>
          <w:lang w:eastAsia="ru-RU"/>
        </w:rPr>
        <w:t xml:space="preserve"> к автоматизированной </w:t>
      </w:r>
      <w:r w:rsidRPr="00B96EAC">
        <w:rPr>
          <w:color w:val="auto"/>
          <w:sz w:val="22"/>
          <w:szCs w:val="22"/>
          <w:lang w:val="en-US" w:eastAsia="ru-RU"/>
        </w:rPr>
        <w:t>GPS</w:t>
      </w:r>
      <w:r w:rsidRPr="00B96EAC">
        <w:rPr>
          <w:color w:val="auto"/>
          <w:sz w:val="22"/>
          <w:szCs w:val="22"/>
          <w:lang w:eastAsia="ru-RU"/>
        </w:rPr>
        <w:t xml:space="preserve">-системе телеметрии и контроля мобильных объектов на базе </w:t>
      </w:r>
      <w:proofErr w:type="spellStart"/>
      <w:r w:rsidRPr="00B96EAC">
        <w:rPr>
          <w:color w:val="auto"/>
          <w:sz w:val="22"/>
          <w:szCs w:val="22"/>
          <w:lang w:val="en-US" w:eastAsia="ru-RU"/>
        </w:rPr>
        <w:t>wialon</w:t>
      </w:r>
      <w:proofErr w:type="spellEnd"/>
      <w:r w:rsidRPr="00B96EAC">
        <w:rPr>
          <w:color w:val="auto"/>
          <w:sz w:val="22"/>
          <w:szCs w:val="22"/>
          <w:lang w:eastAsia="ru-RU"/>
        </w:rPr>
        <w:t xml:space="preserve">, установленной на автотранспорте используемого для оказания услуг Заказчику. </w:t>
      </w:r>
    </w:p>
    <w:p w:rsidR="00602B71" w:rsidRPr="00B96EAC" w:rsidRDefault="00602B71" w:rsidP="00602B71">
      <w:pPr>
        <w:jc w:val="both"/>
        <w:rPr>
          <w:color w:val="auto"/>
          <w:sz w:val="22"/>
          <w:szCs w:val="22"/>
          <w:lang w:eastAsia="ru-RU"/>
        </w:rPr>
      </w:pPr>
      <w:r w:rsidRPr="00B96EAC">
        <w:rPr>
          <w:color w:val="auto"/>
          <w:sz w:val="22"/>
          <w:szCs w:val="22"/>
          <w:lang w:eastAsia="ru-RU"/>
        </w:rPr>
        <w:t xml:space="preserve">5) выполнять работу в соответствии с Гражданским Кодексом РК, Правилами перевозок грузов автомобильным транспортом № 546 от 30 апреля 2015 года, Законом Республики Казахстан «О транспорте в Республике Казахстан» от 21 сентября 1994 года №156-ΧΙΙΙ </w:t>
      </w:r>
      <w:r w:rsidRPr="00B96EAC">
        <w:rPr>
          <w:i/>
          <w:color w:val="auto"/>
          <w:sz w:val="22"/>
          <w:szCs w:val="22"/>
          <w:lang w:eastAsia="ru-RU"/>
        </w:rPr>
        <w:t>(с изменениями и дополнениями)</w:t>
      </w:r>
      <w:r w:rsidRPr="00B96EAC">
        <w:rPr>
          <w:color w:val="auto"/>
          <w:sz w:val="22"/>
          <w:szCs w:val="22"/>
          <w:lang w:eastAsia="ru-RU"/>
        </w:rPr>
        <w:t xml:space="preserve">.     </w:t>
      </w:r>
    </w:p>
    <w:p w:rsidR="00602B71" w:rsidRPr="00B96EAC" w:rsidRDefault="00602B71" w:rsidP="00602B71">
      <w:pPr>
        <w:jc w:val="both"/>
        <w:rPr>
          <w:color w:val="auto"/>
          <w:sz w:val="22"/>
          <w:szCs w:val="22"/>
          <w:lang w:eastAsia="ru-RU"/>
        </w:rPr>
      </w:pPr>
      <w:r w:rsidRPr="00B96EAC">
        <w:rPr>
          <w:color w:val="auto"/>
          <w:sz w:val="22"/>
          <w:szCs w:val="22"/>
          <w:lang w:eastAsia="ru-RU"/>
        </w:rPr>
        <w:t>6) соблюдать требования в соответствии с действующим законодательством;</w:t>
      </w:r>
    </w:p>
    <w:p w:rsidR="00602B71" w:rsidRPr="00B96EAC" w:rsidRDefault="00602B71" w:rsidP="00602B71">
      <w:pPr>
        <w:jc w:val="both"/>
        <w:rPr>
          <w:color w:val="auto"/>
          <w:sz w:val="22"/>
          <w:szCs w:val="22"/>
          <w:lang w:eastAsia="ru-RU"/>
        </w:rPr>
      </w:pPr>
      <w:r w:rsidRPr="00B96EAC">
        <w:rPr>
          <w:color w:val="auto"/>
          <w:sz w:val="22"/>
          <w:szCs w:val="22"/>
          <w:lang w:eastAsia="ru-RU"/>
        </w:rPr>
        <w:t xml:space="preserve">7) обеспечивать своевременную подачу транспортных средств в пункты и часы, указанные в </w:t>
      </w:r>
      <w:proofErr w:type="gramStart"/>
      <w:r w:rsidRPr="00B96EAC">
        <w:rPr>
          <w:color w:val="auto"/>
          <w:sz w:val="22"/>
          <w:szCs w:val="22"/>
          <w:lang w:eastAsia="ru-RU"/>
        </w:rPr>
        <w:t xml:space="preserve">заявке;   </w:t>
      </w:r>
      <w:proofErr w:type="gramEnd"/>
      <w:r w:rsidRPr="00B96EAC">
        <w:rPr>
          <w:color w:val="auto"/>
          <w:sz w:val="22"/>
          <w:szCs w:val="22"/>
          <w:lang w:eastAsia="ru-RU"/>
        </w:rPr>
        <w:t xml:space="preserve">                                                                                                                                                     8) выполнять все необходимые требования по обязательным видам страхования гражданско-правовой ответственности в сфере оказания транспортных услуг;</w:t>
      </w:r>
    </w:p>
    <w:p w:rsidR="00602B71" w:rsidRPr="00B96EAC" w:rsidRDefault="00602B71" w:rsidP="00602B71">
      <w:pPr>
        <w:jc w:val="both"/>
        <w:rPr>
          <w:color w:val="auto"/>
          <w:sz w:val="22"/>
          <w:szCs w:val="22"/>
          <w:lang w:eastAsia="ru-RU"/>
        </w:rPr>
      </w:pPr>
      <w:r w:rsidRPr="00B96EAC">
        <w:rPr>
          <w:color w:val="auto"/>
          <w:sz w:val="22"/>
          <w:szCs w:val="22"/>
          <w:lang w:eastAsia="ru-RU"/>
        </w:rPr>
        <w:t>9) обеспечивать технику необходимым количеством ГСМ;</w:t>
      </w:r>
    </w:p>
    <w:p w:rsidR="00602B71" w:rsidRPr="00B96EAC" w:rsidRDefault="00602B71" w:rsidP="00602B71">
      <w:pPr>
        <w:jc w:val="both"/>
        <w:rPr>
          <w:color w:val="auto"/>
          <w:sz w:val="22"/>
          <w:szCs w:val="22"/>
          <w:lang w:eastAsia="ru-RU"/>
        </w:rPr>
      </w:pPr>
      <w:r w:rsidRPr="00B96EAC">
        <w:rPr>
          <w:color w:val="auto"/>
          <w:sz w:val="22"/>
          <w:szCs w:val="22"/>
          <w:lang w:eastAsia="ru-RU"/>
        </w:rPr>
        <w:t>10) оказывать услуги с привлечением собственного персонала и нести ответственность за действия привлеченного персонала;</w:t>
      </w:r>
    </w:p>
    <w:p w:rsidR="00602B71" w:rsidRPr="00B96EAC" w:rsidRDefault="00602B71" w:rsidP="00602B71">
      <w:pPr>
        <w:jc w:val="both"/>
        <w:rPr>
          <w:color w:val="auto"/>
          <w:sz w:val="22"/>
          <w:szCs w:val="22"/>
          <w:lang w:eastAsia="ru-RU"/>
        </w:rPr>
      </w:pPr>
      <w:r w:rsidRPr="00B96EAC">
        <w:rPr>
          <w:color w:val="auto"/>
          <w:sz w:val="22"/>
          <w:szCs w:val="22"/>
          <w:lang w:eastAsia="ru-RU"/>
        </w:rPr>
        <w:t>11) при оказании услуг Исполнитель обязан исполнять требования, предъявляемые интегрированной системой менеджмента Заказчика, а именно обеспечить охрану труда и технику безопасности при оказании автотранспортных услуг производственного характера;</w:t>
      </w:r>
    </w:p>
    <w:p w:rsidR="00602B71" w:rsidRPr="00B96EAC" w:rsidRDefault="00602B71" w:rsidP="00602B71">
      <w:pPr>
        <w:ind w:right="56"/>
        <w:jc w:val="both"/>
        <w:rPr>
          <w:color w:val="auto"/>
          <w:sz w:val="22"/>
          <w:szCs w:val="22"/>
          <w:lang w:eastAsia="ru-RU"/>
        </w:rPr>
      </w:pPr>
      <w:r w:rsidRPr="00B96EAC">
        <w:rPr>
          <w:color w:val="auto"/>
          <w:sz w:val="22"/>
          <w:szCs w:val="22"/>
          <w:lang w:eastAsia="ru-RU"/>
        </w:rPr>
        <w:t xml:space="preserve">12) принимать все меры безопасности, направленные на профилактику производственного травматизма, профессиональных заболеваний, возгораний, улучшения состояния охраны труда, техники безопасности, промышленной безопасности, санитарии, пожарной безопасности; </w:t>
      </w:r>
    </w:p>
    <w:p w:rsidR="00602B71" w:rsidRPr="00B96EAC" w:rsidRDefault="00602B71" w:rsidP="00602B71">
      <w:pPr>
        <w:ind w:right="56"/>
        <w:jc w:val="both"/>
        <w:rPr>
          <w:color w:val="auto"/>
          <w:sz w:val="22"/>
          <w:szCs w:val="22"/>
          <w:lang w:eastAsia="ru-RU"/>
        </w:rPr>
      </w:pPr>
      <w:r w:rsidRPr="00B96EAC">
        <w:rPr>
          <w:color w:val="auto"/>
          <w:sz w:val="22"/>
          <w:szCs w:val="22"/>
          <w:lang w:eastAsia="ru-RU"/>
        </w:rPr>
        <w:t xml:space="preserve">13) компенсировать за свой счет материальный ущерб, причиненный имуществу Заказчика или третьим лицам, и произвести за свой счет полную ликвидацию всех последствий, возникших в результате аварий, произошедших по вине Исполнителя; </w:t>
      </w:r>
    </w:p>
    <w:p w:rsidR="00602B71" w:rsidRPr="00B96EAC" w:rsidRDefault="00602B71" w:rsidP="00602B71">
      <w:pPr>
        <w:ind w:right="56"/>
        <w:jc w:val="both"/>
        <w:rPr>
          <w:color w:val="auto"/>
          <w:sz w:val="22"/>
          <w:szCs w:val="22"/>
          <w:lang w:eastAsia="ru-RU"/>
        </w:rPr>
      </w:pPr>
      <w:r w:rsidRPr="00B96EAC">
        <w:rPr>
          <w:color w:val="auto"/>
          <w:sz w:val="22"/>
          <w:szCs w:val="22"/>
          <w:lang w:eastAsia="ru-RU"/>
        </w:rPr>
        <w:t>14) за счет собственных средств производить компенсационные выплаты за ущерб нанесенный здоровью сотрудникам Заказчика или третьим лицам, причиненный им вследствие вины Исполнителя;</w:t>
      </w:r>
    </w:p>
    <w:p w:rsidR="00602B71" w:rsidRPr="00B96EAC" w:rsidRDefault="00602B71" w:rsidP="00602B71">
      <w:pPr>
        <w:ind w:right="10"/>
        <w:jc w:val="both"/>
        <w:rPr>
          <w:color w:val="auto"/>
          <w:sz w:val="22"/>
          <w:szCs w:val="22"/>
          <w:lang w:eastAsia="ru-RU"/>
        </w:rPr>
      </w:pPr>
      <w:r w:rsidRPr="00B96EAC">
        <w:rPr>
          <w:noProof/>
          <w:color w:val="auto"/>
          <w:sz w:val="22"/>
          <w:szCs w:val="22"/>
          <w:lang w:eastAsia="ru-RU"/>
        </w:rPr>
        <w:t xml:space="preserve">15) </w:t>
      </w:r>
      <w:r w:rsidRPr="00B96EAC">
        <w:rPr>
          <w:color w:val="auto"/>
          <w:sz w:val="22"/>
          <w:szCs w:val="22"/>
          <w:lang w:eastAsia="ru-RU"/>
        </w:rPr>
        <w:t xml:space="preserve"> </w:t>
      </w:r>
      <w:proofErr w:type="gramStart"/>
      <w:r w:rsidRPr="00B96EAC">
        <w:rPr>
          <w:color w:val="auto"/>
          <w:sz w:val="22"/>
          <w:szCs w:val="22"/>
          <w:lang w:eastAsia="ru-RU"/>
        </w:rPr>
        <w:t>нести  ответственность</w:t>
      </w:r>
      <w:proofErr w:type="gramEnd"/>
      <w:r w:rsidRPr="00B96EAC">
        <w:rPr>
          <w:color w:val="auto"/>
          <w:sz w:val="22"/>
          <w:szCs w:val="22"/>
          <w:lang w:eastAsia="ru-RU"/>
        </w:rPr>
        <w:t xml:space="preserve"> за весь риск, который связан с убытками или нанесением ущерба имуществу Заказчика по вине Исполнителя, собственности и здоровью своих работников, а также гибелью своих работников, и возникающими в течение и вследствие выполнения обязательств по настоящему договору;</w:t>
      </w:r>
    </w:p>
    <w:p w:rsidR="00602B71" w:rsidRPr="00B96EAC" w:rsidRDefault="00602B71" w:rsidP="00602B71">
      <w:pPr>
        <w:rPr>
          <w:color w:val="auto"/>
          <w:sz w:val="22"/>
          <w:szCs w:val="22"/>
          <w:lang w:eastAsia="ru-RU"/>
        </w:rPr>
      </w:pPr>
      <w:r w:rsidRPr="00B96EAC">
        <w:rPr>
          <w:color w:val="auto"/>
          <w:sz w:val="22"/>
          <w:szCs w:val="22"/>
          <w:lang w:eastAsia="ru-RU"/>
        </w:rPr>
        <w:t>16) соблюдать требования медицинского освидетельствования перед допуском на работы с повышенной опасностью согласно Трудовому кодексу РК;</w:t>
      </w:r>
    </w:p>
    <w:p w:rsidR="00602B71" w:rsidRPr="00B96EAC" w:rsidRDefault="00602B71" w:rsidP="00602B71">
      <w:pPr>
        <w:jc w:val="both"/>
        <w:rPr>
          <w:color w:val="auto"/>
          <w:sz w:val="22"/>
          <w:szCs w:val="22"/>
          <w:lang w:eastAsia="ru-RU"/>
        </w:rPr>
      </w:pPr>
      <w:r w:rsidRPr="00B96EAC">
        <w:rPr>
          <w:color w:val="auto"/>
          <w:sz w:val="22"/>
          <w:szCs w:val="22"/>
          <w:lang w:eastAsia="ru-RU"/>
        </w:rPr>
        <w:t xml:space="preserve">17) исполнять требования, предъявляемые </w:t>
      </w:r>
      <w:proofErr w:type="gramStart"/>
      <w:r w:rsidRPr="00B96EAC">
        <w:rPr>
          <w:color w:val="auto"/>
          <w:sz w:val="22"/>
          <w:szCs w:val="22"/>
          <w:lang w:eastAsia="ru-RU"/>
        </w:rPr>
        <w:t>ИСМ  ТОО</w:t>
      </w:r>
      <w:proofErr w:type="gramEnd"/>
      <w:r w:rsidRPr="00B96EAC">
        <w:rPr>
          <w:color w:val="auto"/>
          <w:sz w:val="22"/>
          <w:szCs w:val="22"/>
          <w:lang w:eastAsia="ru-RU"/>
        </w:rPr>
        <w:t xml:space="preserve"> «Севказэнергосбыт», а также всех действующих регламентов в ТОО «Севказэнергосбыт» в том числе:</w:t>
      </w:r>
    </w:p>
    <w:p w:rsidR="00602B71" w:rsidRPr="00B96EAC" w:rsidRDefault="00602B71" w:rsidP="00602B71">
      <w:pPr>
        <w:jc w:val="both"/>
        <w:rPr>
          <w:color w:val="auto"/>
          <w:sz w:val="22"/>
          <w:szCs w:val="22"/>
          <w:lang w:eastAsia="ru-RU"/>
        </w:rPr>
      </w:pPr>
      <w:r w:rsidRPr="00B96EAC">
        <w:rPr>
          <w:color w:val="auto"/>
          <w:sz w:val="22"/>
          <w:szCs w:val="22"/>
          <w:lang w:eastAsia="ru-RU"/>
        </w:rPr>
        <w:t>- по качеству исполнения работ и услуг,</w:t>
      </w:r>
    </w:p>
    <w:p w:rsidR="00602B71" w:rsidRPr="00B96EAC" w:rsidRDefault="00602B71" w:rsidP="00602B71">
      <w:pPr>
        <w:jc w:val="both"/>
        <w:rPr>
          <w:color w:val="auto"/>
          <w:sz w:val="22"/>
          <w:szCs w:val="22"/>
          <w:lang w:eastAsia="ru-RU"/>
        </w:rPr>
      </w:pPr>
      <w:r w:rsidRPr="00B96EAC">
        <w:rPr>
          <w:color w:val="auto"/>
          <w:sz w:val="22"/>
          <w:szCs w:val="22"/>
          <w:lang w:eastAsia="ru-RU"/>
        </w:rPr>
        <w:t>- технике безопасности и охраны здоровья,</w:t>
      </w:r>
    </w:p>
    <w:p w:rsidR="00602B71" w:rsidRPr="00B96EAC" w:rsidRDefault="00602B71" w:rsidP="00602B71">
      <w:pPr>
        <w:jc w:val="both"/>
        <w:rPr>
          <w:color w:val="auto"/>
          <w:sz w:val="22"/>
          <w:szCs w:val="22"/>
          <w:lang w:eastAsia="ru-RU"/>
        </w:rPr>
      </w:pPr>
      <w:r w:rsidRPr="00B96EAC">
        <w:rPr>
          <w:color w:val="auto"/>
          <w:sz w:val="22"/>
          <w:szCs w:val="22"/>
          <w:lang w:eastAsia="ru-RU"/>
        </w:rPr>
        <w:t>- охране окружающей среды;</w:t>
      </w:r>
    </w:p>
    <w:p w:rsidR="00602B71" w:rsidRPr="00B96EAC" w:rsidRDefault="00602B71" w:rsidP="00602B71">
      <w:pPr>
        <w:tabs>
          <w:tab w:val="left" w:pos="567"/>
        </w:tabs>
        <w:jc w:val="both"/>
        <w:rPr>
          <w:color w:val="auto"/>
          <w:sz w:val="22"/>
          <w:szCs w:val="22"/>
          <w:lang w:eastAsia="ru-RU"/>
        </w:rPr>
      </w:pPr>
      <w:r w:rsidRPr="00B96EAC">
        <w:rPr>
          <w:color w:val="auto"/>
          <w:sz w:val="22"/>
          <w:szCs w:val="22"/>
          <w:lang w:eastAsia="ru-RU"/>
        </w:rPr>
        <w:lastRenderedPageBreak/>
        <w:t xml:space="preserve">18) обеспечить выполнение организационных мероприятий с целью предупреждения производственного травматизма, улучшения состояния охраны труда, техники безопасности, </w:t>
      </w:r>
      <w:proofErr w:type="spellStart"/>
      <w:r w:rsidRPr="00B96EAC">
        <w:rPr>
          <w:color w:val="auto"/>
          <w:sz w:val="22"/>
          <w:szCs w:val="22"/>
          <w:lang w:eastAsia="ru-RU"/>
        </w:rPr>
        <w:t>пром</w:t>
      </w:r>
      <w:proofErr w:type="spellEnd"/>
      <w:r w:rsidRPr="00B96EAC">
        <w:rPr>
          <w:color w:val="auto"/>
          <w:sz w:val="22"/>
          <w:szCs w:val="22"/>
          <w:lang w:eastAsia="ru-RU"/>
        </w:rPr>
        <w:t>. санитарии, пожарной безопасности;</w:t>
      </w:r>
    </w:p>
    <w:p w:rsidR="00602B71" w:rsidRPr="00B96EAC" w:rsidRDefault="00602B71" w:rsidP="00602B71">
      <w:pPr>
        <w:jc w:val="both"/>
        <w:rPr>
          <w:color w:val="auto"/>
          <w:sz w:val="22"/>
          <w:szCs w:val="22"/>
          <w:lang w:eastAsia="ru-RU"/>
        </w:rPr>
      </w:pPr>
      <w:r w:rsidRPr="00B96EAC">
        <w:rPr>
          <w:color w:val="auto"/>
          <w:sz w:val="22"/>
          <w:szCs w:val="22"/>
          <w:lang w:eastAsia="ru-RU"/>
        </w:rPr>
        <w:t xml:space="preserve">19) идентифицировать опасности и риски при выполнении работ Исполнителем, разрабатывать мероприятия по снижению рисков, либо их замены на меньшие риски; </w:t>
      </w:r>
    </w:p>
    <w:p w:rsidR="00602B71" w:rsidRPr="00B96EAC" w:rsidRDefault="00602B71" w:rsidP="00602B71">
      <w:pPr>
        <w:ind w:right="56"/>
        <w:jc w:val="both"/>
        <w:rPr>
          <w:color w:val="auto"/>
          <w:sz w:val="22"/>
          <w:szCs w:val="22"/>
          <w:lang w:eastAsia="ru-RU"/>
        </w:rPr>
      </w:pPr>
      <w:r w:rsidRPr="00B96EAC">
        <w:rPr>
          <w:color w:val="auto"/>
          <w:sz w:val="22"/>
          <w:szCs w:val="22"/>
          <w:lang w:eastAsia="ru-RU"/>
        </w:rPr>
        <w:t>20) обеспечить соблюдение требований действующего законодательства РК в области ПТБ, ТБ, ПЭБ;</w:t>
      </w:r>
    </w:p>
    <w:p w:rsidR="00602B71" w:rsidRPr="00B96EAC" w:rsidRDefault="00602B71" w:rsidP="00602B71">
      <w:pPr>
        <w:jc w:val="both"/>
        <w:rPr>
          <w:color w:val="auto"/>
          <w:sz w:val="22"/>
          <w:szCs w:val="22"/>
          <w:lang w:eastAsia="ru-RU"/>
        </w:rPr>
      </w:pPr>
      <w:r w:rsidRPr="00B96EAC">
        <w:rPr>
          <w:color w:val="auto"/>
          <w:sz w:val="22"/>
          <w:szCs w:val="22"/>
          <w:lang w:eastAsia="ru-RU"/>
        </w:rPr>
        <w:t>21) информировать Заказчика обо всех несчастных случаях, произошедших с сотрудниками Исполнителя;</w:t>
      </w:r>
    </w:p>
    <w:p w:rsidR="00602B71" w:rsidRPr="00B96EAC" w:rsidRDefault="00602B71" w:rsidP="00602B71">
      <w:pPr>
        <w:jc w:val="both"/>
        <w:rPr>
          <w:color w:val="auto"/>
          <w:sz w:val="22"/>
          <w:szCs w:val="22"/>
          <w:lang w:eastAsia="ru-RU"/>
        </w:rPr>
      </w:pPr>
      <w:r w:rsidRPr="00B96EAC">
        <w:rPr>
          <w:color w:val="auto"/>
          <w:sz w:val="22"/>
          <w:szCs w:val="22"/>
          <w:lang w:eastAsia="ru-RU"/>
        </w:rPr>
        <w:t xml:space="preserve">22) обеспечить недопустимость нахождения на территории и </w:t>
      </w:r>
      <w:proofErr w:type="gramStart"/>
      <w:r w:rsidRPr="00B96EAC">
        <w:rPr>
          <w:color w:val="auto"/>
          <w:sz w:val="22"/>
          <w:szCs w:val="22"/>
          <w:lang w:eastAsia="ru-RU"/>
        </w:rPr>
        <w:t>объектах  ТОО</w:t>
      </w:r>
      <w:proofErr w:type="gramEnd"/>
      <w:r w:rsidRPr="00B96EAC">
        <w:rPr>
          <w:color w:val="auto"/>
          <w:sz w:val="22"/>
          <w:szCs w:val="22"/>
          <w:lang w:eastAsia="ru-RU"/>
        </w:rPr>
        <w:t xml:space="preserve"> «Севказэнергосбыт» сотрудников Исполнителя в состоянии алкогольного, наркотического опьянения, а так же под действием психотропных веществ;</w:t>
      </w:r>
    </w:p>
    <w:p w:rsidR="00602B71" w:rsidRPr="00B96EAC" w:rsidRDefault="00602B71" w:rsidP="00602B71">
      <w:pPr>
        <w:jc w:val="both"/>
        <w:rPr>
          <w:color w:val="auto"/>
          <w:sz w:val="22"/>
          <w:szCs w:val="22"/>
          <w:lang w:eastAsia="ru-RU"/>
        </w:rPr>
      </w:pPr>
      <w:r w:rsidRPr="00B96EAC">
        <w:rPr>
          <w:color w:val="auto"/>
          <w:sz w:val="22"/>
          <w:szCs w:val="22"/>
          <w:lang w:eastAsia="ru-RU"/>
        </w:rPr>
        <w:t>23) обеспечить соответствие количества атмосферных выбросов от оборудования, установок, транспортных средств существующим нормативам, и применять меры по их снижению;</w:t>
      </w:r>
    </w:p>
    <w:p w:rsidR="00602B71" w:rsidRPr="00B96EAC" w:rsidRDefault="00602B71" w:rsidP="00602B71">
      <w:pPr>
        <w:jc w:val="both"/>
        <w:rPr>
          <w:color w:val="auto"/>
          <w:sz w:val="22"/>
          <w:szCs w:val="22"/>
          <w:lang w:eastAsia="ru-RU"/>
        </w:rPr>
      </w:pPr>
      <w:r w:rsidRPr="00B96EAC">
        <w:rPr>
          <w:color w:val="auto"/>
          <w:sz w:val="22"/>
          <w:szCs w:val="22"/>
          <w:lang w:eastAsia="ru-RU"/>
        </w:rPr>
        <w:t>24) в случае невыполнения или ненадлежащего выполнения Исполнителем обязанностей, предусмотренных законодательством в области охраны труда, техники безопасности, промышленной безопасности, пожарной безопасности и санитарно-эпидемиологических требований, охраны окружающей среды и в области качества выполнения работ, все штрафы, предъявленные Заказчику контролирующими органами по причинам, зависящим от Исполнителя, будут в регрессном порядке направлены в адрес Исполнителя;</w:t>
      </w:r>
    </w:p>
    <w:p w:rsidR="00602B71" w:rsidRPr="00B96EAC" w:rsidRDefault="00602B71" w:rsidP="00602B71">
      <w:pPr>
        <w:jc w:val="both"/>
        <w:rPr>
          <w:color w:val="auto"/>
          <w:sz w:val="22"/>
          <w:szCs w:val="22"/>
          <w:lang w:eastAsia="ru-RU"/>
        </w:rPr>
      </w:pPr>
      <w:r w:rsidRPr="00B96EAC">
        <w:rPr>
          <w:color w:val="auto"/>
          <w:sz w:val="22"/>
          <w:szCs w:val="22"/>
          <w:lang w:eastAsia="ru-RU"/>
        </w:rPr>
        <w:t>25) по требованию Заказчика беспрепятственно предоставлять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 качества выполнения работ;</w:t>
      </w:r>
    </w:p>
    <w:p w:rsidR="00602B71" w:rsidRPr="00B96EAC" w:rsidRDefault="00602B71" w:rsidP="00602B71">
      <w:pPr>
        <w:jc w:val="both"/>
        <w:rPr>
          <w:color w:val="auto"/>
          <w:sz w:val="22"/>
          <w:szCs w:val="22"/>
          <w:lang w:eastAsia="ru-RU"/>
        </w:rPr>
      </w:pPr>
      <w:r w:rsidRPr="00B96EAC">
        <w:rPr>
          <w:color w:val="auto"/>
          <w:sz w:val="22"/>
          <w:szCs w:val="22"/>
          <w:lang w:eastAsia="ru-RU"/>
        </w:rPr>
        <w:t>26) иметь договоры с организациями, предоставляющими соответствующие услуги для обеспечения безопасности проведения работ персоналом (с медицинскими учреждениями, поставщиками спецодежды, СИЗ, обучающими организациями и др.);</w:t>
      </w:r>
    </w:p>
    <w:p w:rsidR="00602B71" w:rsidRPr="00B96EAC" w:rsidRDefault="00602B71" w:rsidP="00602B71">
      <w:pPr>
        <w:jc w:val="both"/>
        <w:rPr>
          <w:color w:val="auto"/>
          <w:sz w:val="22"/>
          <w:szCs w:val="22"/>
          <w:lang w:eastAsia="ru-RU"/>
        </w:rPr>
      </w:pPr>
      <w:r w:rsidRPr="00B96EAC">
        <w:rPr>
          <w:color w:val="auto"/>
          <w:sz w:val="22"/>
          <w:szCs w:val="22"/>
          <w:lang w:eastAsia="ru-RU"/>
        </w:rPr>
        <w:t>27) обеспечить соответствующее обучение и квалификационную проверку знаний персонала по охране труда и технике безопасности, пожарной безопасности. Обучение и проверка знаний должны быть проведены в полном соответствии с требованиями действующего законодательства РК;</w:t>
      </w:r>
    </w:p>
    <w:p w:rsidR="00602B71" w:rsidRPr="00B96EAC" w:rsidRDefault="00602B71" w:rsidP="00602B71">
      <w:pPr>
        <w:jc w:val="both"/>
        <w:rPr>
          <w:color w:val="auto"/>
          <w:sz w:val="22"/>
          <w:szCs w:val="22"/>
          <w:lang w:eastAsia="ru-RU"/>
        </w:rPr>
      </w:pPr>
      <w:r w:rsidRPr="00B96EAC">
        <w:rPr>
          <w:color w:val="auto"/>
          <w:sz w:val="22"/>
          <w:szCs w:val="22"/>
          <w:lang w:eastAsia="ru-RU"/>
        </w:rPr>
        <w:t>28) организовать для своих сотрудников проведение вводного, первичного, периодического, внепланового и целевого инструктажей;</w:t>
      </w:r>
    </w:p>
    <w:p w:rsidR="00602B71" w:rsidRPr="00B96EAC" w:rsidRDefault="00602B71" w:rsidP="00602B71">
      <w:pPr>
        <w:jc w:val="both"/>
        <w:rPr>
          <w:color w:val="auto"/>
          <w:sz w:val="22"/>
          <w:szCs w:val="22"/>
          <w:lang w:eastAsia="ru-RU"/>
        </w:rPr>
      </w:pPr>
      <w:r w:rsidRPr="00B96EAC">
        <w:rPr>
          <w:color w:val="auto"/>
          <w:sz w:val="22"/>
          <w:szCs w:val="22"/>
          <w:lang w:eastAsia="ru-RU"/>
        </w:rPr>
        <w:t>29) соблюдать на территории и объектах ТОО «Севказэнергосбыт» скоростной режим.</w:t>
      </w:r>
    </w:p>
    <w:p w:rsidR="00602B71" w:rsidRPr="00B96EAC" w:rsidRDefault="00602B71" w:rsidP="00602B71">
      <w:pPr>
        <w:tabs>
          <w:tab w:val="left" w:pos="567"/>
        </w:tabs>
        <w:jc w:val="both"/>
        <w:rPr>
          <w:color w:val="auto"/>
          <w:sz w:val="22"/>
          <w:szCs w:val="22"/>
          <w:lang w:eastAsia="ru-RU"/>
        </w:rPr>
      </w:pPr>
      <w:r w:rsidRPr="00B96EAC">
        <w:rPr>
          <w:color w:val="auto"/>
          <w:sz w:val="22"/>
          <w:szCs w:val="22"/>
          <w:lang w:eastAsia="ru-RU"/>
        </w:rPr>
        <w:t>6.2.</w:t>
      </w:r>
      <w:r w:rsidRPr="00B96EAC">
        <w:rPr>
          <w:color w:val="auto"/>
          <w:sz w:val="22"/>
          <w:szCs w:val="22"/>
          <w:lang w:eastAsia="ru-RU"/>
        </w:rPr>
        <w:tab/>
      </w:r>
      <w:r w:rsidRPr="00B96EAC">
        <w:rPr>
          <w:i/>
          <w:color w:val="auto"/>
          <w:sz w:val="22"/>
          <w:szCs w:val="22"/>
          <w:lang w:eastAsia="ru-RU"/>
        </w:rPr>
        <w:t>Обязанности Заказчика:</w:t>
      </w:r>
    </w:p>
    <w:p w:rsidR="00602B71" w:rsidRPr="00B96EAC" w:rsidRDefault="00602B71" w:rsidP="00602B71">
      <w:pPr>
        <w:jc w:val="both"/>
        <w:rPr>
          <w:color w:val="auto"/>
          <w:sz w:val="22"/>
          <w:szCs w:val="22"/>
          <w:lang w:eastAsia="ru-RU"/>
        </w:rPr>
      </w:pPr>
      <w:r w:rsidRPr="00B96EAC">
        <w:rPr>
          <w:color w:val="auto"/>
          <w:sz w:val="22"/>
          <w:szCs w:val="22"/>
          <w:lang w:eastAsia="ru-RU"/>
        </w:rPr>
        <w:t xml:space="preserve">1) оплатить Исполнителю оказанные услуги, согласно п. </w:t>
      </w:r>
      <w:proofErr w:type="gramStart"/>
      <w:r w:rsidRPr="00B96EAC">
        <w:rPr>
          <w:color w:val="auto"/>
          <w:sz w:val="22"/>
          <w:szCs w:val="22"/>
          <w:lang w:eastAsia="ru-RU"/>
        </w:rPr>
        <w:t>п.5.1.,</w:t>
      </w:r>
      <w:proofErr w:type="gramEnd"/>
      <w:r w:rsidRPr="00B96EAC">
        <w:rPr>
          <w:color w:val="auto"/>
          <w:sz w:val="22"/>
          <w:szCs w:val="22"/>
          <w:lang w:eastAsia="ru-RU"/>
        </w:rPr>
        <w:t xml:space="preserve"> настоящего договора;</w:t>
      </w:r>
    </w:p>
    <w:p w:rsidR="00602B71" w:rsidRPr="00B96EAC" w:rsidRDefault="00602B71" w:rsidP="00602B71">
      <w:pPr>
        <w:jc w:val="both"/>
        <w:rPr>
          <w:color w:val="auto"/>
          <w:sz w:val="22"/>
          <w:szCs w:val="22"/>
          <w:lang w:eastAsia="ru-RU"/>
        </w:rPr>
      </w:pPr>
      <w:r w:rsidRPr="00B96EAC">
        <w:rPr>
          <w:color w:val="auto"/>
          <w:sz w:val="22"/>
          <w:szCs w:val="22"/>
          <w:lang w:eastAsia="ru-RU"/>
        </w:rPr>
        <w:t xml:space="preserve">2) использовать технику Исполнителя только на объемах работ, в местах и </w:t>
      </w:r>
      <w:proofErr w:type="gramStart"/>
      <w:r w:rsidRPr="00B96EAC">
        <w:rPr>
          <w:color w:val="auto"/>
          <w:sz w:val="22"/>
          <w:szCs w:val="22"/>
          <w:lang w:eastAsia="ru-RU"/>
        </w:rPr>
        <w:t>на маршрутах</w:t>
      </w:r>
      <w:proofErr w:type="gramEnd"/>
      <w:r w:rsidRPr="00B96EAC">
        <w:rPr>
          <w:color w:val="auto"/>
          <w:sz w:val="22"/>
          <w:szCs w:val="22"/>
          <w:lang w:eastAsia="ru-RU"/>
        </w:rPr>
        <w:t xml:space="preserve"> указанных в заявке. В случае изменения места (маршрута) и объема работ, письменно уведомить Исполнителя согласно п.4.2. данного договора.</w:t>
      </w:r>
    </w:p>
    <w:p w:rsidR="00602B71" w:rsidRPr="00B96EAC" w:rsidRDefault="00602B71" w:rsidP="00602B71">
      <w:pPr>
        <w:jc w:val="both"/>
        <w:rPr>
          <w:color w:val="auto"/>
          <w:sz w:val="22"/>
          <w:szCs w:val="22"/>
          <w:lang w:eastAsia="ru-RU"/>
        </w:rPr>
      </w:pPr>
      <w:r w:rsidRPr="00B96EAC">
        <w:rPr>
          <w:color w:val="auto"/>
          <w:sz w:val="22"/>
          <w:szCs w:val="22"/>
          <w:lang w:eastAsia="ru-RU"/>
        </w:rPr>
        <w:t>3) принимать услуги в установленные сроки при надлежащем их оказании, не допуская простоя машин.</w:t>
      </w:r>
    </w:p>
    <w:p w:rsidR="00602B71" w:rsidRPr="00B96EAC" w:rsidRDefault="00602B71" w:rsidP="00602B71">
      <w:pPr>
        <w:jc w:val="both"/>
        <w:rPr>
          <w:color w:val="auto"/>
          <w:sz w:val="22"/>
          <w:szCs w:val="22"/>
          <w:lang w:eastAsia="ru-RU"/>
        </w:rPr>
      </w:pPr>
      <w:r w:rsidRPr="00B96EAC">
        <w:rPr>
          <w:color w:val="auto"/>
          <w:sz w:val="22"/>
          <w:szCs w:val="22"/>
          <w:lang w:eastAsia="ru-RU"/>
        </w:rPr>
        <w:t>4) содержать подъездные пути к пунктам погрузки и выгрузки и погрузочно-разгрузочные площадки в исправном состоянии для осуществления в любое время беспрепятственного передвижения автотранспорта грузоподъемностью до 45 тонн. Иметь необходимые для погрузки и выгрузки технические средства и приспособления.</w:t>
      </w:r>
    </w:p>
    <w:p w:rsidR="00602B71" w:rsidRPr="00B96EAC" w:rsidRDefault="00602B71" w:rsidP="00602B71">
      <w:pPr>
        <w:jc w:val="both"/>
        <w:rPr>
          <w:color w:val="auto"/>
          <w:sz w:val="22"/>
          <w:szCs w:val="22"/>
          <w:lang w:eastAsia="ru-RU"/>
        </w:rPr>
      </w:pPr>
      <w:r w:rsidRPr="00B96EAC">
        <w:rPr>
          <w:color w:val="auto"/>
          <w:sz w:val="22"/>
          <w:szCs w:val="22"/>
          <w:lang w:eastAsia="ru-RU"/>
        </w:rPr>
        <w:t>5) ответственность за проводимые работы, с использованием автотранспорта Исполнителя несет Заказчик;</w:t>
      </w:r>
    </w:p>
    <w:p w:rsidR="00602B71" w:rsidRPr="00B96EAC" w:rsidRDefault="00602B71" w:rsidP="00602B71">
      <w:pPr>
        <w:jc w:val="both"/>
        <w:rPr>
          <w:color w:val="auto"/>
          <w:sz w:val="22"/>
          <w:szCs w:val="22"/>
          <w:lang w:eastAsia="ru-RU"/>
        </w:rPr>
      </w:pPr>
      <w:r w:rsidRPr="00B96EAC">
        <w:rPr>
          <w:color w:val="auto"/>
          <w:sz w:val="22"/>
          <w:szCs w:val="22"/>
          <w:lang w:eastAsia="ru-RU"/>
        </w:rPr>
        <w:t>6)  Заказчик обязан компенсировать за свой счет материальный ущерб, причиненный автотранспорту и имуществу Исполнителя, и произвести за свой счет полную ликвидацию всех последствий, возникающих в результате аварий, произошедших по вине Заказчика;</w:t>
      </w:r>
    </w:p>
    <w:p w:rsidR="00602B71" w:rsidRPr="00B96EAC" w:rsidRDefault="00602B71" w:rsidP="00602B71">
      <w:pPr>
        <w:jc w:val="both"/>
        <w:rPr>
          <w:color w:val="auto"/>
          <w:sz w:val="22"/>
          <w:szCs w:val="22"/>
          <w:lang w:eastAsia="ru-RU"/>
        </w:rPr>
      </w:pPr>
      <w:r w:rsidRPr="00B96EAC">
        <w:rPr>
          <w:color w:val="auto"/>
          <w:sz w:val="22"/>
          <w:szCs w:val="22"/>
          <w:lang w:eastAsia="ru-RU"/>
        </w:rPr>
        <w:t xml:space="preserve">7) Заказчик обязан за счет собственных средств производить компенсационные выплаты за ущерб нанесенный здоровью сотрудникам Исполнителя, причиненный им вследствие вины Заказчика. </w:t>
      </w:r>
    </w:p>
    <w:p w:rsidR="00602B71" w:rsidRPr="00B96EAC" w:rsidRDefault="00602B71" w:rsidP="00602B71">
      <w:pPr>
        <w:tabs>
          <w:tab w:val="left" w:pos="567"/>
        </w:tabs>
        <w:jc w:val="both"/>
        <w:rPr>
          <w:color w:val="auto"/>
          <w:sz w:val="22"/>
          <w:szCs w:val="22"/>
          <w:lang w:eastAsia="ru-RU"/>
        </w:rPr>
      </w:pPr>
      <w:r w:rsidRPr="00B96EAC">
        <w:rPr>
          <w:color w:val="auto"/>
          <w:sz w:val="22"/>
          <w:szCs w:val="22"/>
          <w:lang w:eastAsia="ru-RU"/>
        </w:rPr>
        <w:t>6.3.</w:t>
      </w:r>
      <w:r w:rsidRPr="00B96EAC">
        <w:rPr>
          <w:color w:val="auto"/>
          <w:sz w:val="22"/>
          <w:szCs w:val="22"/>
          <w:lang w:eastAsia="ru-RU"/>
        </w:rPr>
        <w:tab/>
      </w:r>
      <w:r w:rsidRPr="00B96EAC">
        <w:rPr>
          <w:i/>
          <w:color w:val="auto"/>
          <w:sz w:val="22"/>
          <w:szCs w:val="22"/>
          <w:lang w:eastAsia="ru-RU"/>
        </w:rPr>
        <w:t>Права Заказчика:</w:t>
      </w:r>
    </w:p>
    <w:p w:rsidR="00602B71" w:rsidRPr="00B96EAC" w:rsidRDefault="00602B71" w:rsidP="00602B71">
      <w:pPr>
        <w:jc w:val="both"/>
        <w:rPr>
          <w:color w:val="auto"/>
          <w:sz w:val="22"/>
          <w:szCs w:val="22"/>
          <w:lang w:eastAsia="ru-RU"/>
        </w:rPr>
      </w:pPr>
      <w:r w:rsidRPr="00B96EAC">
        <w:rPr>
          <w:color w:val="auto"/>
          <w:sz w:val="22"/>
          <w:szCs w:val="22"/>
          <w:lang w:eastAsia="ru-RU"/>
        </w:rPr>
        <w:t>1) Проверять качество оказанных услуг Исполнителем, не вмешиваясь в его деятельность;</w:t>
      </w:r>
    </w:p>
    <w:p w:rsidR="00602B71" w:rsidRPr="00B96EAC" w:rsidRDefault="00602B71" w:rsidP="00602B71">
      <w:pPr>
        <w:jc w:val="both"/>
        <w:rPr>
          <w:color w:val="auto"/>
          <w:sz w:val="22"/>
          <w:szCs w:val="22"/>
          <w:lang w:eastAsia="ru-RU"/>
        </w:rPr>
      </w:pPr>
      <w:r w:rsidRPr="00B96EAC">
        <w:rPr>
          <w:color w:val="auto"/>
          <w:sz w:val="22"/>
          <w:szCs w:val="22"/>
          <w:lang w:eastAsia="ru-RU"/>
        </w:rPr>
        <w:t>2) Осуществлять контроль и надзор над исполнением требований интегрированной системы менеджмента;</w:t>
      </w:r>
    </w:p>
    <w:p w:rsidR="00602B71" w:rsidRPr="00B96EAC" w:rsidRDefault="00602B71" w:rsidP="00602B71">
      <w:pPr>
        <w:jc w:val="both"/>
        <w:rPr>
          <w:color w:val="auto"/>
          <w:sz w:val="22"/>
          <w:szCs w:val="22"/>
          <w:lang w:eastAsia="ru-RU"/>
        </w:rPr>
      </w:pPr>
      <w:r w:rsidRPr="00B96EAC">
        <w:rPr>
          <w:color w:val="auto"/>
          <w:sz w:val="22"/>
          <w:szCs w:val="22"/>
          <w:lang w:eastAsia="ru-RU"/>
        </w:rPr>
        <w:t>3) Отказываться от эксплуатации поступивших строительных машин, механизмов и автотранспортных средств Исполнителя с видимыми нарушениями технического состояния транспорта (</w:t>
      </w:r>
      <w:proofErr w:type="spellStart"/>
      <w:r w:rsidRPr="00B96EAC">
        <w:rPr>
          <w:color w:val="auto"/>
          <w:sz w:val="22"/>
          <w:szCs w:val="22"/>
          <w:lang w:eastAsia="ru-RU"/>
        </w:rPr>
        <w:t>подтекание</w:t>
      </w:r>
      <w:proofErr w:type="spellEnd"/>
      <w:r w:rsidRPr="00B96EAC">
        <w:rPr>
          <w:color w:val="auto"/>
          <w:sz w:val="22"/>
          <w:szCs w:val="22"/>
          <w:lang w:eastAsia="ru-RU"/>
        </w:rPr>
        <w:t xml:space="preserve"> ГСМ, неотрегулированные на минимальный выброс выхлопные газы и т.д.);</w:t>
      </w:r>
    </w:p>
    <w:p w:rsidR="00602B71" w:rsidRPr="00B96EAC" w:rsidRDefault="00602B71" w:rsidP="00602B71">
      <w:pPr>
        <w:jc w:val="both"/>
        <w:rPr>
          <w:color w:val="auto"/>
          <w:sz w:val="22"/>
          <w:szCs w:val="22"/>
          <w:lang w:eastAsia="ru-RU"/>
        </w:rPr>
      </w:pPr>
    </w:p>
    <w:p w:rsidR="00602B71" w:rsidRPr="00B96EAC" w:rsidRDefault="00602B71" w:rsidP="00602B71">
      <w:pPr>
        <w:jc w:val="center"/>
        <w:rPr>
          <w:b/>
          <w:bCs/>
          <w:color w:val="auto"/>
          <w:sz w:val="22"/>
          <w:szCs w:val="22"/>
          <w:lang w:eastAsia="ko-KR"/>
        </w:rPr>
      </w:pPr>
      <w:r w:rsidRPr="00B96EAC">
        <w:rPr>
          <w:b/>
          <w:color w:val="auto"/>
          <w:sz w:val="22"/>
          <w:szCs w:val="22"/>
          <w:lang w:eastAsia="ko-KR"/>
        </w:rPr>
        <w:t>7. Ответственность сторон и форс</w:t>
      </w:r>
      <w:r w:rsidRPr="00B96EAC">
        <w:rPr>
          <w:b/>
          <w:bCs/>
          <w:color w:val="auto"/>
          <w:sz w:val="22"/>
          <w:szCs w:val="22"/>
          <w:lang w:eastAsia="ko-KR"/>
        </w:rPr>
        <w:t>-мажор</w:t>
      </w:r>
    </w:p>
    <w:p w:rsidR="00602B71" w:rsidRPr="00B96EAC" w:rsidRDefault="00602B71" w:rsidP="00602B71">
      <w:pPr>
        <w:tabs>
          <w:tab w:val="left" w:pos="567"/>
        </w:tabs>
        <w:jc w:val="both"/>
        <w:rPr>
          <w:color w:val="auto"/>
          <w:sz w:val="22"/>
          <w:szCs w:val="22"/>
          <w:lang w:eastAsia="ru-RU"/>
        </w:rPr>
      </w:pPr>
      <w:r w:rsidRPr="00B96EAC">
        <w:rPr>
          <w:color w:val="auto"/>
          <w:sz w:val="22"/>
          <w:szCs w:val="22"/>
          <w:lang w:eastAsia="ru-RU"/>
        </w:rPr>
        <w:t>7.1.</w:t>
      </w:r>
      <w:r w:rsidRPr="00B96EAC">
        <w:rPr>
          <w:color w:val="auto"/>
          <w:sz w:val="22"/>
          <w:szCs w:val="22"/>
          <w:lang w:eastAsia="ru-RU"/>
        </w:rPr>
        <w:tab/>
        <w:t>В случаях, не предусмотренных настоящим договором, каждая сторона несет имущественную ответственность, предусмотренную Гражданским Кодексом (ГК) Республики Казахстан.</w:t>
      </w:r>
    </w:p>
    <w:p w:rsidR="00602B71" w:rsidRPr="00B96EAC" w:rsidRDefault="00602B71" w:rsidP="00602B71">
      <w:pPr>
        <w:tabs>
          <w:tab w:val="left" w:pos="567"/>
        </w:tabs>
        <w:spacing w:line="218" w:lineRule="auto"/>
        <w:jc w:val="both"/>
        <w:rPr>
          <w:color w:val="auto"/>
          <w:sz w:val="22"/>
          <w:szCs w:val="22"/>
          <w:lang w:eastAsia="ru-RU"/>
        </w:rPr>
      </w:pPr>
      <w:r w:rsidRPr="00B96EAC">
        <w:rPr>
          <w:color w:val="auto"/>
          <w:sz w:val="22"/>
          <w:szCs w:val="22"/>
          <w:lang w:eastAsia="ru-RU"/>
        </w:rPr>
        <w:t>7.2.</w:t>
      </w:r>
      <w:r w:rsidRPr="00B96EAC">
        <w:rPr>
          <w:color w:val="auto"/>
          <w:sz w:val="22"/>
          <w:szCs w:val="22"/>
          <w:lang w:eastAsia="ru-RU"/>
        </w:rPr>
        <w:tab/>
        <w:t>Уплата штрафа, неустойки не освобождает стороны от выполнения лежащих на них обязательствах или устранения нарушений.</w:t>
      </w:r>
    </w:p>
    <w:p w:rsidR="00602B71" w:rsidRPr="00B96EAC" w:rsidRDefault="00602B71" w:rsidP="00602B71">
      <w:pPr>
        <w:jc w:val="both"/>
        <w:rPr>
          <w:color w:val="auto"/>
          <w:sz w:val="22"/>
          <w:szCs w:val="22"/>
          <w:lang w:eastAsia="ru-RU"/>
        </w:rPr>
      </w:pPr>
      <w:r w:rsidRPr="00B96EAC">
        <w:rPr>
          <w:color w:val="auto"/>
          <w:sz w:val="22"/>
          <w:szCs w:val="22"/>
          <w:lang w:eastAsia="ru-RU"/>
        </w:rPr>
        <w:lastRenderedPageBreak/>
        <w:t xml:space="preserve">7.3. За несвоевременную подачу автомашины Исполнитель по письменному требованию Заказчика, обязуется выплатить Заказчику ущерб в размере 10 МРП за каждые 4 </w:t>
      </w:r>
      <w:proofErr w:type="gramStart"/>
      <w:r w:rsidRPr="00B96EAC">
        <w:rPr>
          <w:color w:val="auto"/>
          <w:sz w:val="22"/>
          <w:szCs w:val="22"/>
          <w:lang w:eastAsia="ru-RU"/>
        </w:rPr>
        <w:t>часа  просрочки</w:t>
      </w:r>
      <w:proofErr w:type="gramEnd"/>
      <w:r w:rsidRPr="00B96EAC">
        <w:rPr>
          <w:color w:val="auto"/>
          <w:sz w:val="22"/>
          <w:szCs w:val="22"/>
          <w:lang w:eastAsia="ru-RU"/>
        </w:rPr>
        <w:t xml:space="preserve"> подачи автотранспорта; 10 МРП -  за неподачу автотранспорта; 10 МРП за просрочку доставки грузов, а также людей. </w:t>
      </w:r>
    </w:p>
    <w:p w:rsidR="00602B71" w:rsidRPr="00B96EAC" w:rsidRDefault="00602B71" w:rsidP="00602B71">
      <w:pPr>
        <w:tabs>
          <w:tab w:val="left" w:pos="567"/>
        </w:tabs>
        <w:jc w:val="both"/>
        <w:rPr>
          <w:color w:val="auto"/>
          <w:sz w:val="22"/>
          <w:szCs w:val="22"/>
          <w:lang w:eastAsia="ru-RU"/>
        </w:rPr>
      </w:pPr>
      <w:r w:rsidRPr="00B96EAC">
        <w:rPr>
          <w:color w:val="auto"/>
          <w:sz w:val="22"/>
          <w:szCs w:val="22"/>
          <w:lang w:eastAsia="ru-RU"/>
        </w:rPr>
        <w:t>7.4.</w:t>
      </w:r>
      <w:r w:rsidRPr="00B96EAC">
        <w:rPr>
          <w:color w:val="auto"/>
          <w:sz w:val="22"/>
          <w:szCs w:val="22"/>
          <w:lang w:eastAsia="ru-RU"/>
        </w:rPr>
        <w:tab/>
        <w:t xml:space="preserve">Сторона, не исполнившая или ненадлежащим образом исполнившая свои обязательства по настоящему договору не несет ответственности, если докажет, что надлежащее исполнение обязательств оказалось невозможным вследствие непреодолимой силы (форс-мажор). К обстоятельствам непреодолимой силы Стороны настоящего договора отнесли чрезвычайные и непредотвратимые при данных условиях обстоятельства. Возникновение обстоятельств непреодолимой силы должно подтверждаться Стороной, которая ссылается на указанное обстоятельство, как на основании освобождения от ответственности за неисполнение или ненадлежащее исполнение своих обязанностей по настоящему договору, путем представления соответствующего акта Торгово-промышленной палаты. </w:t>
      </w:r>
    </w:p>
    <w:p w:rsidR="00602B71" w:rsidRPr="00B96EAC" w:rsidRDefault="00602B71" w:rsidP="00602B71">
      <w:pPr>
        <w:tabs>
          <w:tab w:val="left"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color w:val="auto"/>
          <w:sz w:val="22"/>
          <w:szCs w:val="22"/>
          <w:lang w:eastAsia="ru-RU"/>
        </w:rPr>
      </w:pPr>
      <w:r w:rsidRPr="00B96EAC">
        <w:rPr>
          <w:rFonts w:eastAsia="Arial Unicode MS"/>
          <w:color w:val="auto"/>
          <w:sz w:val="22"/>
          <w:szCs w:val="22"/>
          <w:lang w:eastAsia="ru-RU"/>
        </w:rPr>
        <w:t>7.5.</w:t>
      </w:r>
      <w:r w:rsidRPr="00B96EAC">
        <w:rPr>
          <w:rFonts w:eastAsia="Arial Unicode MS"/>
          <w:color w:val="auto"/>
          <w:sz w:val="22"/>
          <w:szCs w:val="22"/>
          <w:lang w:eastAsia="ru-RU"/>
        </w:rPr>
        <w:tab/>
        <w:t xml:space="preserve">Сторона, не исполнившая или ненадлежащим образом исполнившая свои обязательства по настоящему договору вследствие форс-мажорных обстоятельств, обязана уведомить об этом </w:t>
      </w:r>
    </w:p>
    <w:p w:rsidR="00602B71" w:rsidRPr="00B96EAC" w:rsidRDefault="00602B71" w:rsidP="00602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color w:val="auto"/>
          <w:sz w:val="22"/>
          <w:szCs w:val="22"/>
          <w:lang w:eastAsia="ru-RU"/>
        </w:rPr>
      </w:pPr>
      <w:r w:rsidRPr="00B96EAC">
        <w:rPr>
          <w:rFonts w:eastAsia="Arial Unicode MS"/>
          <w:color w:val="auto"/>
          <w:sz w:val="22"/>
          <w:szCs w:val="22"/>
          <w:lang w:eastAsia="ru-RU"/>
        </w:rPr>
        <w:t>другую Сторону немедленно, но не позднее 3 календарных дней со дня наступления таких обстоятельств.</w:t>
      </w:r>
    </w:p>
    <w:p w:rsidR="00602B71" w:rsidRPr="00B96EAC" w:rsidRDefault="00602B71" w:rsidP="00602B71">
      <w:pPr>
        <w:tabs>
          <w:tab w:val="left"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color w:val="auto"/>
          <w:sz w:val="22"/>
          <w:szCs w:val="22"/>
          <w:lang w:eastAsia="ru-RU"/>
        </w:rPr>
      </w:pPr>
      <w:r w:rsidRPr="00B96EAC">
        <w:rPr>
          <w:rFonts w:eastAsia="Arial Unicode MS"/>
          <w:color w:val="auto"/>
          <w:sz w:val="22"/>
          <w:szCs w:val="22"/>
          <w:lang w:eastAsia="ru-RU"/>
        </w:rPr>
        <w:t>7.6.</w:t>
      </w:r>
      <w:r w:rsidRPr="00B96EAC">
        <w:rPr>
          <w:rFonts w:eastAsia="Arial Unicode MS"/>
          <w:color w:val="auto"/>
          <w:sz w:val="22"/>
          <w:szCs w:val="22"/>
          <w:lang w:eastAsia="ru-RU"/>
        </w:rPr>
        <w:tab/>
        <w:t xml:space="preserve">Не уведомление или несвоевременное уведомление о наступлении форс-мажорных обстоятельств не дает права ссылаться </w:t>
      </w:r>
      <w:proofErr w:type="gramStart"/>
      <w:r w:rsidRPr="00B96EAC">
        <w:rPr>
          <w:rFonts w:eastAsia="Arial Unicode MS"/>
          <w:color w:val="auto"/>
          <w:sz w:val="22"/>
          <w:szCs w:val="22"/>
          <w:lang w:eastAsia="ru-RU"/>
        </w:rPr>
        <w:t>при  невозможности</w:t>
      </w:r>
      <w:proofErr w:type="gramEnd"/>
      <w:r w:rsidRPr="00B96EAC">
        <w:rPr>
          <w:rFonts w:eastAsia="Arial Unicode MS"/>
          <w:color w:val="auto"/>
          <w:sz w:val="22"/>
          <w:szCs w:val="22"/>
          <w:lang w:eastAsia="ru-RU"/>
        </w:rPr>
        <w:t xml:space="preserve"> выполнить свои обязанности по настоящему договору на наступление форс-мажорных обстоятельств.</w:t>
      </w:r>
    </w:p>
    <w:p w:rsidR="00602B71" w:rsidRPr="00B96EAC" w:rsidRDefault="00602B71" w:rsidP="00602B71">
      <w:pPr>
        <w:tabs>
          <w:tab w:val="left"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color w:val="auto"/>
          <w:sz w:val="22"/>
          <w:szCs w:val="22"/>
          <w:lang w:eastAsia="ru-RU"/>
        </w:rPr>
      </w:pPr>
      <w:r w:rsidRPr="00B96EAC">
        <w:rPr>
          <w:rFonts w:eastAsia="Arial Unicode MS"/>
          <w:color w:val="auto"/>
          <w:sz w:val="22"/>
          <w:szCs w:val="22"/>
          <w:lang w:eastAsia="ru-RU"/>
        </w:rPr>
        <w:t>7.7.</w:t>
      </w:r>
      <w:r w:rsidRPr="00B96EAC">
        <w:rPr>
          <w:rFonts w:eastAsia="Arial Unicode MS"/>
          <w:color w:val="auto"/>
          <w:sz w:val="22"/>
          <w:szCs w:val="22"/>
          <w:lang w:eastAsia="ru-RU"/>
        </w:rPr>
        <w:tab/>
        <w:t xml:space="preserve">Сторона, лишенная права ссылаться на наступление форс-мажорных обстоятельств, несет ответственность в соответствии с действующим законодательством РК. </w:t>
      </w:r>
    </w:p>
    <w:p w:rsidR="00602B71" w:rsidRPr="00B96EAC" w:rsidRDefault="00602B71" w:rsidP="00602B71">
      <w:pPr>
        <w:tabs>
          <w:tab w:val="left"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color w:val="auto"/>
          <w:sz w:val="22"/>
          <w:szCs w:val="22"/>
          <w:lang w:eastAsia="ru-RU"/>
        </w:rPr>
      </w:pPr>
    </w:p>
    <w:p w:rsidR="00602B71" w:rsidRPr="00B96EAC" w:rsidRDefault="00602B71" w:rsidP="00602B7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color w:val="auto"/>
          <w:sz w:val="22"/>
          <w:szCs w:val="22"/>
          <w:lang w:eastAsia="ar-SA"/>
        </w:rPr>
      </w:pPr>
      <w:r w:rsidRPr="00B96EAC">
        <w:rPr>
          <w:b/>
          <w:color w:val="auto"/>
          <w:sz w:val="22"/>
          <w:szCs w:val="22"/>
          <w:lang w:val="kk-KZ" w:eastAsia="ar-SA"/>
        </w:rPr>
        <w:t>8</w:t>
      </w:r>
      <w:r w:rsidRPr="00B96EAC">
        <w:rPr>
          <w:b/>
          <w:color w:val="auto"/>
          <w:sz w:val="22"/>
          <w:szCs w:val="22"/>
          <w:lang w:eastAsia="ar-SA"/>
        </w:rPr>
        <w:t>. Противодействие коррупции и мошенничеству</w:t>
      </w:r>
    </w:p>
    <w:p w:rsidR="00602B71" w:rsidRPr="00B96EAC" w:rsidRDefault="00602B71" w:rsidP="00602B7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auto"/>
          <w:sz w:val="22"/>
          <w:szCs w:val="22"/>
          <w:lang w:eastAsia="ru-RU"/>
        </w:rPr>
      </w:pPr>
      <w:r w:rsidRPr="00B96EAC">
        <w:rPr>
          <w:color w:val="auto"/>
          <w:sz w:val="22"/>
          <w:szCs w:val="22"/>
          <w:lang w:eastAsia="ru-RU"/>
        </w:rPr>
        <w:t>8.1. 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602B71" w:rsidRPr="00B96EAC" w:rsidRDefault="00602B71" w:rsidP="00602B7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auto"/>
          <w:sz w:val="22"/>
          <w:szCs w:val="22"/>
          <w:lang w:eastAsia="ar-SA"/>
        </w:rPr>
      </w:pPr>
      <w:r w:rsidRPr="00B96EAC">
        <w:rPr>
          <w:color w:val="auto"/>
          <w:sz w:val="22"/>
          <w:szCs w:val="22"/>
          <w:lang w:eastAsia="ar-SA"/>
        </w:rPr>
        <w:t>8.2. Ни одно из положений настоящего Договора не возлагает на Заказчика обязательство компенсировать Исполнителю</w:t>
      </w:r>
      <w:r w:rsidRPr="00B96EAC">
        <w:rPr>
          <w:b/>
          <w:i/>
          <w:color w:val="auto"/>
          <w:sz w:val="22"/>
          <w:szCs w:val="22"/>
          <w:lang w:eastAsia="ar-SA"/>
        </w:rPr>
        <w:t xml:space="preserve"> </w:t>
      </w:r>
      <w:r w:rsidRPr="00B96EAC">
        <w:rPr>
          <w:color w:val="auto"/>
          <w:sz w:val="22"/>
          <w:szCs w:val="22"/>
          <w:lang w:eastAsia="ar-SA"/>
        </w:rPr>
        <w:t>любые произведенные или обещанные платежи, подарки и ценности, указанные в п. 8.1.</w:t>
      </w:r>
    </w:p>
    <w:p w:rsidR="00602B71" w:rsidRPr="00B96EAC" w:rsidRDefault="00602B71" w:rsidP="00602B7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auto"/>
          <w:sz w:val="22"/>
          <w:szCs w:val="22"/>
          <w:lang w:eastAsia="ar-SA"/>
        </w:rPr>
      </w:pPr>
      <w:r w:rsidRPr="00B96EAC">
        <w:rPr>
          <w:color w:val="auto"/>
          <w:sz w:val="22"/>
          <w:szCs w:val="22"/>
          <w:lang w:eastAsia="ar-SA"/>
        </w:rPr>
        <w:t>8.3. Нарушение Исполнителем</w:t>
      </w:r>
      <w:r w:rsidRPr="00B96EAC">
        <w:rPr>
          <w:b/>
          <w:i/>
          <w:color w:val="auto"/>
          <w:sz w:val="22"/>
          <w:szCs w:val="22"/>
          <w:lang w:eastAsia="ar-SA"/>
        </w:rPr>
        <w:t xml:space="preserve"> </w:t>
      </w:r>
      <w:r w:rsidRPr="00B96EAC">
        <w:rPr>
          <w:color w:val="auto"/>
          <w:sz w:val="22"/>
          <w:szCs w:val="22"/>
          <w:lang w:eastAsia="ar-SA"/>
        </w:rPr>
        <w:t>любого обязательства, указанного в п.8.1, может быть рассмотрено Заказчиком</w:t>
      </w:r>
      <w:r w:rsidRPr="00B96EAC">
        <w:rPr>
          <w:b/>
          <w:i/>
          <w:color w:val="auto"/>
          <w:sz w:val="22"/>
          <w:szCs w:val="22"/>
          <w:lang w:eastAsia="ar-SA"/>
        </w:rPr>
        <w:t xml:space="preserve"> </w:t>
      </w:r>
      <w:r w:rsidRPr="00B96EAC">
        <w:rPr>
          <w:color w:val="auto"/>
          <w:sz w:val="22"/>
          <w:szCs w:val="22"/>
          <w:lang w:eastAsia="ar-SA"/>
        </w:rPr>
        <w:t>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Исполнителем п.8.1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602B71" w:rsidRPr="00B96EAC" w:rsidRDefault="00602B71" w:rsidP="00602B7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auto"/>
          <w:sz w:val="22"/>
          <w:szCs w:val="22"/>
          <w:lang w:eastAsia="ar-SA"/>
        </w:rPr>
      </w:pPr>
      <w:r w:rsidRPr="00B96EAC">
        <w:rPr>
          <w:color w:val="auto"/>
          <w:sz w:val="22"/>
          <w:szCs w:val="22"/>
          <w:lang w:eastAsia="ar-SA"/>
        </w:rPr>
        <w:t>8.4. 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B96EAC">
        <w:rPr>
          <w:b/>
          <w:i/>
          <w:color w:val="auto"/>
          <w:sz w:val="22"/>
          <w:szCs w:val="22"/>
          <w:lang w:eastAsia="ar-SA"/>
        </w:rPr>
        <w:t xml:space="preserve"> </w:t>
      </w:r>
      <w:r w:rsidRPr="00B96EAC">
        <w:rPr>
          <w:color w:val="auto"/>
          <w:sz w:val="22"/>
          <w:szCs w:val="22"/>
          <w:lang w:eastAsia="ar-SA"/>
        </w:rPr>
        <w:t xml:space="preserve"> В случае нарушения Политики сотрудниками</w:t>
      </w:r>
      <w:r w:rsidRPr="00B96EAC">
        <w:rPr>
          <w:b/>
          <w:i/>
          <w:color w:val="auto"/>
          <w:sz w:val="22"/>
          <w:szCs w:val="22"/>
          <w:lang w:eastAsia="ar-SA"/>
        </w:rPr>
        <w:t xml:space="preserve"> </w:t>
      </w:r>
      <w:r w:rsidRPr="00B96EAC">
        <w:rPr>
          <w:color w:val="auto"/>
          <w:sz w:val="22"/>
          <w:szCs w:val="22"/>
          <w:lang w:eastAsia="ar-SA"/>
        </w:rPr>
        <w:t>Заказчика, Исполнитель</w:t>
      </w:r>
      <w:r w:rsidRPr="00B96EAC">
        <w:rPr>
          <w:b/>
          <w:i/>
          <w:color w:val="auto"/>
          <w:sz w:val="22"/>
          <w:szCs w:val="22"/>
          <w:lang w:eastAsia="ar-SA"/>
        </w:rPr>
        <w:t xml:space="preserve"> </w:t>
      </w:r>
      <w:r w:rsidRPr="00B96EAC">
        <w:rPr>
          <w:color w:val="auto"/>
          <w:sz w:val="22"/>
          <w:szCs w:val="22"/>
          <w:lang w:eastAsia="ar-SA"/>
        </w:rPr>
        <w:t>обязуется направить письменное уведомление об этом по линии связи, указанной в п.8.5 Договора.</w:t>
      </w:r>
      <w:r w:rsidRPr="00B96EAC">
        <w:rPr>
          <w:b/>
          <w:i/>
          <w:color w:val="auto"/>
          <w:sz w:val="22"/>
          <w:szCs w:val="22"/>
          <w:lang w:eastAsia="ar-SA"/>
        </w:rPr>
        <w:t xml:space="preserve"> </w:t>
      </w:r>
    </w:p>
    <w:p w:rsidR="00602B71" w:rsidRPr="00B96EAC" w:rsidRDefault="00602B71" w:rsidP="00602B7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auto"/>
          <w:sz w:val="22"/>
          <w:szCs w:val="22"/>
          <w:lang w:eastAsia="ar-SA"/>
        </w:rPr>
      </w:pPr>
      <w:r w:rsidRPr="00B96EAC">
        <w:rPr>
          <w:color w:val="auto"/>
          <w:sz w:val="22"/>
          <w:szCs w:val="22"/>
          <w:lang w:eastAsia="ar-SA"/>
        </w:rPr>
        <w:t>8.5. 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w:t>
      </w:r>
    </w:p>
    <w:p w:rsidR="00602B71" w:rsidRPr="00B96EAC" w:rsidRDefault="00602B71" w:rsidP="00602B7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auto"/>
          <w:sz w:val="22"/>
          <w:szCs w:val="22"/>
          <w:lang w:eastAsia="ar-SA"/>
        </w:rPr>
      </w:pPr>
      <w:r w:rsidRPr="00B96EAC">
        <w:rPr>
          <w:color w:val="auto"/>
          <w:sz w:val="22"/>
          <w:szCs w:val="22"/>
          <w:lang w:eastAsia="ar-SA"/>
        </w:rPr>
        <w:t>«Горячая линия по противодействию коррупции и мошенничеству» - информационный канал (</w:t>
      </w:r>
      <w:hyperlink r:id="rId7" w:history="1">
        <w:r w:rsidRPr="00B96EAC">
          <w:rPr>
            <w:color w:val="auto"/>
            <w:sz w:val="22"/>
            <w:szCs w:val="22"/>
            <w:u w:val="single"/>
            <w:lang w:val="en-US" w:eastAsia="ar-SA"/>
          </w:rPr>
          <w:t>http</w:t>
        </w:r>
        <w:r w:rsidRPr="00B96EAC">
          <w:rPr>
            <w:color w:val="auto"/>
            <w:sz w:val="22"/>
            <w:szCs w:val="22"/>
            <w:u w:val="single"/>
            <w:lang w:eastAsia="ar-SA"/>
          </w:rPr>
          <w:t>://</w:t>
        </w:r>
        <w:proofErr w:type="spellStart"/>
        <w:r w:rsidRPr="00B96EAC">
          <w:rPr>
            <w:color w:val="auto"/>
            <w:sz w:val="22"/>
            <w:szCs w:val="22"/>
            <w:u w:val="single"/>
            <w:lang w:val="en-US" w:eastAsia="ar-SA"/>
          </w:rPr>
          <w:t>caepco</w:t>
        </w:r>
        <w:proofErr w:type="spellEnd"/>
        <w:r w:rsidRPr="00B96EAC">
          <w:rPr>
            <w:color w:val="auto"/>
            <w:sz w:val="22"/>
            <w:szCs w:val="22"/>
            <w:u w:val="single"/>
            <w:lang w:eastAsia="ar-SA"/>
          </w:rPr>
          <w:t>.</w:t>
        </w:r>
        <w:proofErr w:type="spellStart"/>
        <w:r w:rsidRPr="00B96EAC">
          <w:rPr>
            <w:color w:val="auto"/>
            <w:sz w:val="22"/>
            <w:szCs w:val="22"/>
            <w:u w:val="single"/>
            <w:lang w:val="en-US" w:eastAsia="ar-SA"/>
          </w:rPr>
          <w:t>kz</w:t>
        </w:r>
        <w:proofErr w:type="spellEnd"/>
      </w:hyperlink>
      <w:r w:rsidRPr="00B96EAC">
        <w:rPr>
          <w:color w:val="auto"/>
          <w:sz w:val="22"/>
          <w:szCs w:val="22"/>
          <w:lang w:eastAsia="ar-SA"/>
        </w:rPr>
        <w:t>);</w:t>
      </w:r>
    </w:p>
    <w:p w:rsidR="00602B71" w:rsidRPr="00B96EAC" w:rsidRDefault="00602B71" w:rsidP="00602B7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auto"/>
          <w:sz w:val="22"/>
          <w:szCs w:val="22"/>
          <w:lang w:eastAsia="ar-SA"/>
        </w:rPr>
      </w:pPr>
      <w:r w:rsidRPr="00B96EAC">
        <w:rPr>
          <w:color w:val="auto"/>
          <w:sz w:val="22"/>
          <w:szCs w:val="22"/>
          <w:lang w:eastAsia="ar-SA"/>
        </w:rPr>
        <w:t>Телефон: +7 (727) 259-66-40;</w:t>
      </w:r>
    </w:p>
    <w:p w:rsidR="00602B71" w:rsidRPr="00B96EAC" w:rsidRDefault="00602B71" w:rsidP="00602B71">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auto"/>
          <w:sz w:val="22"/>
          <w:szCs w:val="22"/>
          <w:lang w:eastAsia="ar-SA"/>
        </w:rPr>
      </w:pPr>
      <w:r w:rsidRPr="00B96EAC">
        <w:rPr>
          <w:color w:val="auto"/>
          <w:sz w:val="22"/>
          <w:szCs w:val="22"/>
          <w:lang w:eastAsia="ar-SA"/>
        </w:rPr>
        <w:t xml:space="preserve">Электронная почта: </w:t>
      </w:r>
      <w:hyperlink r:id="rId8" w:history="1">
        <w:r w:rsidRPr="00B96EAC">
          <w:rPr>
            <w:color w:val="auto"/>
            <w:sz w:val="22"/>
            <w:szCs w:val="22"/>
            <w:u w:val="single"/>
            <w:lang w:eastAsia="ar-SA"/>
          </w:rPr>
          <w:t>info@energy.kz</w:t>
        </w:r>
      </w:hyperlink>
      <w:r w:rsidRPr="00B96EAC">
        <w:rPr>
          <w:color w:val="auto"/>
          <w:sz w:val="22"/>
          <w:szCs w:val="22"/>
          <w:lang w:eastAsia="ar-SA"/>
        </w:rPr>
        <w:t>.</w:t>
      </w:r>
    </w:p>
    <w:p w:rsidR="00602B71" w:rsidRPr="00B96EAC" w:rsidRDefault="00602B71" w:rsidP="00602B71">
      <w:pPr>
        <w:tabs>
          <w:tab w:val="center" w:pos="4960"/>
        </w:tabs>
        <w:jc w:val="both"/>
        <w:rPr>
          <w:rFonts w:eastAsia="Arial Unicode MS"/>
          <w:b/>
          <w:color w:val="auto"/>
          <w:sz w:val="22"/>
          <w:szCs w:val="22"/>
          <w:lang w:eastAsia="ru-RU"/>
        </w:rPr>
      </w:pPr>
      <w:r w:rsidRPr="00B96EAC">
        <w:rPr>
          <w:rFonts w:eastAsia="Arial Unicode MS"/>
          <w:color w:val="auto"/>
          <w:sz w:val="22"/>
          <w:szCs w:val="22"/>
          <w:lang w:eastAsia="ru-RU"/>
        </w:rPr>
        <w:tab/>
      </w:r>
      <w:r w:rsidRPr="00B96EAC">
        <w:rPr>
          <w:rFonts w:eastAsia="Arial Unicode MS"/>
          <w:b/>
          <w:color w:val="auto"/>
          <w:sz w:val="22"/>
          <w:szCs w:val="22"/>
          <w:lang w:eastAsia="ru-RU"/>
        </w:rPr>
        <w:t>9. Прочие условия</w:t>
      </w:r>
    </w:p>
    <w:p w:rsidR="00602B71" w:rsidRPr="00B96EAC" w:rsidRDefault="00602B71" w:rsidP="00602B71">
      <w:pPr>
        <w:tabs>
          <w:tab w:val="left"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color w:val="auto"/>
          <w:sz w:val="22"/>
          <w:szCs w:val="22"/>
          <w:lang w:eastAsia="ru-RU"/>
        </w:rPr>
      </w:pPr>
      <w:r w:rsidRPr="00B96EAC">
        <w:rPr>
          <w:rFonts w:eastAsia="Arial Unicode MS"/>
          <w:color w:val="auto"/>
          <w:sz w:val="22"/>
          <w:szCs w:val="22"/>
          <w:lang w:eastAsia="ru-RU"/>
        </w:rPr>
        <w:t>9.1.</w:t>
      </w:r>
      <w:r w:rsidRPr="00B96EAC">
        <w:rPr>
          <w:rFonts w:eastAsia="Arial Unicode MS"/>
          <w:color w:val="auto"/>
          <w:sz w:val="22"/>
          <w:szCs w:val="22"/>
          <w:lang w:eastAsia="ru-RU"/>
        </w:rPr>
        <w:tab/>
        <w:t>Отношения Сторон по настоящему Договору в части, не урегулированной настоящим Договором, регулируются действующим законодательством РК.</w:t>
      </w:r>
    </w:p>
    <w:p w:rsidR="00602B71" w:rsidRPr="00B96EAC" w:rsidRDefault="00602B71" w:rsidP="00602B71">
      <w:pPr>
        <w:tabs>
          <w:tab w:val="left"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color w:val="auto"/>
          <w:sz w:val="22"/>
          <w:szCs w:val="22"/>
          <w:lang w:eastAsia="ru-RU"/>
        </w:rPr>
      </w:pPr>
      <w:r w:rsidRPr="00B96EAC">
        <w:rPr>
          <w:rFonts w:eastAsia="Arial Unicode MS"/>
          <w:color w:val="auto"/>
          <w:sz w:val="22"/>
          <w:szCs w:val="22"/>
          <w:lang w:eastAsia="ru-RU"/>
        </w:rPr>
        <w:t>9.2.</w:t>
      </w:r>
      <w:r w:rsidRPr="00B96EAC">
        <w:rPr>
          <w:rFonts w:eastAsia="Arial Unicode MS"/>
          <w:color w:val="auto"/>
          <w:sz w:val="22"/>
          <w:szCs w:val="22"/>
          <w:lang w:eastAsia="ru-RU"/>
        </w:rPr>
        <w:tab/>
        <w:t>Любая договорённость между Заказчиком и Исполнителем, влекущая за собой новые обязательства, которые вытекают из настоящего договора, должна быть письменно подтверждена сторонами в форме дополнений и изменений к настоящему договору.</w:t>
      </w:r>
    </w:p>
    <w:p w:rsidR="00602B71" w:rsidRPr="00B96EAC" w:rsidRDefault="00602B71" w:rsidP="00602B71">
      <w:pPr>
        <w:tabs>
          <w:tab w:val="left"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color w:val="auto"/>
          <w:sz w:val="22"/>
          <w:szCs w:val="22"/>
          <w:lang w:eastAsia="ru-RU"/>
        </w:rPr>
      </w:pPr>
      <w:r w:rsidRPr="00B96EAC">
        <w:rPr>
          <w:rFonts w:eastAsia="Arial Unicode MS"/>
          <w:color w:val="auto"/>
          <w:sz w:val="22"/>
          <w:szCs w:val="22"/>
          <w:lang w:eastAsia="ru-RU"/>
        </w:rPr>
        <w:t>9.3.</w:t>
      </w:r>
      <w:r w:rsidRPr="00B96EAC">
        <w:rPr>
          <w:rFonts w:eastAsia="Arial Unicode MS"/>
          <w:color w:val="auto"/>
          <w:sz w:val="22"/>
          <w:szCs w:val="22"/>
          <w:lang w:eastAsia="ru-RU"/>
        </w:rPr>
        <w:tab/>
        <w:t>Все споры, возникающие между Сторонами, решаются в претензионном порядке путем переговоров.</w:t>
      </w:r>
    </w:p>
    <w:p w:rsidR="00602B71" w:rsidRPr="00B96EAC" w:rsidRDefault="00602B71" w:rsidP="00602B71">
      <w:pPr>
        <w:tabs>
          <w:tab w:val="left" w:pos="567"/>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Arial Unicode MS"/>
          <w:color w:val="auto"/>
          <w:sz w:val="22"/>
          <w:szCs w:val="22"/>
          <w:lang w:eastAsia="ru-RU"/>
        </w:rPr>
      </w:pPr>
      <w:r w:rsidRPr="00B96EAC">
        <w:rPr>
          <w:rFonts w:eastAsia="Arial Unicode MS"/>
          <w:color w:val="auto"/>
          <w:sz w:val="22"/>
          <w:szCs w:val="22"/>
          <w:lang w:eastAsia="ru-RU"/>
        </w:rPr>
        <w:t>9.4.</w:t>
      </w:r>
      <w:r w:rsidRPr="00B96EAC">
        <w:rPr>
          <w:rFonts w:eastAsia="Arial Unicode MS"/>
          <w:color w:val="auto"/>
          <w:sz w:val="22"/>
          <w:szCs w:val="22"/>
          <w:lang w:eastAsia="ru-RU"/>
        </w:rPr>
        <w:tab/>
        <w:t>При не достижении Сторонами согласия в порядке, указанном в п.8.3. настоящего договора, спор решается в судебном порядке по месту нахождения Заказчика.</w:t>
      </w:r>
    </w:p>
    <w:p w:rsidR="00602B71" w:rsidRPr="00B96EAC" w:rsidRDefault="00602B71" w:rsidP="00602B71">
      <w:pPr>
        <w:tabs>
          <w:tab w:val="left" w:pos="567"/>
        </w:tabs>
        <w:spacing w:line="218" w:lineRule="auto"/>
        <w:jc w:val="both"/>
        <w:rPr>
          <w:color w:val="auto"/>
          <w:sz w:val="22"/>
          <w:szCs w:val="22"/>
          <w:lang w:eastAsia="ru-RU"/>
        </w:rPr>
      </w:pPr>
      <w:r w:rsidRPr="00B96EAC">
        <w:rPr>
          <w:color w:val="auto"/>
          <w:sz w:val="22"/>
          <w:szCs w:val="22"/>
          <w:lang w:eastAsia="ru-RU"/>
        </w:rPr>
        <w:t>9.5.</w:t>
      </w:r>
      <w:r w:rsidRPr="00B96EAC">
        <w:rPr>
          <w:color w:val="auto"/>
          <w:sz w:val="22"/>
          <w:szCs w:val="22"/>
          <w:lang w:eastAsia="ru-RU"/>
        </w:rPr>
        <w:tab/>
        <w:t>Ни одна из сторон не вправе производить уступку права требования без согласия другой стороны.</w:t>
      </w:r>
    </w:p>
    <w:p w:rsidR="00602B71" w:rsidRPr="00B96EAC" w:rsidRDefault="00602B71" w:rsidP="00602B71">
      <w:pPr>
        <w:tabs>
          <w:tab w:val="left" w:pos="567"/>
        </w:tabs>
        <w:spacing w:line="218" w:lineRule="auto"/>
        <w:jc w:val="both"/>
        <w:rPr>
          <w:color w:val="auto"/>
          <w:sz w:val="22"/>
          <w:szCs w:val="22"/>
          <w:lang w:eastAsia="ru-RU"/>
        </w:rPr>
      </w:pPr>
      <w:r w:rsidRPr="00B96EAC">
        <w:rPr>
          <w:color w:val="auto"/>
          <w:sz w:val="22"/>
          <w:szCs w:val="22"/>
          <w:lang w:eastAsia="ru-RU"/>
        </w:rPr>
        <w:lastRenderedPageBreak/>
        <w:t>9.6.</w:t>
      </w:r>
      <w:r w:rsidRPr="00B96EAC">
        <w:rPr>
          <w:color w:val="auto"/>
          <w:sz w:val="22"/>
          <w:szCs w:val="22"/>
          <w:lang w:eastAsia="ru-RU"/>
        </w:rPr>
        <w:tab/>
        <w:t>Настоящий договор составлен в 2-х экземплярах, имеющих одинаковую юридическую силу, по одному экземпляру для каждой из сторон.</w:t>
      </w:r>
    </w:p>
    <w:p w:rsidR="00602B71" w:rsidRPr="00B96EAC" w:rsidRDefault="00602B71" w:rsidP="00602B71">
      <w:pPr>
        <w:ind w:left="360"/>
        <w:jc w:val="center"/>
        <w:rPr>
          <w:b/>
          <w:bCs/>
          <w:color w:val="auto"/>
          <w:sz w:val="22"/>
          <w:szCs w:val="22"/>
          <w:lang w:eastAsia="ru-RU"/>
        </w:rPr>
      </w:pPr>
      <w:r w:rsidRPr="00B96EAC">
        <w:rPr>
          <w:b/>
          <w:bCs/>
          <w:color w:val="auto"/>
          <w:sz w:val="22"/>
          <w:szCs w:val="22"/>
          <w:lang w:eastAsia="ru-RU"/>
        </w:rPr>
        <w:t>10. Юридические адреса и реквизиты сторон</w:t>
      </w:r>
    </w:p>
    <w:p w:rsidR="00602B71" w:rsidRDefault="00602B71" w:rsidP="00602B71">
      <w:pPr>
        <w:ind w:left="360"/>
        <w:jc w:val="center"/>
        <w:rPr>
          <w:b/>
          <w:color w:val="auto"/>
          <w:sz w:val="22"/>
          <w:szCs w:val="22"/>
          <w:lang w:eastAsia="ru-RU"/>
        </w:rPr>
      </w:pPr>
    </w:p>
    <w:p w:rsidR="00B96EAC" w:rsidRDefault="00B96EAC" w:rsidP="00602B71">
      <w:pPr>
        <w:ind w:left="360"/>
        <w:jc w:val="center"/>
        <w:rPr>
          <w:b/>
          <w:color w:val="auto"/>
          <w:sz w:val="22"/>
          <w:szCs w:val="22"/>
          <w:lang w:eastAsia="ru-RU"/>
        </w:rPr>
      </w:pPr>
    </w:p>
    <w:p w:rsidR="00B96EAC" w:rsidRPr="00B96EAC" w:rsidRDefault="00B96EAC" w:rsidP="00602B71">
      <w:pPr>
        <w:ind w:left="360"/>
        <w:jc w:val="center"/>
        <w:rPr>
          <w:b/>
          <w:color w:val="auto"/>
          <w:sz w:val="22"/>
          <w:szCs w:val="22"/>
          <w:lang w:eastAsia="ru-RU"/>
        </w:rPr>
      </w:pPr>
    </w:p>
    <w:tbl>
      <w:tblPr>
        <w:tblW w:w="10208" w:type="dxa"/>
        <w:tblInd w:w="-176" w:type="dxa"/>
        <w:tblLook w:val="04A0" w:firstRow="1" w:lastRow="0" w:firstColumn="1" w:lastColumn="0" w:noHBand="0" w:noVBand="1"/>
      </w:tblPr>
      <w:tblGrid>
        <w:gridCol w:w="5104"/>
        <w:gridCol w:w="5104"/>
      </w:tblGrid>
      <w:tr w:rsidR="00B96EAC" w:rsidRPr="00B96EAC" w:rsidTr="00203E55">
        <w:tc>
          <w:tcPr>
            <w:tcW w:w="5104" w:type="dxa"/>
          </w:tcPr>
          <w:p w:rsidR="00602B71" w:rsidRPr="00B96EAC" w:rsidRDefault="00602B71" w:rsidP="00203E55">
            <w:pPr>
              <w:rPr>
                <w:b/>
                <w:color w:val="auto"/>
                <w:sz w:val="22"/>
                <w:szCs w:val="22"/>
                <w:lang w:eastAsia="ru-RU"/>
              </w:rPr>
            </w:pPr>
            <w:r w:rsidRPr="00B96EAC">
              <w:rPr>
                <w:b/>
                <w:color w:val="auto"/>
                <w:sz w:val="22"/>
                <w:szCs w:val="22"/>
                <w:lang w:eastAsia="ru-RU"/>
              </w:rPr>
              <w:t>ИСПОЛНИТЕЛЬ</w:t>
            </w:r>
          </w:p>
        </w:tc>
        <w:tc>
          <w:tcPr>
            <w:tcW w:w="5104" w:type="dxa"/>
            <w:shd w:val="clear" w:color="auto" w:fill="auto"/>
          </w:tcPr>
          <w:p w:rsidR="00602B71" w:rsidRPr="00B96EAC" w:rsidRDefault="00602B71" w:rsidP="00203E55">
            <w:pPr>
              <w:rPr>
                <w:b/>
                <w:color w:val="auto"/>
                <w:sz w:val="22"/>
                <w:szCs w:val="22"/>
                <w:lang w:eastAsia="ru-RU"/>
              </w:rPr>
            </w:pPr>
            <w:r w:rsidRPr="00B96EAC">
              <w:rPr>
                <w:b/>
                <w:color w:val="auto"/>
                <w:sz w:val="22"/>
                <w:szCs w:val="22"/>
                <w:lang w:eastAsia="ru-RU"/>
              </w:rPr>
              <w:t>ЗАКАЗЧИК</w:t>
            </w:r>
          </w:p>
        </w:tc>
      </w:tr>
      <w:tr w:rsidR="00B96EAC" w:rsidRPr="00B96EAC" w:rsidTr="00203E55">
        <w:tc>
          <w:tcPr>
            <w:tcW w:w="5104" w:type="dxa"/>
          </w:tcPr>
          <w:p w:rsidR="00602B71" w:rsidRPr="00B96EAC" w:rsidRDefault="00602B71" w:rsidP="00203E55">
            <w:pPr>
              <w:rPr>
                <w:b/>
                <w:color w:val="auto"/>
                <w:sz w:val="22"/>
                <w:szCs w:val="22"/>
                <w:lang w:eastAsia="ru-RU"/>
              </w:rPr>
            </w:pPr>
          </w:p>
        </w:tc>
        <w:tc>
          <w:tcPr>
            <w:tcW w:w="5104" w:type="dxa"/>
            <w:shd w:val="clear" w:color="auto" w:fill="auto"/>
          </w:tcPr>
          <w:p w:rsidR="00602B71" w:rsidRPr="00B96EAC" w:rsidRDefault="00602B71" w:rsidP="00203E55">
            <w:pPr>
              <w:rPr>
                <w:b/>
                <w:bCs/>
                <w:color w:val="auto"/>
              </w:rPr>
            </w:pPr>
            <w:r w:rsidRPr="00B96EAC">
              <w:rPr>
                <w:b/>
                <w:bCs/>
                <w:color w:val="auto"/>
              </w:rPr>
              <w:t xml:space="preserve">ТОО «Севказэнергосбыт» </w:t>
            </w:r>
          </w:p>
          <w:p w:rsidR="00602B71" w:rsidRPr="00B96EAC" w:rsidRDefault="00602B71" w:rsidP="00203E55">
            <w:pPr>
              <w:rPr>
                <w:color w:val="auto"/>
              </w:rPr>
            </w:pPr>
            <w:r w:rsidRPr="00B96EAC">
              <w:rPr>
                <w:color w:val="auto"/>
              </w:rPr>
              <w:t xml:space="preserve">г. Петропавловск, ул. Жумабаева, 66 </w:t>
            </w:r>
          </w:p>
          <w:p w:rsidR="00602B71" w:rsidRPr="00B96EAC" w:rsidRDefault="00602B71" w:rsidP="00203E55">
            <w:pPr>
              <w:rPr>
                <w:color w:val="auto"/>
              </w:rPr>
            </w:pPr>
            <w:r w:rsidRPr="00B96EAC">
              <w:rPr>
                <w:color w:val="auto"/>
              </w:rPr>
              <w:t>БИН 981140000147</w:t>
            </w:r>
          </w:p>
          <w:p w:rsidR="00602B71" w:rsidRPr="00B96EAC" w:rsidRDefault="00602B71" w:rsidP="00203E55">
            <w:pPr>
              <w:rPr>
                <w:color w:val="auto"/>
              </w:rPr>
            </w:pPr>
            <w:r w:rsidRPr="00B96EAC">
              <w:rPr>
                <w:color w:val="auto"/>
              </w:rPr>
              <w:t xml:space="preserve">ИИК KZ02914398558BC00040 </w:t>
            </w:r>
          </w:p>
          <w:p w:rsidR="00602B71" w:rsidRPr="00B96EAC" w:rsidRDefault="00602B71" w:rsidP="00203E55">
            <w:pPr>
              <w:rPr>
                <w:color w:val="auto"/>
              </w:rPr>
            </w:pPr>
            <w:proofErr w:type="gramStart"/>
            <w:r w:rsidRPr="00B96EAC">
              <w:rPr>
                <w:color w:val="auto"/>
              </w:rPr>
              <w:t>в  ДБ</w:t>
            </w:r>
            <w:proofErr w:type="gramEnd"/>
            <w:r w:rsidRPr="00B96EAC">
              <w:rPr>
                <w:color w:val="auto"/>
              </w:rPr>
              <w:t xml:space="preserve"> АО "Сбербанк" </w:t>
            </w:r>
          </w:p>
          <w:p w:rsidR="00602B71" w:rsidRPr="00B96EAC" w:rsidRDefault="00602B71" w:rsidP="00203E55">
            <w:pPr>
              <w:rPr>
                <w:color w:val="auto"/>
              </w:rPr>
            </w:pPr>
            <w:proofErr w:type="gramStart"/>
            <w:r w:rsidRPr="00B96EAC">
              <w:rPr>
                <w:color w:val="auto"/>
              </w:rPr>
              <w:t>БИК  SABRKZKA</w:t>
            </w:r>
            <w:proofErr w:type="gramEnd"/>
          </w:p>
          <w:p w:rsidR="00602B71" w:rsidRPr="00B96EAC" w:rsidRDefault="00602B71" w:rsidP="00203E55">
            <w:pPr>
              <w:rPr>
                <w:color w:val="auto"/>
              </w:rPr>
            </w:pPr>
            <w:r w:rsidRPr="00B96EAC">
              <w:rPr>
                <w:color w:val="auto"/>
              </w:rPr>
              <w:t>Свидетельство о постановке на учет по НДС</w:t>
            </w:r>
          </w:p>
          <w:p w:rsidR="00602B71" w:rsidRPr="00B96EAC" w:rsidRDefault="00602B71" w:rsidP="00203E55">
            <w:pPr>
              <w:rPr>
                <w:color w:val="auto"/>
              </w:rPr>
            </w:pPr>
            <w:r w:rsidRPr="00B96EAC">
              <w:rPr>
                <w:color w:val="auto"/>
              </w:rPr>
              <w:t xml:space="preserve">серии 48001 №0005080 от 19.10.2012 г. </w:t>
            </w:r>
          </w:p>
          <w:p w:rsidR="00602B71" w:rsidRPr="00B96EAC" w:rsidRDefault="00602B71" w:rsidP="00203E55">
            <w:pPr>
              <w:rPr>
                <w:color w:val="auto"/>
              </w:rPr>
            </w:pPr>
            <w:r w:rsidRPr="00B96EAC">
              <w:rPr>
                <w:color w:val="auto"/>
              </w:rPr>
              <w:t xml:space="preserve">телефон: (715-2) 36-61-56, 46-26-10 </w:t>
            </w:r>
          </w:p>
          <w:p w:rsidR="00602B71" w:rsidRPr="00B96EAC" w:rsidRDefault="00602B71" w:rsidP="00203E55">
            <w:pPr>
              <w:rPr>
                <w:color w:val="auto"/>
                <w:sz w:val="22"/>
                <w:szCs w:val="22"/>
              </w:rPr>
            </w:pPr>
            <w:r w:rsidRPr="00B96EAC">
              <w:rPr>
                <w:color w:val="auto"/>
              </w:rPr>
              <w:t>факс: (715-2) 36-25-35</w:t>
            </w:r>
          </w:p>
          <w:p w:rsidR="00602B71" w:rsidRPr="00B96EAC" w:rsidRDefault="00602B71" w:rsidP="00203E55">
            <w:pPr>
              <w:rPr>
                <w:color w:val="auto"/>
                <w:sz w:val="22"/>
                <w:szCs w:val="22"/>
                <w:lang w:eastAsia="ru-RU"/>
              </w:rPr>
            </w:pPr>
            <w:proofErr w:type="spellStart"/>
            <w:r w:rsidRPr="00B96EAC">
              <w:rPr>
                <w:b/>
                <w:color w:val="auto"/>
                <w:sz w:val="22"/>
                <w:szCs w:val="22"/>
                <w:lang w:eastAsia="ru-RU"/>
              </w:rPr>
              <w:t>И.о.генерального</w:t>
            </w:r>
            <w:proofErr w:type="spellEnd"/>
            <w:r w:rsidRPr="00B96EAC">
              <w:rPr>
                <w:b/>
                <w:color w:val="auto"/>
                <w:sz w:val="22"/>
                <w:szCs w:val="22"/>
                <w:lang w:eastAsia="ru-RU"/>
              </w:rPr>
              <w:t xml:space="preserve"> директора</w:t>
            </w:r>
            <w:r w:rsidRPr="00B96EAC">
              <w:rPr>
                <w:color w:val="auto"/>
                <w:sz w:val="22"/>
                <w:szCs w:val="22"/>
                <w:lang w:eastAsia="ru-RU"/>
              </w:rPr>
              <w:t xml:space="preserve"> </w:t>
            </w:r>
          </w:p>
          <w:p w:rsidR="00602B71" w:rsidRPr="00B96EAC" w:rsidRDefault="00602B71" w:rsidP="00203E55">
            <w:pPr>
              <w:rPr>
                <w:color w:val="auto"/>
                <w:sz w:val="22"/>
                <w:szCs w:val="22"/>
                <w:lang w:eastAsia="ru-RU"/>
              </w:rPr>
            </w:pPr>
          </w:p>
          <w:p w:rsidR="00602B71" w:rsidRPr="00B96EAC" w:rsidRDefault="00602B71" w:rsidP="00203E55">
            <w:pPr>
              <w:rPr>
                <w:b/>
                <w:color w:val="auto"/>
                <w:sz w:val="22"/>
                <w:szCs w:val="22"/>
                <w:lang w:eastAsia="ru-RU"/>
              </w:rPr>
            </w:pPr>
            <w:r w:rsidRPr="00B96EAC">
              <w:rPr>
                <w:color w:val="auto"/>
                <w:sz w:val="22"/>
                <w:szCs w:val="22"/>
                <w:lang w:eastAsia="ru-RU"/>
              </w:rPr>
              <w:t>____________________</w:t>
            </w:r>
            <w:r w:rsidRPr="00B96EAC">
              <w:rPr>
                <w:b/>
                <w:color w:val="auto"/>
                <w:sz w:val="22"/>
                <w:szCs w:val="22"/>
                <w:lang w:eastAsia="ru-RU"/>
              </w:rPr>
              <w:t xml:space="preserve"> М.К. Сагандыков</w:t>
            </w:r>
          </w:p>
        </w:tc>
      </w:tr>
    </w:tbl>
    <w:p w:rsidR="00602B71" w:rsidRPr="00B96EAC" w:rsidRDefault="00602B71" w:rsidP="00602B71">
      <w:pPr>
        <w:tabs>
          <w:tab w:val="left" w:pos="426"/>
        </w:tabs>
        <w:jc w:val="both"/>
        <w:rPr>
          <w:color w:val="auto"/>
          <w:lang w:eastAsia="ru-RU"/>
        </w:rPr>
      </w:pPr>
    </w:p>
    <w:p w:rsidR="00602B71" w:rsidRPr="00B96EAC" w:rsidRDefault="00602B71" w:rsidP="00602B71">
      <w:pPr>
        <w:tabs>
          <w:tab w:val="left" w:pos="426"/>
        </w:tabs>
        <w:ind w:left="1276" w:hanging="1276"/>
        <w:jc w:val="both"/>
        <w:rPr>
          <w:color w:val="auto"/>
          <w:lang w:eastAsia="ru-RU"/>
        </w:rPr>
      </w:pPr>
    </w:p>
    <w:p w:rsidR="00602B71" w:rsidRPr="00B96EAC" w:rsidRDefault="00602B71" w:rsidP="00602B71">
      <w:pPr>
        <w:tabs>
          <w:tab w:val="left" w:pos="426"/>
        </w:tabs>
        <w:ind w:left="1276" w:hanging="1276"/>
        <w:jc w:val="center"/>
        <w:rPr>
          <w:b/>
          <w:color w:val="auto"/>
          <w:lang w:eastAsia="ru-RU"/>
        </w:rPr>
      </w:pPr>
      <w:r w:rsidRPr="00B96EAC">
        <w:rPr>
          <w:b/>
          <w:color w:val="auto"/>
          <w:lang w:eastAsia="ru-RU"/>
        </w:rPr>
        <w:t xml:space="preserve">                                                                                                               </w:t>
      </w:r>
    </w:p>
    <w:p w:rsidR="00602B71" w:rsidRPr="00B96EAC" w:rsidRDefault="00602B71" w:rsidP="00602B71">
      <w:pPr>
        <w:tabs>
          <w:tab w:val="left" w:pos="426"/>
        </w:tabs>
        <w:ind w:left="1276" w:hanging="1276"/>
        <w:jc w:val="center"/>
        <w:rPr>
          <w:b/>
          <w:color w:val="auto"/>
          <w:lang w:eastAsia="ru-RU"/>
        </w:rPr>
      </w:pPr>
    </w:p>
    <w:p w:rsidR="00602B71" w:rsidRPr="00B96EAC" w:rsidRDefault="00602B71" w:rsidP="00602B71">
      <w:pPr>
        <w:tabs>
          <w:tab w:val="left" w:pos="426"/>
        </w:tabs>
        <w:ind w:left="1276" w:hanging="1276"/>
        <w:jc w:val="center"/>
        <w:rPr>
          <w:b/>
          <w:color w:val="auto"/>
          <w:lang w:eastAsia="ru-RU"/>
        </w:rPr>
      </w:pPr>
    </w:p>
    <w:p w:rsidR="00602B71" w:rsidRPr="00B96EAC" w:rsidRDefault="00602B71" w:rsidP="00602B71">
      <w:pPr>
        <w:tabs>
          <w:tab w:val="left" w:pos="426"/>
        </w:tabs>
        <w:ind w:left="1276" w:hanging="1276"/>
        <w:jc w:val="center"/>
        <w:rPr>
          <w:b/>
          <w:color w:val="auto"/>
          <w:lang w:eastAsia="ru-RU"/>
        </w:rPr>
      </w:pPr>
    </w:p>
    <w:p w:rsidR="00602B71" w:rsidRPr="00B96EAC" w:rsidRDefault="00602B71" w:rsidP="00602B71">
      <w:pPr>
        <w:tabs>
          <w:tab w:val="left" w:pos="426"/>
        </w:tabs>
        <w:ind w:left="1276" w:hanging="1276"/>
        <w:jc w:val="center"/>
        <w:rPr>
          <w:b/>
          <w:color w:val="auto"/>
          <w:lang w:eastAsia="ru-RU"/>
        </w:rPr>
      </w:pPr>
    </w:p>
    <w:p w:rsidR="00602B71" w:rsidRPr="00B96EAC" w:rsidRDefault="00602B71" w:rsidP="00602B71">
      <w:pPr>
        <w:tabs>
          <w:tab w:val="left" w:pos="426"/>
        </w:tabs>
        <w:ind w:left="1276" w:hanging="1276"/>
        <w:jc w:val="center"/>
        <w:rPr>
          <w:b/>
          <w:color w:val="auto"/>
          <w:lang w:eastAsia="ru-RU"/>
        </w:rPr>
      </w:pPr>
    </w:p>
    <w:p w:rsidR="00602B71" w:rsidRPr="00B96EAC" w:rsidRDefault="00602B71" w:rsidP="00602B71">
      <w:pPr>
        <w:tabs>
          <w:tab w:val="left" w:pos="426"/>
        </w:tabs>
        <w:ind w:left="1276" w:hanging="1276"/>
        <w:jc w:val="center"/>
        <w:rPr>
          <w:b/>
          <w:color w:val="auto"/>
          <w:lang w:eastAsia="ru-RU"/>
        </w:rPr>
      </w:pPr>
    </w:p>
    <w:p w:rsidR="00602B71" w:rsidRPr="00B96EAC" w:rsidRDefault="00602B71" w:rsidP="00602B71">
      <w:pPr>
        <w:tabs>
          <w:tab w:val="left" w:pos="426"/>
        </w:tabs>
        <w:ind w:left="1276" w:hanging="1276"/>
        <w:jc w:val="center"/>
        <w:rPr>
          <w:b/>
          <w:color w:val="auto"/>
          <w:lang w:eastAsia="ru-RU"/>
        </w:rPr>
      </w:pPr>
    </w:p>
    <w:p w:rsidR="00602B71" w:rsidRDefault="00602B71" w:rsidP="00602B71">
      <w:pPr>
        <w:tabs>
          <w:tab w:val="left" w:pos="426"/>
        </w:tabs>
        <w:rPr>
          <w:b/>
          <w:color w:val="auto"/>
          <w:lang w:eastAsia="ru-RU"/>
        </w:rPr>
      </w:pPr>
    </w:p>
    <w:p w:rsidR="00B96EAC" w:rsidRDefault="00B96EAC" w:rsidP="00602B71">
      <w:pPr>
        <w:tabs>
          <w:tab w:val="left" w:pos="426"/>
        </w:tabs>
        <w:rPr>
          <w:b/>
          <w:color w:val="auto"/>
          <w:lang w:eastAsia="ru-RU"/>
        </w:rPr>
      </w:pPr>
    </w:p>
    <w:p w:rsidR="00B96EAC" w:rsidRDefault="00B96EAC" w:rsidP="00602B71">
      <w:pPr>
        <w:tabs>
          <w:tab w:val="left" w:pos="426"/>
        </w:tabs>
        <w:rPr>
          <w:b/>
          <w:color w:val="auto"/>
          <w:lang w:eastAsia="ru-RU"/>
        </w:rPr>
      </w:pPr>
    </w:p>
    <w:p w:rsidR="00B96EAC" w:rsidRDefault="00B96EAC" w:rsidP="00602B71">
      <w:pPr>
        <w:tabs>
          <w:tab w:val="left" w:pos="426"/>
        </w:tabs>
        <w:rPr>
          <w:b/>
          <w:color w:val="auto"/>
          <w:lang w:eastAsia="ru-RU"/>
        </w:rPr>
      </w:pPr>
    </w:p>
    <w:p w:rsidR="00B96EAC" w:rsidRDefault="00B96EAC" w:rsidP="00602B71">
      <w:pPr>
        <w:tabs>
          <w:tab w:val="left" w:pos="426"/>
        </w:tabs>
        <w:rPr>
          <w:b/>
          <w:color w:val="auto"/>
          <w:lang w:eastAsia="ru-RU"/>
        </w:rPr>
      </w:pPr>
    </w:p>
    <w:p w:rsidR="00B96EAC" w:rsidRPr="00B96EAC" w:rsidRDefault="00B96EAC" w:rsidP="00602B71">
      <w:pPr>
        <w:tabs>
          <w:tab w:val="left" w:pos="426"/>
        </w:tabs>
        <w:rPr>
          <w:b/>
          <w:color w:val="auto"/>
          <w:lang w:eastAsia="ru-RU"/>
        </w:rPr>
      </w:pPr>
    </w:p>
    <w:p w:rsidR="00602B71" w:rsidRDefault="00602B71" w:rsidP="00602B71">
      <w:pPr>
        <w:tabs>
          <w:tab w:val="left" w:pos="426"/>
        </w:tabs>
        <w:rPr>
          <w:b/>
          <w:color w:val="auto"/>
          <w:lang w:eastAsia="ru-RU"/>
        </w:rPr>
      </w:pPr>
    </w:p>
    <w:p w:rsidR="00B96EAC" w:rsidRDefault="00B96EAC" w:rsidP="00602B71">
      <w:pPr>
        <w:tabs>
          <w:tab w:val="left" w:pos="426"/>
        </w:tabs>
        <w:rPr>
          <w:b/>
          <w:color w:val="auto"/>
          <w:lang w:eastAsia="ru-RU"/>
        </w:rPr>
      </w:pPr>
    </w:p>
    <w:p w:rsidR="00B96EAC" w:rsidRDefault="00B96EAC" w:rsidP="00602B71">
      <w:pPr>
        <w:tabs>
          <w:tab w:val="left" w:pos="426"/>
        </w:tabs>
        <w:rPr>
          <w:b/>
          <w:color w:val="auto"/>
          <w:lang w:eastAsia="ru-RU"/>
        </w:rPr>
      </w:pPr>
    </w:p>
    <w:p w:rsidR="00B96EAC" w:rsidRDefault="00B96EAC" w:rsidP="00602B71">
      <w:pPr>
        <w:tabs>
          <w:tab w:val="left" w:pos="426"/>
        </w:tabs>
        <w:rPr>
          <w:b/>
          <w:color w:val="auto"/>
          <w:lang w:eastAsia="ru-RU"/>
        </w:rPr>
      </w:pPr>
    </w:p>
    <w:p w:rsidR="00B96EAC" w:rsidRDefault="00B96EAC" w:rsidP="00602B71">
      <w:pPr>
        <w:tabs>
          <w:tab w:val="left" w:pos="426"/>
        </w:tabs>
        <w:rPr>
          <w:b/>
          <w:color w:val="auto"/>
          <w:lang w:eastAsia="ru-RU"/>
        </w:rPr>
      </w:pPr>
    </w:p>
    <w:p w:rsidR="00B96EAC" w:rsidRDefault="00B96EAC" w:rsidP="00602B71">
      <w:pPr>
        <w:tabs>
          <w:tab w:val="left" w:pos="426"/>
        </w:tabs>
        <w:rPr>
          <w:b/>
          <w:color w:val="auto"/>
          <w:lang w:eastAsia="ru-RU"/>
        </w:rPr>
      </w:pPr>
    </w:p>
    <w:p w:rsidR="00B96EAC" w:rsidRDefault="00B96EAC" w:rsidP="00602B71">
      <w:pPr>
        <w:tabs>
          <w:tab w:val="left" w:pos="426"/>
        </w:tabs>
        <w:rPr>
          <w:b/>
          <w:color w:val="auto"/>
          <w:lang w:eastAsia="ru-RU"/>
        </w:rPr>
      </w:pPr>
    </w:p>
    <w:p w:rsidR="00B96EAC" w:rsidRDefault="00B96EAC" w:rsidP="00602B71">
      <w:pPr>
        <w:tabs>
          <w:tab w:val="left" w:pos="426"/>
        </w:tabs>
        <w:rPr>
          <w:b/>
          <w:color w:val="auto"/>
          <w:lang w:eastAsia="ru-RU"/>
        </w:rPr>
      </w:pPr>
    </w:p>
    <w:p w:rsidR="00B96EAC" w:rsidRDefault="00B96EAC" w:rsidP="00602B71">
      <w:pPr>
        <w:tabs>
          <w:tab w:val="left" w:pos="426"/>
        </w:tabs>
        <w:rPr>
          <w:b/>
          <w:color w:val="auto"/>
          <w:lang w:eastAsia="ru-RU"/>
        </w:rPr>
      </w:pPr>
    </w:p>
    <w:p w:rsidR="00B96EAC" w:rsidRDefault="00B96EAC" w:rsidP="00602B71">
      <w:pPr>
        <w:tabs>
          <w:tab w:val="left" w:pos="426"/>
        </w:tabs>
        <w:rPr>
          <w:b/>
          <w:color w:val="auto"/>
          <w:lang w:eastAsia="ru-RU"/>
        </w:rPr>
      </w:pPr>
    </w:p>
    <w:p w:rsidR="00B96EAC" w:rsidRDefault="00B96EAC" w:rsidP="00602B71">
      <w:pPr>
        <w:tabs>
          <w:tab w:val="left" w:pos="426"/>
        </w:tabs>
        <w:rPr>
          <w:b/>
          <w:color w:val="auto"/>
          <w:lang w:eastAsia="ru-RU"/>
        </w:rPr>
      </w:pPr>
    </w:p>
    <w:p w:rsidR="00B96EAC" w:rsidRDefault="00B96EAC" w:rsidP="00602B71">
      <w:pPr>
        <w:tabs>
          <w:tab w:val="left" w:pos="426"/>
        </w:tabs>
        <w:rPr>
          <w:b/>
          <w:color w:val="auto"/>
          <w:lang w:eastAsia="ru-RU"/>
        </w:rPr>
      </w:pPr>
    </w:p>
    <w:p w:rsidR="00B96EAC" w:rsidRDefault="00B96EAC" w:rsidP="00602B71">
      <w:pPr>
        <w:tabs>
          <w:tab w:val="left" w:pos="426"/>
        </w:tabs>
        <w:rPr>
          <w:b/>
          <w:color w:val="auto"/>
          <w:lang w:eastAsia="ru-RU"/>
        </w:rPr>
      </w:pPr>
    </w:p>
    <w:p w:rsidR="00B96EAC" w:rsidRDefault="00B96EAC" w:rsidP="00602B71">
      <w:pPr>
        <w:tabs>
          <w:tab w:val="left" w:pos="426"/>
        </w:tabs>
        <w:rPr>
          <w:b/>
          <w:color w:val="auto"/>
          <w:lang w:eastAsia="ru-RU"/>
        </w:rPr>
      </w:pPr>
    </w:p>
    <w:p w:rsidR="00B96EAC" w:rsidRDefault="00B96EAC" w:rsidP="00602B71">
      <w:pPr>
        <w:tabs>
          <w:tab w:val="left" w:pos="426"/>
        </w:tabs>
        <w:rPr>
          <w:b/>
          <w:color w:val="auto"/>
          <w:lang w:eastAsia="ru-RU"/>
        </w:rPr>
      </w:pPr>
    </w:p>
    <w:p w:rsidR="00B96EAC" w:rsidRDefault="00B96EAC" w:rsidP="00602B71">
      <w:pPr>
        <w:tabs>
          <w:tab w:val="left" w:pos="426"/>
        </w:tabs>
        <w:rPr>
          <w:b/>
          <w:color w:val="auto"/>
          <w:lang w:eastAsia="ru-RU"/>
        </w:rPr>
      </w:pPr>
    </w:p>
    <w:p w:rsidR="00B96EAC" w:rsidRDefault="00B96EAC" w:rsidP="00602B71">
      <w:pPr>
        <w:tabs>
          <w:tab w:val="left" w:pos="426"/>
        </w:tabs>
        <w:rPr>
          <w:b/>
          <w:color w:val="auto"/>
          <w:lang w:eastAsia="ru-RU"/>
        </w:rPr>
      </w:pPr>
    </w:p>
    <w:p w:rsidR="00B96EAC" w:rsidRDefault="00B96EAC" w:rsidP="00602B71">
      <w:pPr>
        <w:tabs>
          <w:tab w:val="left" w:pos="426"/>
        </w:tabs>
        <w:rPr>
          <w:b/>
          <w:color w:val="auto"/>
          <w:lang w:eastAsia="ru-RU"/>
        </w:rPr>
      </w:pPr>
    </w:p>
    <w:p w:rsidR="00B96EAC" w:rsidRPr="00B96EAC" w:rsidRDefault="00B96EAC" w:rsidP="00602B71">
      <w:pPr>
        <w:tabs>
          <w:tab w:val="left" w:pos="426"/>
        </w:tabs>
        <w:rPr>
          <w:b/>
          <w:color w:val="auto"/>
          <w:lang w:eastAsia="ru-RU"/>
        </w:rPr>
      </w:pPr>
    </w:p>
    <w:p w:rsidR="00602B71" w:rsidRPr="00B96EAC" w:rsidRDefault="00602B71" w:rsidP="00602B71">
      <w:pPr>
        <w:tabs>
          <w:tab w:val="left" w:pos="426"/>
        </w:tabs>
        <w:ind w:left="3969" w:hanging="1276"/>
        <w:jc w:val="center"/>
        <w:rPr>
          <w:color w:val="auto"/>
          <w:lang w:eastAsia="ru-RU"/>
        </w:rPr>
      </w:pPr>
      <w:r w:rsidRPr="00B96EAC">
        <w:rPr>
          <w:color w:val="auto"/>
          <w:lang w:eastAsia="ru-RU"/>
        </w:rPr>
        <w:lastRenderedPageBreak/>
        <w:t xml:space="preserve">Приложение № 1 </w:t>
      </w:r>
    </w:p>
    <w:p w:rsidR="00602B71" w:rsidRPr="00B96EAC" w:rsidRDefault="00602B71" w:rsidP="00602B71">
      <w:pPr>
        <w:tabs>
          <w:tab w:val="left" w:pos="426"/>
        </w:tabs>
        <w:ind w:left="1276" w:hanging="1276"/>
        <w:jc w:val="right"/>
        <w:rPr>
          <w:color w:val="auto"/>
          <w:lang w:eastAsia="ru-RU"/>
        </w:rPr>
      </w:pPr>
      <w:r w:rsidRPr="00B96EAC">
        <w:rPr>
          <w:color w:val="auto"/>
          <w:lang w:eastAsia="ru-RU"/>
        </w:rPr>
        <w:t xml:space="preserve">к договору № ____ от </w:t>
      </w:r>
      <w:proofErr w:type="gramStart"/>
      <w:r w:rsidRPr="00B96EAC">
        <w:rPr>
          <w:color w:val="auto"/>
          <w:lang w:eastAsia="ru-RU"/>
        </w:rPr>
        <w:t xml:space="preserve">«  </w:t>
      </w:r>
      <w:proofErr w:type="gramEnd"/>
      <w:r w:rsidRPr="00B96EAC">
        <w:rPr>
          <w:color w:val="auto"/>
          <w:lang w:eastAsia="ru-RU"/>
        </w:rPr>
        <w:t xml:space="preserve">  »__________20___г. </w:t>
      </w:r>
    </w:p>
    <w:p w:rsidR="00602B71" w:rsidRPr="00B96EAC" w:rsidRDefault="00602B71" w:rsidP="00602B71">
      <w:pPr>
        <w:rPr>
          <w:color w:val="auto"/>
          <w:lang w:eastAsia="ru-RU"/>
        </w:rPr>
      </w:pPr>
    </w:p>
    <w:p w:rsidR="00602B71" w:rsidRPr="00B96EAC" w:rsidRDefault="00602B71" w:rsidP="00602B71">
      <w:pPr>
        <w:rPr>
          <w:color w:val="auto"/>
          <w:lang w:eastAsia="ru-RU"/>
        </w:rPr>
      </w:pPr>
    </w:p>
    <w:p w:rsidR="00602B71" w:rsidRPr="00B96EAC" w:rsidRDefault="00602B71" w:rsidP="00602B71">
      <w:pPr>
        <w:tabs>
          <w:tab w:val="left" w:pos="4074"/>
        </w:tabs>
        <w:jc w:val="center"/>
        <w:rPr>
          <w:b/>
          <w:color w:val="auto"/>
          <w:lang w:eastAsia="ru-RU"/>
        </w:rPr>
      </w:pPr>
      <w:r w:rsidRPr="00B96EAC">
        <w:rPr>
          <w:b/>
          <w:color w:val="auto"/>
          <w:lang w:eastAsia="ru-RU"/>
        </w:rPr>
        <w:t xml:space="preserve">Стоимость оказания услуг </w:t>
      </w:r>
    </w:p>
    <w:p w:rsidR="00602B71" w:rsidRPr="00B96EAC" w:rsidRDefault="00602B71" w:rsidP="00602B71">
      <w:pPr>
        <w:tabs>
          <w:tab w:val="left" w:pos="4074"/>
        </w:tabs>
        <w:jc w:val="center"/>
        <w:rPr>
          <w:b/>
          <w:color w:val="auto"/>
          <w:lang w:eastAsia="ru-RU"/>
        </w:rPr>
      </w:pPr>
    </w:p>
    <w:tbl>
      <w:tblPr>
        <w:tblW w:w="10375" w:type="dxa"/>
        <w:tblLook w:val="04A0" w:firstRow="1" w:lastRow="0" w:firstColumn="1" w:lastColumn="0" w:noHBand="0" w:noVBand="1"/>
      </w:tblPr>
      <w:tblGrid>
        <w:gridCol w:w="1129"/>
        <w:gridCol w:w="2977"/>
        <w:gridCol w:w="2062"/>
        <w:gridCol w:w="1401"/>
        <w:gridCol w:w="1405"/>
        <w:gridCol w:w="1401"/>
      </w:tblGrid>
      <w:tr w:rsidR="00B96EAC" w:rsidRPr="00B96EAC" w:rsidTr="00203E55">
        <w:trPr>
          <w:trHeight w:val="705"/>
        </w:trPr>
        <w:tc>
          <w:tcPr>
            <w:tcW w:w="1129" w:type="dxa"/>
            <w:vMerge w:val="restart"/>
            <w:tcBorders>
              <w:top w:val="single" w:sz="4" w:space="0" w:color="auto"/>
              <w:left w:val="single" w:sz="4" w:space="0" w:color="auto"/>
              <w:right w:val="single" w:sz="4" w:space="0" w:color="auto"/>
            </w:tcBorders>
            <w:shd w:val="clear" w:color="auto" w:fill="auto"/>
          </w:tcPr>
          <w:p w:rsidR="00602B71" w:rsidRPr="00B96EAC" w:rsidRDefault="00602B71" w:rsidP="00203E55">
            <w:pPr>
              <w:jc w:val="center"/>
              <w:rPr>
                <w:b/>
                <w:bCs/>
                <w:color w:val="auto"/>
                <w:lang w:eastAsia="ru-RU"/>
              </w:rPr>
            </w:pPr>
            <w:r w:rsidRPr="00B96EAC">
              <w:rPr>
                <w:b/>
                <w:bCs/>
                <w:color w:val="auto"/>
                <w:lang w:eastAsia="ru-RU"/>
              </w:rPr>
              <w:t>№ п\п</w:t>
            </w:r>
          </w:p>
        </w:tc>
        <w:tc>
          <w:tcPr>
            <w:tcW w:w="2977" w:type="dxa"/>
            <w:vMerge w:val="restart"/>
            <w:tcBorders>
              <w:top w:val="single" w:sz="4" w:space="0" w:color="auto"/>
              <w:left w:val="nil"/>
              <w:right w:val="single" w:sz="4" w:space="0" w:color="auto"/>
            </w:tcBorders>
            <w:shd w:val="clear" w:color="auto" w:fill="auto"/>
          </w:tcPr>
          <w:p w:rsidR="00602B71" w:rsidRPr="00B96EAC" w:rsidRDefault="00602B71" w:rsidP="00203E55">
            <w:pPr>
              <w:jc w:val="center"/>
              <w:rPr>
                <w:b/>
                <w:bCs/>
                <w:color w:val="auto"/>
                <w:lang w:eastAsia="ru-RU"/>
              </w:rPr>
            </w:pPr>
            <w:r w:rsidRPr="00B96EAC">
              <w:rPr>
                <w:b/>
                <w:color w:val="auto"/>
                <w:lang w:eastAsia="ru-RU"/>
              </w:rPr>
              <w:t>Наименование машин, механизмов</w:t>
            </w:r>
          </w:p>
        </w:tc>
        <w:tc>
          <w:tcPr>
            <w:tcW w:w="2062" w:type="dxa"/>
            <w:vMerge w:val="restart"/>
            <w:tcBorders>
              <w:top w:val="single" w:sz="4" w:space="0" w:color="auto"/>
              <w:left w:val="nil"/>
              <w:right w:val="single" w:sz="4" w:space="0" w:color="auto"/>
            </w:tcBorders>
            <w:shd w:val="clear" w:color="auto" w:fill="auto"/>
          </w:tcPr>
          <w:p w:rsidR="00602B71" w:rsidRPr="00B96EAC" w:rsidRDefault="00602B71" w:rsidP="00203E55">
            <w:pPr>
              <w:jc w:val="center"/>
              <w:rPr>
                <w:b/>
                <w:bCs/>
                <w:color w:val="auto"/>
                <w:lang w:eastAsia="ru-RU"/>
              </w:rPr>
            </w:pPr>
            <w:r w:rsidRPr="00B96EAC">
              <w:rPr>
                <w:b/>
                <w:color w:val="auto"/>
                <w:lang w:eastAsia="ru-RU"/>
              </w:rPr>
              <w:t>Марка машин, механизмов</w:t>
            </w:r>
          </w:p>
        </w:tc>
        <w:tc>
          <w:tcPr>
            <w:tcW w:w="4207" w:type="dxa"/>
            <w:gridSpan w:val="3"/>
            <w:tcBorders>
              <w:top w:val="single" w:sz="4" w:space="0" w:color="auto"/>
              <w:left w:val="nil"/>
              <w:bottom w:val="single" w:sz="4" w:space="0" w:color="auto"/>
              <w:right w:val="single" w:sz="4" w:space="0" w:color="auto"/>
            </w:tcBorders>
          </w:tcPr>
          <w:p w:rsidR="00602B71" w:rsidRPr="00B96EAC" w:rsidRDefault="00602B71" w:rsidP="00203E55">
            <w:pPr>
              <w:jc w:val="center"/>
              <w:rPr>
                <w:b/>
                <w:bCs/>
                <w:color w:val="auto"/>
                <w:lang w:eastAsia="ru-RU"/>
              </w:rPr>
            </w:pPr>
            <w:r w:rsidRPr="00B96EAC">
              <w:rPr>
                <w:b/>
                <w:color w:val="auto"/>
                <w:lang w:eastAsia="ru-RU"/>
              </w:rPr>
              <w:t>Тарифы на услуги</w:t>
            </w:r>
          </w:p>
        </w:tc>
      </w:tr>
      <w:tr w:rsidR="00B96EAC" w:rsidRPr="00B96EAC" w:rsidTr="00203E55">
        <w:trPr>
          <w:trHeight w:val="705"/>
        </w:trPr>
        <w:tc>
          <w:tcPr>
            <w:tcW w:w="1129" w:type="dxa"/>
            <w:vMerge/>
            <w:tcBorders>
              <w:left w:val="single" w:sz="4" w:space="0" w:color="auto"/>
              <w:bottom w:val="single" w:sz="4" w:space="0" w:color="auto"/>
              <w:right w:val="single" w:sz="4" w:space="0" w:color="auto"/>
            </w:tcBorders>
            <w:shd w:val="clear" w:color="auto" w:fill="auto"/>
            <w:hideMark/>
          </w:tcPr>
          <w:p w:rsidR="00602B71" w:rsidRPr="00B96EAC" w:rsidRDefault="00602B71" w:rsidP="00203E55">
            <w:pPr>
              <w:jc w:val="center"/>
              <w:rPr>
                <w:b/>
                <w:bCs/>
                <w:color w:val="auto"/>
                <w:lang w:eastAsia="ru-RU"/>
              </w:rPr>
            </w:pPr>
          </w:p>
        </w:tc>
        <w:tc>
          <w:tcPr>
            <w:tcW w:w="2977" w:type="dxa"/>
            <w:vMerge/>
            <w:tcBorders>
              <w:left w:val="nil"/>
              <w:bottom w:val="single" w:sz="4" w:space="0" w:color="auto"/>
              <w:right w:val="single" w:sz="4" w:space="0" w:color="auto"/>
            </w:tcBorders>
            <w:shd w:val="clear" w:color="auto" w:fill="auto"/>
            <w:hideMark/>
          </w:tcPr>
          <w:p w:rsidR="00602B71" w:rsidRPr="00B96EAC" w:rsidRDefault="00602B71" w:rsidP="00203E55">
            <w:pPr>
              <w:jc w:val="center"/>
              <w:rPr>
                <w:b/>
                <w:bCs/>
                <w:color w:val="auto"/>
                <w:lang w:eastAsia="ru-RU"/>
              </w:rPr>
            </w:pPr>
          </w:p>
        </w:tc>
        <w:tc>
          <w:tcPr>
            <w:tcW w:w="2062" w:type="dxa"/>
            <w:vMerge/>
            <w:tcBorders>
              <w:left w:val="nil"/>
              <w:bottom w:val="single" w:sz="4" w:space="0" w:color="auto"/>
              <w:right w:val="single" w:sz="4" w:space="0" w:color="auto"/>
            </w:tcBorders>
            <w:shd w:val="clear" w:color="auto" w:fill="auto"/>
            <w:hideMark/>
          </w:tcPr>
          <w:p w:rsidR="00602B71" w:rsidRPr="00B96EAC" w:rsidRDefault="00602B71" w:rsidP="00203E55">
            <w:pPr>
              <w:jc w:val="center"/>
              <w:rPr>
                <w:b/>
                <w:bCs/>
                <w:color w:val="auto"/>
                <w:lang w:eastAsia="ru-RU"/>
              </w:rPr>
            </w:pPr>
          </w:p>
        </w:tc>
        <w:tc>
          <w:tcPr>
            <w:tcW w:w="1401" w:type="dxa"/>
            <w:tcBorders>
              <w:top w:val="single" w:sz="4" w:space="0" w:color="auto"/>
              <w:left w:val="nil"/>
              <w:bottom w:val="single" w:sz="4" w:space="0" w:color="auto"/>
              <w:right w:val="single" w:sz="4" w:space="0" w:color="auto"/>
            </w:tcBorders>
          </w:tcPr>
          <w:p w:rsidR="00602B71" w:rsidRPr="00B96EAC" w:rsidRDefault="00602B71" w:rsidP="00203E55">
            <w:pPr>
              <w:jc w:val="center"/>
              <w:rPr>
                <w:b/>
                <w:color w:val="auto"/>
                <w:lang w:eastAsia="ru-RU"/>
              </w:rPr>
            </w:pPr>
            <w:r w:rsidRPr="00B96EAC">
              <w:rPr>
                <w:b/>
                <w:color w:val="auto"/>
                <w:lang w:eastAsia="ru-RU"/>
              </w:rPr>
              <w:t xml:space="preserve">Стоимость 1 </w:t>
            </w:r>
            <w:proofErr w:type="spellStart"/>
            <w:r w:rsidRPr="00B96EAC">
              <w:rPr>
                <w:b/>
                <w:color w:val="auto"/>
                <w:lang w:eastAsia="ru-RU"/>
              </w:rPr>
              <w:t>маш</w:t>
            </w:r>
            <w:proofErr w:type="spellEnd"/>
            <w:r w:rsidRPr="00B96EAC">
              <w:rPr>
                <w:b/>
                <w:color w:val="auto"/>
                <w:lang w:eastAsia="ru-RU"/>
              </w:rPr>
              <w:t xml:space="preserve">/час с НДС 12% без учета ГСМ, </w:t>
            </w:r>
          </w:p>
          <w:p w:rsidR="00602B71" w:rsidRPr="00B96EAC" w:rsidRDefault="00602B71" w:rsidP="00203E55">
            <w:pPr>
              <w:jc w:val="center"/>
              <w:rPr>
                <w:b/>
                <w:bCs/>
                <w:color w:val="auto"/>
                <w:lang w:eastAsia="ru-RU"/>
              </w:rPr>
            </w:pPr>
            <w:r w:rsidRPr="00B96EAC">
              <w:rPr>
                <w:b/>
                <w:color w:val="auto"/>
                <w:lang w:eastAsia="ru-RU"/>
              </w:rPr>
              <w:t>тенге</w:t>
            </w:r>
          </w:p>
        </w:tc>
        <w:tc>
          <w:tcPr>
            <w:tcW w:w="1405" w:type="dxa"/>
            <w:tcBorders>
              <w:top w:val="single" w:sz="4" w:space="0" w:color="auto"/>
              <w:left w:val="nil"/>
              <w:bottom w:val="single" w:sz="4" w:space="0" w:color="auto"/>
              <w:right w:val="single" w:sz="4" w:space="0" w:color="auto"/>
            </w:tcBorders>
          </w:tcPr>
          <w:p w:rsidR="00602B71" w:rsidRPr="00B96EAC" w:rsidRDefault="00602B71" w:rsidP="00203E55">
            <w:pPr>
              <w:jc w:val="center"/>
              <w:rPr>
                <w:b/>
                <w:bCs/>
                <w:color w:val="auto"/>
                <w:lang w:eastAsia="ru-RU"/>
              </w:rPr>
            </w:pPr>
            <w:r w:rsidRPr="00B96EAC">
              <w:rPr>
                <w:b/>
                <w:color w:val="auto"/>
                <w:lang w:eastAsia="ru-RU"/>
              </w:rPr>
              <w:t>Стоимость ГСМ с НДС 12</w:t>
            </w:r>
            <w:proofErr w:type="gramStart"/>
            <w:r w:rsidRPr="00B96EAC">
              <w:rPr>
                <w:b/>
                <w:color w:val="auto"/>
                <w:lang w:eastAsia="ru-RU"/>
              </w:rPr>
              <w:t>%  на</w:t>
            </w:r>
            <w:proofErr w:type="gramEnd"/>
            <w:r w:rsidRPr="00B96EAC">
              <w:rPr>
                <w:b/>
                <w:color w:val="auto"/>
                <w:lang w:eastAsia="ru-RU"/>
              </w:rPr>
              <w:t xml:space="preserve"> час работы установки, тенге</w:t>
            </w:r>
          </w:p>
        </w:tc>
        <w:tc>
          <w:tcPr>
            <w:tcW w:w="1401" w:type="dxa"/>
            <w:tcBorders>
              <w:top w:val="single" w:sz="4" w:space="0" w:color="auto"/>
              <w:left w:val="nil"/>
              <w:bottom w:val="single" w:sz="4" w:space="0" w:color="auto"/>
              <w:right w:val="single" w:sz="4" w:space="0" w:color="auto"/>
            </w:tcBorders>
          </w:tcPr>
          <w:p w:rsidR="00602B71" w:rsidRPr="00B96EAC" w:rsidRDefault="00602B71" w:rsidP="00203E55">
            <w:pPr>
              <w:jc w:val="center"/>
              <w:rPr>
                <w:b/>
                <w:bCs/>
                <w:color w:val="auto"/>
                <w:lang w:eastAsia="ru-RU"/>
              </w:rPr>
            </w:pPr>
            <w:r w:rsidRPr="00B96EAC">
              <w:rPr>
                <w:b/>
                <w:color w:val="auto"/>
                <w:lang w:eastAsia="ru-RU"/>
              </w:rPr>
              <w:t>Стоимость ГСМ с НДС 12</w:t>
            </w:r>
            <w:proofErr w:type="gramStart"/>
            <w:r w:rsidRPr="00B96EAC">
              <w:rPr>
                <w:b/>
                <w:color w:val="auto"/>
                <w:lang w:eastAsia="ru-RU"/>
              </w:rPr>
              <w:t>%  на</w:t>
            </w:r>
            <w:proofErr w:type="gramEnd"/>
            <w:r w:rsidRPr="00B96EAC">
              <w:rPr>
                <w:b/>
                <w:color w:val="auto"/>
                <w:lang w:eastAsia="ru-RU"/>
              </w:rPr>
              <w:t xml:space="preserve"> 1 км пробега, тенге</w:t>
            </w: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w:t>
            </w:r>
          </w:p>
        </w:tc>
        <w:tc>
          <w:tcPr>
            <w:tcW w:w="2977" w:type="dxa"/>
            <w:tcBorders>
              <w:top w:val="nil"/>
              <w:left w:val="nil"/>
              <w:bottom w:val="single" w:sz="4" w:space="0" w:color="auto"/>
              <w:right w:val="single" w:sz="4" w:space="0" w:color="auto"/>
            </w:tcBorders>
            <w:shd w:val="clear" w:color="auto" w:fill="auto"/>
            <w:noWrap/>
            <w:vAlign w:val="center"/>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r w:rsidRPr="00B96EAC">
              <w:rPr>
                <w:color w:val="auto"/>
                <w:lang w:eastAsia="ru-RU"/>
              </w:rPr>
              <w:t>ВАЗ-2106</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2</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ВАЗ-21213</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3</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ВАЗ-27070-045</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4</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УАЗ-31514</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5</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УАЗ-31514</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6</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УАЗ-3909</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7</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УАЗ-220695-330</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8</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УАЗ-396252</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9</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УАЗ-220602</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10</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УАЗ-2206904</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11</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УАЗ-2206</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12</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УАЗ-220602</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13</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УАЗ-390995-310</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14</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УАЗ-2206</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15</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УАЗ-2206</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16</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автобус</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КАвЗ-3271</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17</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автобус</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КАвЗ-3271</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18</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грузовая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ГАЗ-33021</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19</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грузовая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ЗиЛ-441510</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20</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грузовая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ЗиЛ-4503-01</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21</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грузовая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ЗиЛ-4503</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22</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грузовая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ЗиЛ-491412</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23</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грузовая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КамАЗ-5410</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24</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грузовая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КамАЗ-5320</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25</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грузовая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КамАЗ-55102</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26</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грузовая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Урал-63704-0151</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27</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автокран</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Урал-4320 МКМ-200</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28</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автокран</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Урал-4320 МКМ-200</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29</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автокран</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Урал-4320 МКМ-200</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30</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автокран</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Урал-4320 МКМ-200</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lastRenderedPageBreak/>
              <w:t>31</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автокран</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Урал-5557 КС-3574</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32</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ВАЗ-27070-045</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33</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УАЗ-31514</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34</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tabs>
                <w:tab w:val="right" w:pos="1846"/>
              </w:tabs>
              <w:rPr>
                <w:color w:val="auto"/>
                <w:lang w:eastAsia="ru-RU"/>
              </w:rPr>
            </w:pPr>
            <w:r w:rsidRPr="00B96EAC">
              <w:rPr>
                <w:color w:val="auto"/>
                <w:lang w:eastAsia="ru-RU"/>
              </w:rPr>
              <w:t>УАЗ-2206</w:t>
            </w:r>
            <w:r w:rsidRPr="00B96EAC">
              <w:rPr>
                <w:color w:val="auto"/>
                <w:lang w:eastAsia="ru-RU"/>
              </w:rPr>
              <w:tab/>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35</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УАЗ-3303</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36</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УАЗ-390995-421</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37</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автобус</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 xml:space="preserve">ГАЗ-3996 </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38</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автобус</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КАвЗ-3271</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39</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УАЗ-31512</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40</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УАЗ-390995-310</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41</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УАЗ-390995-441</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42</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УАЗ-31512</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43</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УАЗ-3962</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44</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УАЗ-3909</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45</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УАЗ-390995-441</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46</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ВАЗ-21065</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47</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УАЗ-3303</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48</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УАЗ-3909</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49</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УАЗ-390995-422</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50</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ГАЗ-3110</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28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51</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УАЗ-31512</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52</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УАЗ-2206</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53</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УАЗ-2206</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54</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УАЗ-469 Б</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55</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УАЗ-390995-441</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56</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ВАЗ-21070</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57</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ВАЗ-21213</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58</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УАЗ-31512</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59</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УАЗ-3909</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60</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УАЗ-390995-441</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28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61</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ВАЗ-21060</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62</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УАЗ-3909</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63</w:t>
            </w:r>
          </w:p>
        </w:tc>
        <w:tc>
          <w:tcPr>
            <w:tcW w:w="2977" w:type="dxa"/>
            <w:tcBorders>
              <w:top w:val="nil"/>
              <w:left w:val="nil"/>
              <w:bottom w:val="single" w:sz="4" w:space="0" w:color="auto"/>
              <w:right w:val="single" w:sz="4" w:space="0" w:color="auto"/>
            </w:tcBorders>
            <w:shd w:val="clear" w:color="auto" w:fill="auto"/>
            <w:noWrap/>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noWrap/>
            <w:hideMark/>
          </w:tcPr>
          <w:p w:rsidR="00602B71" w:rsidRPr="00B96EAC" w:rsidRDefault="00602B71" w:rsidP="00203E55">
            <w:pPr>
              <w:rPr>
                <w:color w:val="auto"/>
                <w:lang w:eastAsia="ru-RU"/>
              </w:rPr>
            </w:pPr>
            <w:r w:rsidRPr="00B96EAC">
              <w:rPr>
                <w:color w:val="auto"/>
                <w:lang w:eastAsia="ru-RU"/>
              </w:rPr>
              <w:t>УАЗ-390995-370</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64</w:t>
            </w:r>
          </w:p>
        </w:tc>
        <w:tc>
          <w:tcPr>
            <w:tcW w:w="2977" w:type="dxa"/>
            <w:tcBorders>
              <w:top w:val="nil"/>
              <w:left w:val="nil"/>
              <w:bottom w:val="nil"/>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nil"/>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ГАЗ-3110</w:t>
            </w:r>
          </w:p>
        </w:tc>
        <w:tc>
          <w:tcPr>
            <w:tcW w:w="1401" w:type="dxa"/>
            <w:tcBorders>
              <w:top w:val="nil"/>
              <w:left w:val="nil"/>
              <w:bottom w:val="nil"/>
              <w:right w:val="single" w:sz="4" w:space="0" w:color="auto"/>
            </w:tcBorders>
          </w:tcPr>
          <w:p w:rsidR="00602B71" w:rsidRPr="00B96EAC" w:rsidRDefault="00602B71" w:rsidP="00203E55">
            <w:pPr>
              <w:rPr>
                <w:color w:val="auto"/>
                <w:lang w:eastAsia="ru-RU"/>
              </w:rPr>
            </w:pPr>
          </w:p>
        </w:tc>
        <w:tc>
          <w:tcPr>
            <w:tcW w:w="1405" w:type="dxa"/>
            <w:tcBorders>
              <w:top w:val="nil"/>
              <w:left w:val="nil"/>
              <w:bottom w:val="nil"/>
              <w:right w:val="single" w:sz="4" w:space="0" w:color="auto"/>
            </w:tcBorders>
          </w:tcPr>
          <w:p w:rsidR="00602B71" w:rsidRPr="00B96EAC" w:rsidRDefault="00602B71" w:rsidP="00203E55">
            <w:pPr>
              <w:rPr>
                <w:color w:val="auto"/>
                <w:lang w:eastAsia="ru-RU"/>
              </w:rPr>
            </w:pPr>
          </w:p>
        </w:tc>
        <w:tc>
          <w:tcPr>
            <w:tcW w:w="1401" w:type="dxa"/>
            <w:tcBorders>
              <w:top w:val="nil"/>
              <w:left w:val="nil"/>
              <w:bottom w:val="nil"/>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65</w:t>
            </w:r>
          </w:p>
        </w:tc>
        <w:tc>
          <w:tcPr>
            <w:tcW w:w="2977" w:type="dxa"/>
            <w:tcBorders>
              <w:top w:val="single" w:sz="4" w:space="0" w:color="auto"/>
              <w:left w:val="nil"/>
              <w:bottom w:val="nil"/>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single" w:sz="4" w:space="0" w:color="auto"/>
              <w:left w:val="nil"/>
              <w:bottom w:val="nil"/>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УАЗ-31514</w:t>
            </w:r>
          </w:p>
        </w:tc>
        <w:tc>
          <w:tcPr>
            <w:tcW w:w="1401" w:type="dxa"/>
            <w:tcBorders>
              <w:top w:val="single" w:sz="4" w:space="0" w:color="auto"/>
              <w:left w:val="nil"/>
              <w:bottom w:val="nil"/>
              <w:right w:val="single" w:sz="4" w:space="0" w:color="auto"/>
            </w:tcBorders>
          </w:tcPr>
          <w:p w:rsidR="00602B71" w:rsidRPr="00B96EAC" w:rsidRDefault="00602B71" w:rsidP="00203E55">
            <w:pPr>
              <w:rPr>
                <w:color w:val="auto"/>
                <w:lang w:eastAsia="ru-RU"/>
              </w:rPr>
            </w:pPr>
          </w:p>
        </w:tc>
        <w:tc>
          <w:tcPr>
            <w:tcW w:w="1405" w:type="dxa"/>
            <w:tcBorders>
              <w:top w:val="single" w:sz="4" w:space="0" w:color="auto"/>
              <w:left w:val="nil"/>
              <w:bottom w:val="nil"/>
              <w:right w:val="single" w:sz="4" w:space="0" w:color="auto"/>
            </w:tcBorders>
          </w:tcPr>
          <w:p w:rsidR="00602B71" w:rsidRPr="00B96EAC" w:rsidRDefault="00602B71" w:rsidP="00203E55">
            <w:pPr>
              <w:rPr>
                <w:color w:val="auto"/>
                <w:lang w:eastAsia="ru-RU"/>
              </w:rPr>
            </w:pPr>
          </w:p>
        </w:tc>
        <w:tc>
          <w:tcPr>
            <w:tcW w:w="1401" w:type="dxa"/>
            <w:tcBorders>
              <w:top w:val="single" w:sz="4" w:space="0" w:color="auto"/>
              <w:left w:val="nil"/>
              <w:bottom w:val="nil"/>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66</w:t>
            </w:r>
          </w:p>
        </w:tc>
        <w:tc>
          <w:tcPr>
            <w:tcW w:w="2977" w:type="dxa"/>
            <w:tcBorders>
              <w:top w:val="single" w:sz="4" w:space="0" w:color="auto"/>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single" w:sz="4" w:space="0" w:color="auto"/>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УАЗ-31512</w:t>
            </w:r>
          </w:p>
        </w:tc>
        <w:tc>
          <w:tcPr>
            <w:tcW w:w="1401" w:type="dxa"/>
            <w:tcBorders>
              <w:top w:val="single" w:sz="4" w:space="0" w:color="auto"/>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single" w:sz="4" w:space="0" w:color="auto"/>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single" w:sz="4" w:space="0" w:color="auto"/>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67</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УАЗ-31512</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68</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УАЗ-390902</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69</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УАЗ-3909</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70</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УАЗ-390995-421</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71</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УАЗ-31514</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72</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noWrap/>
            <w:vAlign w:val="bottom"/>
            <w:hideMark/>
          </w:tcPr>
          <w:p w:rsidR="00602B71" w:rsidRPr="00B96EAC" w:rsidRDefault="00602B71" w:rsidP="00203E55">
            <w:pPr>
              <w:rPr>
                <w:color w:val="auto"/>
                <w:lang w:eastAsia="ru-RU"/>
              </w:rPr>
            </w:pPr>
            <w:r w:rsidRPr="00B96EAC">
              <w:rPr>
                <w:color w:val="auto"/>
                <w:lang w:eastAsia="ru-RU"/>
              </w:rPr>
              <w:t>УАЗ-220602</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28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73</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УАЗ-3962</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74</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УАЗ-3909</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75</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УАЗ-390995-370</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76</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ВАЗ-21213</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77</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ГАЗ-3110</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lastRenderedPageBreak/>
              <w:t>78</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УАЗ-2206</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79</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УАЗ-396252</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80</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УАЗ-3909</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81</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УАЗ-390995-421</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82</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УАЗ-31519</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83</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УАЗ-2206</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84</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УАЗ-3909</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85</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УАЗ-390995-441</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86</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ВАЗ-21110</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87</w:t>
            </w:r>
          </w:p>
        </w:tc>
        <w:tc>
          <w:tcPr>
            <w:tcW w:w="2977" w:type="dxa"/>
            <w:tcBorders>
              <w:top w:val="nil"/>
              <w:left w:val="nil"/>
              <w:bottom w:val="single" w:sz="4" w:space="0" w:color="auto"/>
              <w:right w:val="single" w:sz="4" w:space="0" w:color="auto"/>
            </w:tcBorders>
            <w:shd w:val="clear" w:color="auto" w:fill="auto"/>
            <w:noWrap/>
            <w:vAlign w:val="center"/>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noWrap/>
            <w:vAlign w:val="center"/>
            <w:hideMark/>
          </w:tcPr>
          <w:p w:rsidR="00602B71" w:rsidRPr="00B96EAC" w:rsidRDefault="00602B71" w:rsidP="00203E55">
            <w:pPr>
              <w:rPr>
                <w:color w:val="auto"/>
                <w:lang w:eastAsia="ru-RU"/>
              </w:rPr>
            </w:pPr>
            <w:r w:rsidRPr="00B96EAC">
              <w:rPr>
                <w:color w:val="auto"/>
                <w:lang w:eastAsia="ru-RU"/>
              </w:rPr>
              <w:t>ВАЗ-2106</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88</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УАЗ-390995-370</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89</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 xml:space="preserve">ВАЗ-21101 </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90</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ВАЗ-21074</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91</w:t>
            </w:r>
          </w:p>
        </w:tc>
        <w:tc>
          <w:tcPr>
            <w:tcW w:w="2977" w:type="dxa"/>
            <w:tcBorders>
              <w:top w:val="nil"/>
              <w:left w:val="nil"/>
              <w:bottom w:val="single" w:sz="4" w:space="0" w:color="auto"/>
              <w:right w:val="single" w:sz="4" w:space="0" w:color="auto"/>
            </w:tcBorders>
            <w:shd w:val="clear" w:color="auto" w:fill="auto"/>
            <w:noWrap/>
            <w:vAlign w:val="bottom"/>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noWrap/>
            <w:vAlign w:val="bottom"/>
            <w:hideMark/>
          </w:tcPr>
          <w:p w:rsidR="00602B71" w:rsidRPr="00B96EAC" w:rsidRDefault="00602B71" w:rsidP="00203E55">
            <w:pPr>
              <w:rPr>
                <w:color w:val="auto"/>
                <w:lang w:eastAsia="ru-RU"/>
              </w:rPr>
            </w:pPr>
            <w:r w:rsidRPr="00B96EAC">
              <w:rPr>
                <w:color w:val="auto"/>
                <w:lang w:eastAsia="ru-RU"/>
              </w:rPr>
              <w:t>ИЖ-2717-230</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92</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УАЗ-31514-10</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93</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ВАЗ-21065</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15"/>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94</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грузовая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КамАЗ-6520</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95</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ВАЗ-21070</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96</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УАЗ-31512-01</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97</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УАЗ-3303</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98</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УАЗ-3303</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99</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УАЗ-3962</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100</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УАЗ-3909</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101</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грузовая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УАЗ-390945</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102</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грузовая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УАЗ-390945</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103</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грузовая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УАЗ-390945</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104</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грузовая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КамАЗ-5410</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105</w:t>
            </w:r>
          </w:p>
        </w:tc>
        <w:tc>
          <w:tcPr>
            <w:tcW w:w="2977"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грузовая</w:t>
            </w:r>
          </w:p>
        </w:tc>
        <w:tc>
          <w:tcPr>
            <w:tcW w:w="2062" w:type="dxa"/>
            <w:tcBorders>
              <w:top w:val="nil"/>
              <w:left w:val="nil"/>
              <w:bottom w:val="single" w:sz="4" w:space="0" w:color="auto"/>
              <w:right w:val="single" w:sz="4" w:space="0" w:color="auto"/>
            </w:tcBorders>
            <w:shd w:val="clear" w:color="auto" w:fill="auto"/>
            <w:hideMark/>
          </w:tcPr>
          <w:p w:rsidR="00602B71" w:rsidRPr="00B96EAC" w:rsidRDefault="00602B71" w:rsidP="00203E55">
            <w:pPr>
              <w:rPr>
                <w:color w:val="auto"/>
                <w:lang w:eastAsia="ru-RU"/>
              </w:rPr>
            </w:pPr>
            <w:r w:rsidRPr="00B96EAC">
              <w:rPr>
                <w:color w:val="auto"/>
                <w:lang w:eastAsia="ru-RU"/>
              </w:rPr>
              <w:t>КамАЗ-55102</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106</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автокран</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Урал-5557 КС-3574</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107</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автокран</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Урал-4320 КС-45721</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108</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автокран</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Урал-4320 КС-45721</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109</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автокран</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Урал-4320 КС-45721</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110</w:t>
            </w:r>
          </w:p>
        </w:tc>
        <w:tc>
          <w:tcPr>
            <w:tcW w:w="2977" w:type="dxa"/>
            <w:tcBorders>
              <w:top w:val="nil"/>
              <w:left w:val="nil"/>
              <w:bottom w:val="single" w:sz="4" w:space="0" w:color="auto"/>
              <w:right w:val="single" w:sz="4" w:space="0" w:color="auto"/>
            </w:tcBorders>
            <w:shd w:val="clear" w:color="auto" w:fill="auto"/>
            <w:noWrap/>
            <w:vAlign w:val="bottom"/>
            <w:hideMark/>
          </w:tcPr>
          <w:p w:rsidR="00602B71" w:rsidRPr="00B96EAC" w:rsidRDefault="00602B71" w:rsidP="00203E55">
            <w:pPr>
              <w:rPr>
                <w:color w:val="auto"/>
                <w:lang w:eastAsia="ru-RU"/>
              </w:rPr>
            </w:pPr>
            <w:r w:rsidRPr="00B96EAC">
              <w:rPr>
                <w:color w:val="auto"/>
                <w:lang w:eastAsia="ru-RU"/>
              </w:rPr>
              <w:t>автокран</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Урал-4320 КС-45721</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111</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автокран</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МАЗ-5337 КС-3577</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112</w:t>
            </w:r>
          </w:p>
        </w:tc>
        <w:tc>
          <w:tcPr>
            <w:tcW w:w="2977"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proofErr w:type="spellStart"/>
            <w:r w:rsidRPr="00B96EAC">
              <w:rPr>
                <w:color w:val="auto"/>
                <w:lang w:eastAsia="ru-RU"/>
              </w:rPr>
              <w:t>Toyota</w:t>
            </w:r>
            <w:proofErr w:type="spellEnd"/>
            <w:r w:rsidRPr="00B96EAC">
              <w:rPr>
                <w:color w:val="auto"/>
                <w:lang w:eastAsia="ru-RU"/>
              </w:rPr>
              <w:t xml:space="preserve"> </w:t>
            </w:r>
            <w:proofErr w:type="spellStart"/>
            <w:r w:rsidRPr="00B96EAC">
              <w:rPr>
                <w:color w:val="auto"/>
                <w:lang w:eastAsia="ru-RU"/>
              </w:rPr>
              <w:t>Land</w:t>
            </w:r>
            <w:proofErr w:type="spellEnd"/>
            <w:r w:rsidRPr="00B96EAC">
              <w:rPr>
                <w:color w:val="auto"/>
                <w:lang w:eastAsia="ru-RU"/>
              </w:rPr>
              <w:t xml:space="preserve"> </w:t>
            </w:r>
            <w:proofErr w:type="spellStart"/>
            <w:r w:rsidRPr="00B96EAC">
              <w:rPr>
                <w:color w:val="auto"/>
                <w:lang w:eastAsia="ru-RU"/>
              </w:rPr>
              <w:t>Cruiser</w:t>
            </w:r>
            <w:proofErr w:type="spellEnd"/>
            <w:r w:rsidRPr="00B96EAC">
              <w:rPr>
                <w:color w:val="auto"/>
                <w:lang w:eastAsia="ru-RU"/>
              </w:rPr>
              <w:t xml:space="preserve"> 100</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113</w:t>
            </w:r>
          </w:p>
        </w:tc>
        <w:tc>
          <w:tcPr>
            <w:tcW w:w="2977"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proofErr w:type="spellStart"/>
            <w:r w:rsidRPr="00B96EAC">
              <w:rPr>
                <w:color w:val="auto"/>
                <w:lang w:eastAsia="ru-RU"/>
              </w:rPr>
              <w:t>Toyota</w:t>
            </w:r>
            <w:proofErr w:type="spellEnd"/>
            <w:r w:rsidRPr="00B96EAC">
              <w:rPr>
                <w:color w:val="auto"/>
                <w:lang w:eastAsia="ru-RU"/>
              </w:rPr>
              <w:t xml:space="preserve"> </w:t>
            </w:r>
            <w:proofErr w:type="spellStart"/>
            <w:r w:rsidRPr="00B96EAC">
              <w:rPr>
                <w:color w:val="auto"/>
                <w:lang w:eastAsia="ru-RU"/>
              </w:rPr>
              <w:t>Camry</w:t>
            </w:r>
            <w:proofErr w:type="spellEnd"/>
            <w:r w:rsidRPr="00B96EAC">
              <w:rPr>
                <w:color w:val="auto"/>
                <w:lang w:eastAsia="ru-RU"/>
              </w:rPr>
              <w:t xml:space="preserve"> 3.0 </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114</w:t>
            </w:r>
          </w:p>
        </w:tc>
        <w:tc>
          <w:tcPr>
            <w:tcW w:w="2977"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proofErr w:type="spellStart"/>
            <w:r w:rsidRPr="00B96EAC">
              <w:rPr>
                <w:color w:val="auto"/>
                <w:lang w:eastAsia="ru-RU"/>
              </w:rPr>
              <w:t>Toyota</w:t>
            </w:r>
            <w:proofErr w:type="spellEnd"/>
            <w:r w:rsidRPr="00B96EAC">
              <w:rPr>
                <w:color w:val="auto"/>
                <w:lang w:eastAsia="ru-RU"/>
              </w:rPr>
              <w:t xml:space="preserve"> </w:t>
            </w:r>
            <w:proofErr w:type="spellStart"/>
            <w:r w:rsidRPr="00B96EAC">
              <w:rPr>
                <w:color w:val="auto"/>
                <w:lang w:eastAsia="ru-RU"/>
              </w:rPr>
              <w:t>Camry</w:t>
            </w:r>
            <w:proofErr w:type="spellEnd"/>
            <w:r w:rsidRPr="00B96EAC">
              <w:rPr>
                <w:color w:val="auto"/>
                <w:lang w:eastAsia="ru-RU"/>
              </w:rPr>
              <w:t xml:space="preserve"> 2.4</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115</w:t>
            </w:r>
          </w:p>
        </w:tc>
        <w:tc>
          <w:tcPr>
            <w:tcW w:w="2977"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proofErr w:type="spellStart"/>
            <w:r w:rsidRPr="00B96EAC">
              <w:rPr>
                <w:color w:val="auto"/>
                <w:lang w:eastAsia="ru-RU"/>
              </w:rPr>
              <w:t>Toyota</w:t>
            </w:r>
            <w:proofErr w:type="spellEnd"/>
            <w:r w:rsidRPr="00B96EAC">
              <w:rPr>
                <w:color w:val="auto"/>
                <w:lang w:eastAsia="ru-RU"/>
              </w:rPr>
              <w:t xml:space="preserve"> </w:t>
            </w:r>
            <w:proofErr w:type="spellStart"/>
            <w:r w:rsidRPr="00B96EAC">
              <w:rPr>
                <w:color w:val="auto"/>
                <w:lang w:eastAsia="ru-RU"/>
              </w:rPr>
              <w:t>Camry</w:t>
            </w:r>
            <w:proofErr w:type="spellEnd"/>
            <w:r w:rsidRPr="00B96EAC">
              <w:rPr>
                <w:color w:val="auto"/>
                <w:lang w:eastAsia="ru-RU"/>
              </w:rPr>
              <w:t xml:space="preserve"> 2.4 </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116</w:t>
            </w:r>
          </w:p>
        </w:tc>
        <w:tc>
          <w:tcPr>
            <w:tcW w:w="2977"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proofErr w:type="spellStart"/>
            <w:r w:rsidRPr="00B96EAC">
              <w:rPr>
                <w:color w:val="auto"/>
                <w:lang w:eastAsia="ru-RU"/>
              </w:rPr>
              <w:t>Toyota</w:t>
            </w:r>
            <w:proofErr w:type="spellEnd"/>
            <w:r w:rsidRPr="00B96EAC">
              <w:rPr>
                <w:color w:val="auto"/>
                <w:lang w:eastAsia="ru-RU"/>
              </w:rPr>
              <w:t xml:space="preserve"> </w:t>
            </w:r>
            <w:proofErr w:type="spellStart"/>
            <w:r w:rsidRPr="00B96EAC">
              <w:rPr>
                <w:color w:val="auto"/>
                <w:lang w:eastAsia="ru-RU"/>
              </w:rPr>
              <w:t>Camry</w:t>
            </w:r>
            <w:proofErr w:type="spellEnd"/>
            <w:r w:rsidRPr="00B96EAC">
              <w:rPr>
                <w:color w:val="auto"/>
                <w:lang w:eastAsia="ru-RU"/>
              </w:rPr>
              <w:t xml:space="preserve"> 2.5 </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117</w:t>
            </w:r>
          </w:p>
        </w:tc>
        <w:tc>
          <w:tcPr>
            <w:tcW w:w="2977"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proofErr w:type="spellStart"/>
            <w:r w:rsidRPr="00B96EAC">
              <w:rPr>
                <w:color w:val="auto"/>
                <w:lang w:eastAsia="ru-RU"/>
              </w:rPr>
              <w:t>Toyota</w:t>
            </w:r>
            <w:proofErr w:type="spellEnd"/>
            <w:r w:rsidRPr="00B96EAC">
              <w:rPr>
                <w:color w:val="auto"/>
                <w:lang w:eastAsia="ru-RU"/>
              </w:rPr>
              <w:t xml:space="preserve"> </w:t>
            </w:r>
            <w:proofErr w:type="spellStart"/>
            <w:r w:rsidRPr="00B96EAC">
              <w:rPr>
                <w:color w:val="auto"/>
                <w:lang w:eastAsia="ru-RU"/>
              </w:rPr>
              <w:t>Camry</w:t>
            </w:r>
            <w:proofErr w:type="spellEnd"/>
            <w:r w:rsidRPr="00B96EAC">
              <w:rPr>
                <w:color w:val="auto"/>
                <w:lang w:eastAsia="ru-RU"/>
              </w:rPr>
              <w:t xml:space="preserve"> 2.5</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118</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proofErr w:type="spellStart"/>
            <w:r w:rsidRPr="00B96EAC">
              <w:rPr>
                <w:color w:val="auto"/>
                <w:lang w:eastAsia="ru-RU"/>
              </w:rPr>
              <w:t>Toyota</w:t>
            </w:r>
            <w:proofErr w:type="spellEnd"/>
            <w:r w:rsidRPr="00B96EAC">
              <w:rPr>
                <w:color w:val="auto"/>
                <w:lang w:eastAsia="ru-RU"/>
              </w:rPr>
              <w:t xml:space="preserve"> </w:t>
            </w:r>
            <w:proofErr w:type="spellStart"/>
            <w:r w:rsidRPr="00B96EAC">
              <w:rPr>
                <w:color w:val="auto"/>
                <w:lang w:eastAsia="ru-RU"/>
              </w:rPr>
              <w:t>Corolla</w:t>
            </w:r>
            <w:proofErr w:type="spellEnd"/>
            <w:r w:rsidRPr="00B96EAC">
              <w:rPr>
                <w:color w:val="auto"/>
                <w:lang w:eastAsia="ru-RU"/>
              </w:rPr>
              <w:t xml:space="preserve"> 1.6</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119</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proofErr w:type="spellStart"/>
            <w:r w:rsidRPr="00B96EAC">
              <w:rPr>
                <w:color w:val="auto"/>
                <w:lang w:eastAsia="ru-RU"/>
              </w:rPr>
              <w:t>Toyota</w:t>
            </w:r>
            <w:proofErr w:type="spellEnd"/>
            <w:r w:rsidRPr="00B96EAC">
              <w:rPr>
                <w:color w:val="auto"/>
                <w:lang w:eastAsia="ru-RU"/>
              </w:rPr>
              <w:t xml:space="preserve"> </w:t>
            </w:r>
            <w:proofErr w:type="spellStart"/>
            <w:r w:rsidRPr="00B96EAC">
              <w:rPr>
                <w:color w:val="auto"/>
                <w:lang w:eastAsia="ru-RU"/>
              </w:rPr>
              <w:t>Corolla</w:t>
            </w:r>
            <w:proofErr w:type="spellEnd"/>
            <w:r w:rsidRPr="00B96EAC">
              <w:rPr>
                <w:color w:val="auto"/>
                <w:lang w:eastAsia="ru-RU"/>
              </w:rPr>
              <w:t xml:space="preserve"> 1.6 </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lastRenderedPageBreak/>
              <w:t>120</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proofErr w:type="spellStart"/>
            <w:r w:rsidRPr="00B96EAC">
              <w:rPr>
                <w:color w:val="auto"/>
                <w:lang w:eastAsia="ru-RU"/>
              </w:rPr>
              <w:t>Toyota</w:t>
            </w:r>
            <w:proofErr w:type="spellEnd"/>
            <w:r w:rsidRPr="00B96EAC">
              <w:rPr>
                <w:color w:val="auto"/>
                <w:lang w:eastAsia="ru-RU"/>
              </w:rPr>
              <w:t xml:space="preserve"> </w:t>
            </w:r>
            <w:proofErr w:type="spellStart"/>
            <w:r w:rsidRPr="00B96EAC">
              <w:rPr>
                <w:color w:val="auto"/>
                <w:lang w:eastAsia="ru-RU"/>
              </w:rPr>
              <w:t>Corolla</w:t>
            </w:r>
            <w:proofErr w:type="spellEnd"/>
            <w:r w:rsidRPr="00B96EAC">
              <w:rPr>
                <w:color w:val="auto"/>
                <w:lang w:eastAsia="ru-RU"/>
              </w:rPr>
              <w:t xml:space="preserve"> 1.6 </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121</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proofErr w:type="spellStart"/>
            <w:r w:rsidRPr="00B96EAC">
              <w:rPr>
                <w:color w:val="auto"/>
                <w:lang w:eastAsia="ru-RU"/>
              </w:rPr>
              <w:t>Toyota</w:t>
            </w:r>
            <w:proofErr w:type="spellEnd"/>
            <w:r w:rsidRPr="00B96EAC">
              <w:rPr>
                <w:color w:val="auto"/>
                <w:lang w:eastAsia="ru-RU"/>
              </w:rPr>
              <w:t xml:space="preserve"> </w:t>
            </w:r>
            <w:proofErr w:type="spellStart"/>
            <w:r w:rsidRPr="00B96EAC">
              <w:rPr>
                <w:color w:val="auto"/>
                <w:lang w:eastAsia="ru-RU"/>
              </w:rPr>
              <w:t>Corolla</w:t>
            </w:r>
            <w:proofErr w:type="spellEnd"/>
            <w:r w:rsidRPr="00B96EAC">
              <w:rPr>
                <w:color w:val="auto"/>
                <w:lang w:eastAsia="ru-RU"/>
              </w:rPr>
              <w:t xml:space="preserve"> 1.6 </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122</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proofErr w:type="spellStart"/>
            <w:r w:rsidRPr="00B96EAC">
              <w:rPr>
                <w:color w:val="auto"/>
                <w:lang w:eastAsia="ru-RU"/>
              </w:rPr>
              <w:t>Toyota</w:t>
            </w:r>
            <w:proofErr w:type="spellEnd"/>
            <w:r w:rsidRPr="00B96EAC">
              <w:rPr>
                <w:color w:val="auto"/>
                <w:lang w:eastAsia="ru-RU"/>
              </w:rPr>
              <w:t xml:space="preserve"> </w:t>
            </w:r>
            <w:proofErr w:type="spellStart"/>
            <w:r w:rsidRPr="00B96EAC">
              <w:rPr>
                <w:color w:val="auto"/>
                <w:lang w:eastAsia="ru-RU"/>
              </w:rPr>
              <w:t>Corolla</w:t>
            </w:r>
            <w:proofErr w:type="spellEnd"/>
            <w:r w:rsidRPr="00B96EAC">
              <w:rPr>
                <w:color w:val="auto"/>
                <w:lang w:eastAsia="ru-RU"/>
              </w:rPr>
              <w:t xml:space="preserve"> 1.6 </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123</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proofErr w:type="spellStart"/>
            <w:r w:rsidRPr="00B96EAC">
              <w:rPr>
                <w:color w:val="auto"/>
                <w:lang w:eastAsia="ru-RU"/>
              </w:rPr>
              <w:t>Toyota</w:t>
            </w:r>
            <w:proofErr w:type="spellEnd"/>
            <w:r w:rsidRPr="00B96EAC">
              <w:rPr>
                <w:color w:val="auto"/>
                <w:lang w:eastAsia="ru-RU"/>
              </w:rPr>
              <w:t xml:space="preserve"> </w:t>
            </w:r>
            <w:proofErr w:type="spellStart"/>
            <w:r w:rsidRPr="00B96EAC">
              <w:rPr>
                <w:color w:val="auto"/>
                <w:lang w:eastAsia="ru-RU"/>
              </w:rPr>
              <w:t>Corolla</w:t>
            </w:r>
            <w:proofErr w:type="spellEnd"/>
            <w:r w:rsidRPr="00B96EAC">
              <w:rPr>
                <w:color w:val="auto"/>
                <w:lang w:eastAsia="ru-RU"/>
              </w:rPr>
              <w:t xml:space="preserve"> 1.4 </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124</w:t>
            </w:r>
          </w:p>
        </w:tc>
        <w:tc>
          <w:tcPr>
            <w:tcW w:w="2977"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proofErr w:type="spellStart"/>
            <w:r w:rsidRPr="00B96EAC">
              <w:rPr>
                <w:color w:val="auto"/>
                <w:lang w:eastAsia="ru-RU"/>
              </w:rPr>
              <w:t>Nissan</w:t>
            </w:r>
            <w:proofErr w:type="spellEnd"/>
            <w:r w:rsidRPr="00B96EAC">
              <w:rPr>
                <w:color w:val="auto"/>
                <w:lang w:eastAsia="ru-RU"/>
              </w:rPr>
              <w:t xml:space="preserve"> </w:t>
            </w:r>
            <w:proofErr w:type="spellStart"/>
            <w:r w:rsidRPr="00B96EAC">
              <w:rPr>
                <w:color w:val="auto"/>
                <w:lang w:eastAsia="ru-RU"/>
              </w:rPr>
              <w:t>Teana</w:t>
            </w:r>
            <w:proofErr w:type="spellEnd"/>
            <w:r w:rsidRPr="00B96EAC">
              <w:rPr>
                <w:color w:val="auto"/>
                <w:lang w:eastAsia="ru-RU"/>
              </w:rPr>
              <w:t xml:space="preserve"> 2.5 </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125</w:t>
            </w:r>
          </w:p>
        </w:tc>
        <w:tc>
          <w:tcPr>
            <w:tcW w:w="2977"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proofErr w:type="spellStart"/>
            <w:r w:rsidRPr="00B96EAC">
              <w:rPr>
                <w:color w:val="auto"/>
                <w:lang w:eastAsia="ru-RU"/>
              </w:rPr>
              <w:t>Hyundai</w:t>
            </w:r>
            <w:proofErr w:type="spellEnd"/>
            <w:r w:rsidRPr="00B96EAC">
              <w:rPr>
                <w:color w:val="auto"/>
                <w:lang w:eastAsia="ru-RU"/>
              </w:rPr>
              <w:t xml:space="preserve"> </w:t>
            </w:r>
            <w:proofErr w:type="spellStart"/>
            <w:r w:rsidRPr="00B96EAC">
              <w:rPr>
                <w:color w:val="auto"/>
                <w:lang w:eastAsia="ru-RU"/>
              </w:rPr>
              <w:t>Tucson</w:t>
            </w:r>
            <w:proofErr w:type="spellEnd"/>
            <w:r w:rsidRPr="00B96EAC">
              <w:rPr>
                <w:color w:val="auto"/>
                <w:lang w:eastAsia="ru-RU"/>
              </w:rPr>
              <w:t xml:space="preserve"> 2.7 </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126</w:t>
            </w:r>
          </w:p>
        </w:tc>
        <w:tc>
          <w:tcPr>
            <w:tcW w:w="2977"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r w:rsidRPr="00B96EAC">
              <w:rPr>
                <w:color w:val="auto"/>
                <w:lang w:eastAsia="ru-RU"/>
              </w:rPr>
              <w:t>УАЗ-3163</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127</w:t>
            </w:r>
          </w:p>
        </w:tc>
        <w:tc>
          <w:tcPr>
            <w:tcW w:w="2977"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proofErr w:type="spellStart"/>
            <w:r w:rsidRPr="00B96EAC">
              <w:rPr>
                <w:color w:val="auto"/>
                <w:lang w:eastAsia="ru-RU"/>
              </w:rPr>
              <w:t>Skoda</w:t>
            </w:r>
            <w:proofErr w:type="spellEnd"/>
            <w:r w:rsidRPr="00B96EAC">
              <w:rPr>
                <w:color w:val="auto"/>
                <w:lang w:eastAsia="ru-RU"/>
              </w:rPr>
              <w:t xml:space="preserve"> </w:t>
            </w:r>
            <w:proofErr w:type="spellStart"/>
            <w:r w:rsidRPr="00B96EAC">
              <w:rPr>
                <w:color w:val="auto"/>
                <w:lang w:eastAsia="ru-RU"/>
              </w:rPr>
              <w:t>Octavia</w:t>
            </w:r>
            <w:proofErr w:type="spellEnd"/>
            <w:r w:rsidRPr="00B96EAC">
              <w:rPr>
                <w:color w:val="auto"/>
                <w:lang w:eastAsia="ru-RU"/>
              </w:rPr>
              <w:t xml:space="preserve"> 1.6</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128</w:t>
            </w:r>
          </w:p>
        </w:tc>
        <w:tc>
          <w:tcPr>
            <w:tcW w:w="2977"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proofErr w:type="spellStart"/>
            <w:r w:rsidRPr="00B96EAC">
              <w:rPr>
                <w:color w:val="auto"/>
                <w:lang w:eastAsia="ru-RU"/>
              </w:rPr>
              <w:t>Skoda</w:t>
            </w:r>
            <w:proofErr w:type="spellEnd"/>
            <w:r w:rsidRPr="00B96EAC">
              <w:rPr>
                <w:color w:val="auto"/>
                <w:lang w:eastAsia="ru-RU"/>
              </w:rPr>
              <w:t xml:space="preserve"> </w:t>
            </w:r>
            <w:proofErr w:type="spellStart"/>
            <w:r w:rsidRPr="00B96EAC">
              <w:rPr>
                <w:color w:val="auto"/>
                <w:lang w:eastAsia="ru-RU"/>
              </w:rPr>
              <w:t>Octavia</w:t>
            </w:r>
            <w:proofErr w:type="spellEnd"/>
            <w:r w:rsidRPr="00B96EAC">
              <w:rPr>
                <w:color w:val="auto"/>
                <w:lang w:eastAsia="ru-RU"/>
              </w:rPr>
              <w:t xml:space="preserve"> 1.6</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129</w:t>
            </w:r>
          </w:p>
        </w:tc>
        <w:tc>
          <w:tcPr>
            <w:tcW w:w="2977"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proofErr w:type="spellStart"/>
            <w:r w:rsidRPr="00B96EAC">
              <w:rPr>
                <w:color w:val="auto"/>
                <w:lang w:eastAsia="ru-RU"/>
              </w:rPr>
              <w:t>Skoda</w:t>
            </w:r>
            <w:proofErr w:type="spellEnd"/>
            <w:r w:rsidRPr="00B96EAC">
              <w:rPr>
                <w:color w:val="auto"/>
                <w:lang w:eastAsia="ru-RU"/>
              </w:rPr>
              <w:t xml:space="preserve"> </w:t>
            </w:r>
            <w:proofErr w:type="spellStart"/>
            <w:r w:rsidRPr="00B96EAC">
              <w:rPr>
                <w:color w:val="auto"/>
                <w:lang w:eastAsia="ru-RU"/>
              </w:rPr>
              <w:t>Octavia</w:t>
            </w:r>
            <w:proofErr w:type="spellEnd"/>
            <w:r w:rsidRPr="00B96EAC">
              <w:rPr>
                <w:color w:val="auto"/>
                <w:lang w:eastAsia="ru-RU"/>
              </w:rPr>
              <w:t xml:space="preserve"> 1.6</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130</w:t>
            </w:r>
          </w:p>
        </w:tc>
        <w:tc>
          <w:tcPr>
            <w:tcW w:w="2977"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proofErr w:type="spellStart"/>
            <w:r w:rsidRPr="00B96EAC">
              <w:rPr>
                <w:color w:val="auto"/>
                <w:lang w:eastAsia="ru-RU"/>
              </w:rPr>
              <w:t>Skoda</w:t>
            </w:r>
            <w:proofErr w:type="spellEnd"/>
            <w:r w:rsidRPr="00B96EAC">
              <w:rPr>
                <w:color w:val="auto"/>
                <w:lang w:eastAsia="ru-RU"/>
              </w:rPr>
              <w:t xml:space="preserve"> </w:t>
            </w:r>
            <w:proofErr w:type="spellStart"/>
            <w:r w:rsidRPr="00B96EAC">
              <w:rPr>
                <w:color w:val="auto"/>
                <w:lang w:eastAsia="ru-RU"/>
              </w:rPr>
              <w:t>Octavia</w:t>
            </w:r>
            <w:proofErr w:type="spellEnd"/>
            <w:r w:rsidRPr="00B96EAC">
              <w:rPr>
                <w:color w:val="auto"/>
                <w:lang w:eastAsia="ru-RU"/>
              </w:rPr>
              <w:t xml:space="preserve"> 1.6</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131</w:t>
            </w:r>
          </w:p>
        </w:tc>
        <w:tc>
          <w:tcPr>
            <w:tcW w:w="2977"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bottom"/>
            <w:hideMark/>
          </w:tcPr>
          <w:p w:rsidR="00602B71" w:rsidRPr="00B96EAC" w:rsidRDefault="00602B71" w:rsidP="00203E55">
            <w:pPr>
              <w:rPr>
                <w:color w:val="auto"/>
                <w:lang w:eastAsia="ru-RU"/>
              </w:rPr>
            </w:pPr>
            <w:r w:rsidRPr="00B96EAC">
              <w:rPr>
                <w:color w:val="auto"/>
                <w:lang w:eastAsia="ru-RU"/>
              </w:rPr>
              <w:t xml:space="preserve">ГАЗ-31105-120         </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132</w:t>
            </w:r>
          </w:p>
        </w:tc>
        <w:tc>
          <w:tcPr>
            <w:tcW w:w="2977"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r w:rsidRPr="00B96EAC">
              <w:rPr>
                <w:color w:val="auto"/>
                <w:lang w:eastAsia="ru-RU"/>
              </w:rPr>
              <w:t xml:space="preserve">ВАЗ-21213  </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r w:rsidR="00B96EAC" w:rsidRPr="00B96EAC" w:rsidTr="00203E55">
        <w:trPr>
          <w:trHeight w:val="300"/>
        </w:trPr>
        <w:tc>
          <w:tcPr>
            <w:tcW w:w="1129" w:type="dxa"/>
            <w:tcBorders>
              <w:top w:val="nil"/>
              <w:left w:val="single" w:sz="4" w:space="0" w:color="auto"/>
              <w:bottom w:val="single" w:sz="4" w:space="0" w:color="auto"/>
              <w:right w:val="single" w:sz="4" w:space="0" w:color="auto"/>
            </w:tcBorders>
            <w:shd w:val="clear" w:color="auto" w:fill="auto"/>
            <w:noWrap/>
            <w:vAlign w:val="bottom"/>
            <w:hideMark/>
          </w:tcPr>
          <w:p w:rsidR="00602B71" w:rsidRPr="00B96EAC" w:rsidRDefault="00602B71" w:rsidP="00203E55">
            <w:pPr>
              <w:jc w:val="center"/>
              <w:rPr>
                <w:color w:val="auto"/>
                <w:lang w:eastAsia="ru-RU"/>
              </w:rPr>
            </w:pPr>
            <w:r w:rsidRPr="00B96EAC">
              <w:rPr>
                <w:color w:val="auto"/>
                <w:lang w:eastAsia="ru-RU"/>
              </w:rPr>
              <w:t>133</w:t>
            </w:r>
          </w:p>
        </w:tc>
        <w:tc>
          <w:tcPr>
            <w:tcW w:w="2977"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r w:rsidRPr="00B96EAC">
              <w:rPr>
                <w:color w:val="auto"/>
                <w:lang w:eastAsia="ru-RU"/>
              </w:rPr>
              <w:t>легковая</w:t>
            </w:r>
          </w:p>
        </w:tc>
        <w:tc>
          <w:tcPr>
            <w:tcW w:w="2062" w:type="dxa"/>
            <w:tcBorders>
              <w:top w:val="nil"/>
              <w:left w:val="nil"/>
              <w:bottom w:val="single" w:sz="4" w:space="0" w:color="auto"/>
              <w:right w:val="single" w:sz="4" w:space="0" w:color="auto"/>
            </w:tcBorders>
            <w:shd w:val="clear" w:color="auto" w:fill="auto"/>
            <w:vAlign w:val="center"/>
            <w:hideMark/>
          </w:tcPr>
          <w:p w:rsidR="00602B71" w:rsidRPr="00B96EAC" w:rsidRDefault="00602B71" w:rsidP="00203E55">
            <w:pPr>
              <w:rPr>
                <w:color w:val="auto"/>
                <w:lang w:eastAsia="ru-RU"/>
              </w:rPr>
            </w:pPr>
            <w:r w:rsidRPr="00B96EAC">
              <w:rPr>
                <w:color w:val="auto"/>
                <w:lang w:eastAsia="ru-RU"/>
              </w:rPr>
              <w:t>ВАЗ-21213</w:t>
            </w: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5"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c>
          <w:tcPr>
            <w:tcW w:w="1401" w:type="dxa"/>
            <w:tcBorders>
              <w:top w:val="nil"/>
              <w:left w:val="nil"/>
              <w:bottom w:val="single" w:sz="4" w:space="0" w:color="auto"/>
              <w:right w:val="single" w:sz="4" w:space="0" w:color="auto"/>
            </w:tcBorders>
          </w:tcPr>
          <w:p w:rsidR="00602B71" w:rsidRPr="00B96EAC" w:rsidRDefault="00602B71" w:rsidP="00203E55">
            <w:pPr>
              <w:rPr>
                <w:color w:val="auto"/>
                <w:lang w:eastAsia="ru-RU"/>
              </w:rPr>
            </w:pPr>
          </w:p>
        </w:tc>
      </w:tr>
    </w:tbl>
    <w:p w:rsidR="00602B71" w:rsidRPr="00B96EAC" w:rsidRDefault="00602B71" w:rsidP="00602B71">
      <w:pPr>
        <w:rPr>
          <w:color w:val="auto"/>
          <w:lang w:eastAsia="ru-RU"/>
        </w:rPr>
      </w:pPr>
    </w:p>
    <w:tbl>
      <w:tblPr>
        <w:tblW w:w="10208" w:type="dxa"/>
        <w:tblInd w:w="-176" w:type="dxa"/>
        <w:tblLook w:val="04A0" w:firstRow="1" w:lastRow="0" w:firstColumn="1" w:lastColumn="0" w:noHBand="0" w:noVBand="1"/>
      </w:tblPr>
      <w:tblGrid>
        <w:gridCol w:w="5104"/>
        <w:gridCol w:w="5104"/>
      </w:tblGrid>
      <w:tr w:rsidR="00B96EAC" w:rsidRPr="00B96EAC" w:rsidTr="00203E55">
        <w:tc>
          <w:tcPr>
            <w:tcW w:w="5104" w:type="dxa"/>
          </w:tcPr>
          <w:p w:rsidR="00B96EAC" w:rsidRDefault="00B96EAC" w:rsidP="00203E55">
            <w:pPr>
              <w:rPr>
                <w:b/>
                <w:color w:val="auto"/>
                <w:sz w:val="22"/>
                <w:szCs w:val="22"/>
                <w:lang w:eastAsia="ru-RU"/>
              </w:rPr>
            </w:pPr>
          </w:p>
          <w:p w:rsidR="00B96EAC" w:rsidRDefault="00B96EAC" w:rsidP="00203E55">
            <w:pPr>
              <w:rPr>
                <w:b/>
                <w:color w:val="auto"/>
                <w:sz w:val="22"/>
                <w:szCs w:val="22"/>
                <w:lang w:eastAsia="ru-RU"/>
              </w:rPr>
            </w:pPr>
          </w:p>
          <w:p w:rsidR="00602B71" w:rsidRPr="00B96EAC" w:rsidRDefault="00602B71" w:rsidP="00203E55">
            <w:pPr>
              <w:rPr>
                <w:b/>
                <w:color w:val="auto"/>
                <w:sz w:val="22"/>
                <w:szCs w:val="22"/>
                <w:lang w:eastAsia="ru-RU"/>
              </w:rPr>
            </w:pPr>
            <w:r w:rsidRPr="00B96EAC">
              <w:rPr>
                <w:b/>
                <w:color w:val="auto"/>
                <w:sz w:val="22"/>
                <w:szCs w:val="22"/>
                <w:lang w:eastAsia="ru-RU"/>
              </w:rPr>
              <w:t>ИСПОЛНИТЕЛЬ</w:t>
            </w:r>
          </w:p>
        </w:tc>
        <w:tc>
          <w:tcPr>
            <w:tcW w:w="5104" w:type="dxa"/>
            <w:shd w:val="clear" w:color="auto" w:fill="auto"/>
          </w:tcPr>
          <w:p w:rsidR="00602B71" w:rsidRPr="00B96EAC" w:rsidRDefault="00602B71" w:rsidP="00203E55">
            <w:pPr>
              <w:rPr>
                <w:b/>
                <w:color w:val="auto"/>
                <w:sz w:val="22"/>
                <w:szCs w:val="22"/>
                <w:lang w:eastAsia="ru-RU"/>
              </w:rPr>
            </w:pPr>
            <w:r w:rsidRPr="00B96EAC">
              <w:rPr>
                <w:b/>
                <w:color w:val="auto"/>
                <w:sz w:val="22"/>
                <w:szCs w:val="22"/>
                <w:lang w:eastAsia="ru-RU"/>
              </w:rPr>
              <w:t>ЗАКАЗЧИК</w:t>
            </w:r>
          </w:p>
        </w:tc>
      </w:tr>
      <w:tr w:rsidR="00B96EAC" w:rsidRPr="00B96EAC" w:rsidTr="00203E55">
        <w:tc>
          <w:tcPr>
            <w:tcW w:w="5104" w:type="dxa"/>
          </w:tcPr>
          <w:p w:rsidR="00602B71" w:rsidRPr="00B96EAC" w:rsidRDefault="00602B71" w:rsidP="00203E55">
            <w:pPr>
              <w:rPr>
                <w:b/>
                <w:color w:val="auto"/>
                <w:sz w:val="22"/>
                <w:szCs w:val="22"/>
                <w:lang w:eastAsia="ru-RU"/>
              </w:rPr>
            </w:pPr>
          </w:p>
        </w:tc>
        <w:tc>
          <w:tcPr>
            <w:tcW w:w="5104" w:type="dxa"/>
            <w:shd w:val="clear" w:color="auto" w:fill="auto"/>
          </w:tcPr>
          <w:p w:rsidR="00602B71" w:rsidRPr="00B96EAC" w:rsidRDefault="00602B71" w:rsidP="00203E55">
            <w:pPr>
              <w:rPr>
                <w:b/>
                <w:bCs/>
                <w:color w:val="auto"/>
              </w:rPr>
            </w:pPr>
            <w:r w:rsidRPr="00B96EAC">
              <w:rPr>
                <w:b/>
                <w:bCs/>
                <w:color w:val="auto"/>
              </w:rPr>
              <w:t xml:space="preserve">ТОО «Севказэнергосбыт» </w:t>
            </w:r>
          </w:p>
          <w:p w:rsidR="00602B71" w:rsidRPr="00B96EAC" w:rsidRDefault="00602B71" w:rsidP="00203E55">
            <w:pPr>
              <w:rPr>
                <w:color w:val="auto"/>
              </w:rPr>
            </w:pPr>
            <w:r w:rsidRPr="00B96EAC">
              <w:rPr>
                <w:color w:val="auto"/>
              </w:rPr>
              <w:t xml:space="preserve">г. Петропавловск, ул. Жумабаева, 66 </w:t>
            </w:r>
          </w:p>
          <w:p w:rsidR="00602B71" w:rsidRPr="00B96EAC" w:rsidRDefault="00602B71" w:rsidP="00203E55">
            <w:pPr>
              <w:rPr>
                <w:color w:val="auto"/>
              </w:rPr>
            </w:pPr>
            <w:r w:rsidRPr="00B96EAC">
              <w:rPr>
                <w:color w:val="auto"/>
              </w:rPr>
              <w:t>БИН 981140000147</w:t>
            </w:r>
          </w:p>
          <w:p w:rsidR="00602B71" w:rsidRPr="00B96EAC" w:rsidRDefault="00602B71" w:rsidP="00203E55">
            <w:pPr>
              <w:rPr>
                <w:color w:val="auto"/>
              </w:rPr>
            </w:pPr>
            <w:r w:rsidRPr="00B96EAC">
              <w:rPr>
                <w:color w:val="auto"/>
              </w:rPr>
              <w:t xml:space="preserve">ИИК KZ02914398558BC00040 </w:t>
            </w:r>
          </w:p>
          <w:p w:rsidR="00602B71" w:rsidRPr="00B96EAC" w:rsidRDefault="00602B71" w:rsidP="00203E55">
            <w:pPr>
              <w:rPr>
                <w:color w:val="auto"/>
              </w:rPr>
            </w:pPr>
            <w:proofErr w:type="gramStart"/>
            <w:r w:rsidRPr="00B96EAC">
              <w:rPr>
                <w:color w:val="auto"/>
              </w:rPr>
              <w:t>в  ДБ</w:t>
            </w:r>
            <w:proofErr w:type="gramEnd"/>
            <w:r w:rsidRPr="00B96EAC">
              <w:rPr>
                <w:color w:val="auto"/>
              </w:rPr>
              <w:t xml:space="preserve"> АО "Сбербанк" </w:t>
            </w:r>
          </w:p>
          <w:p w:rsidR="00602B71" w:rsidRPr="00B96EAC" w:rsidRDefault="00602B71" w:rsidP="00203E55">
            <w:pPr>
              <w:rPr>
                <w:color w:val="auto"/>
              </w:rPr>
            </w:pPr>
            <w:proofErr w:type="gramStart"/>
            <w:r w:rsidRPr="00B96EAC">
              <w:rPr>
                <w:color w:val="auto"/>
              </w:rPr>
              <w:t>БИК  SABRKZKA</w:t>
            </w:r>
            <w:proofErr w:type="gramEnd"/>
          </w:p>
          <w:p w:rsidR="00602B71" w:rsidRPr="00B96EAC" w:rsidRDefault="00602B71" w:rsidP="00203E55">
            <w:pPr>
              <w:rPr>
                <w:color w:val="auto"/>
              </w:rPr>
            </w:pPr>
            <w:r w:rsidRPr="00B96EAC">
              <w:rPr>
                <w:color w:val="auto"/>
              </w:rPr>
              <w:t>Свидетельство о постановке на учет по НДС</w:t>
            </w:r>
          </w:p>
          <w:p w:rsidR="00602B71" w:rsidRPr="00B96EAC" w:rsidRDefault="00602B71" w:rsidP="00203E55">
            <w:pPr>
              <w:rPr>
                <w:color w:val="auto"/>
              </w:rPr>
            </w:pPr>
            <w:r w:rsidRPr="00B96EAC">
              <w:rPr>
                <w:color w:val="auto"/>
              </w:rPr>
              <w:t xml:space="preserve">серии 48001 №0005080 от 19.10.2012 г. </w:t>
            </w:r>
          </w:p>
          <w:p w:rsidR="00602B71" w:rsidRPr="00B96EAC" w:rsidRDefault="00602B71" w:rsidP="00203E55">
            <w:pPr>
              <w:rPr>
                <w:color w:val="auto"/>
              </w:rPr>
            </w:pPr>
            <w:r w:rsidRPr="00B96EAC">
              <w:rPr>
                <w:color w:val="auto"/>
              </w:rPr>
              <w:t xml:space="preserve">телефон: (715-2) 36-61-56, 46-26-10 </w:t>
            </w:r>
          </w:p>
          <w:p w:rsidR="00602B71" w:rsidRPr="00B96EAC" w:rsidRDefault="00602B71" w:rsidP="00203E55">
            <w:pPr>
              <w:rPr>
                <w:color w:val="auto"/>
                <w:sz w:val="22"/>
                <w:szCs w:val="22"/>
              </w:rPr>
            </w:pPr>
            <w:r w:rsidRPr="00B96EAC">
              <w:rPr>
                <w:color w:val="auto"/>
              </w:rPr>
              <w:t>факс: (715-2) 36-25-35</w:t>
            </w:r>
          </w:p>
          <w:p w:rsidR="00B96EAC" w:rsidRDefault="00B96EAC" w:rsidP="00203E55">
            <w:pPr>
              <w:rPr>
                <w:b/>
                <w:color w:val="auto"/>
                <w:sz w:val="22"/>
                <w:szCs w:val="22"/>
                <w:lang w:eastAsia="ru-RU"/>
              </w:rPr>
            </w:pPr>
          </w:p>
          <w:p w:rsidR="00B96EAC" w:rsidRDefault="00B96EAC" w:rsidP="00203E55">
            <w:pPr>
              <w:rPr>
                <w:b/>
                <w:color w:val="auto"/>
                <w:sz w:val="22"/>
                <w:szCs w:val="22"/>
                <w:lang w:eastAsia="ru-RU"/>
              </w:rPr>
            </w:pPr>
          </w:p>
          <w:p w:rsidR="00602B71" w:rsidRPr="00B96EAC" w:rsidRDefault="00602B71" w:rsidP="00203E55">
            <w:pPr>
              <w:rPr>
                <w:color w:val="auto"/>
                <w:sz w:val="22"/>
                <w:szCs w:val="22"/>
                <w:lang w:eastAsia="ru-RU"/>
              </w:rPr>
            </w:pPr>
            <w:bookmarkStart w:id="0" w:name="_GoBack"/>
            <w:bookmarkEnd w:id="0"/>
            <w:proofErr w:type="spellStart"/>
            <w:r w:rsidRPr="00B96EAC">
              <w:rPr>
                <w:b/>
                <w:color w:val="auto"/>
                <w:sz w:val="22"/>
                <w:szCs w:val="22"/>
                <w:lang w:eastAsia="ru-RU"/>
              </w:rPr>
              <w:t>И.о</w:t>
            </w:r>
            <w:proofErr w:type="spellEnd"/>
            <w:r w:rsidRPr="00B96EAC">
              <w:rPr>
                <w:b/>
                <w:color w:val="auto"/>
                <w:sz w:val="22"/>
                <w:szCs w:val="22"/>
                <w:lang w:eastAsia="ru-RU"/>
              </w:rPr>
              <w:t>. генерального директора</w:t>
            </w:r>
            <w:r w:rsidRPr="00B96EAC">
              <w:rPr>
                <w:color w:val="auto"/>
                <w:sz w:val="22"/>
                <w:szCs w:val="22"/>
                <w:lang w:eastAsia="ru-RU"/>
              </w:rPr>
              <w:t xml:space="preserve"> </w:t>
            </w:r>
          </w:p>
          <w:p w:rsidR="00602B71" w:rsidRPr="00B96EAC" w:rsidRDefault="00602B71" w:rsidP="00203E55">
            <w:pPr>
              <w:rPr>
                <w:color w:val="auto"/>
                <w:sz w:val="22"/>
                <w:szCs w:val="22"/>
                <w:lang w:eastAsia="ru-RU"/>
              </w:rPr>
            </w:pPr>
          </w:p>
          <w:p w:rsidR="00602B71" w:rsidRPr="00B96EAC" w:rsidRDefault="00602B71" w:rsidP="00203E55">
            <w:pPr>
              <w:rPr>
                <w:b/>
                <w:color w:val="auto"/>
                <w:sz w:val="22"/>
                <w:szCs w:val="22"/>
                <w:lang w:eastAsia="ru-RU"/>
              </w:rPr>
            </w:pPr>
            <w:r w:rsidRPr="00B96EAC">
              <w:rPr>
                <w:color w:val="auto"/>
                <w:sz w:val="22"/>
                <w:szCs w:val="22"/>
                <w:lang w:eastAsia="ru-RU"/>
              </w:rPr>
              <w:t>____________________</w:t>
            </w:r>
            <w:r w:rsidRPr="00B96EAC">
              <w:rPr>
                <w:b/>
                <w:color w:val="auto"/>
                <w:sz w:val="22"/>
                <w:szCs w:val="22"/>
                <w:lang w:eastAsia="ru-RU"/>
              </w:rPr>
              <w:t xml:space="preserve"> М.К. Сагандыков</w:t>
            </w:r>
          </w:p>
        </w:tc>
      </w:tr>
    </w:tbl>
    <w:p w:rsidR="00602B71" w:rsidRPr="00B96EAC" w:rsidRDefault="00602B71" w:rsidP="00602B71">
      <w:pPr>
        <w:ind w:firstLine="708"/>
        <w:rPr>
          <w:color w:val="auto"/>
          <w:lang w:eastAsia="ru-RU"/>
        </w:rPr>
      </w:pPr>
    </w:p>
    <w:p w:rsidR="004174F8" w:rsidRPr="00B96EAC" w:rsidRDefault="004174F8">
      <w:pPr>
        <w:rPr>
          <w:color w:val="auto"/>
        </w:rPr>
      </w:pPr>
    </w:p>
    <w:sectPr w:rsidR="004174F8" w:rsidRPr="00B96EAC" w:rsidSect="00E57CE0">
      <w:footerReference w:type="default" r:id="rId9"/>
      <w:pgSz w:w="11906" w:h="16838"/>
      <w:pgMar w:top="567" w:right="567" w:bottom="1191" w:left="993" w:header="709" w:footer="4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61B6" w:rsidRDefault="009661B6">
      <w:r>
        <w:separator/>
      </w:r>
    </w:p>
  </w:endnote>
  <w:endnote w:type="continuationSeparator" w:id="0">
    <w:p w:rsidR="009661B6" w:rsidRDefault="00966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A5E" w:rsidRPr="00131419" w:rsidRDefault="009661B6" w:rsidP="001077EC">
    <w:pPr>
      <w:jc w:val="both"/>
      <w:textAlignment w:val="baseline"/>
      <w:rPr>
        <w:color w:val="auto"/>
        <w:sz w:val="20"/>
        <w:szCs w:val="20"/>
      </w:rPr>
    </w:pPr>
  </w:p>
  <w:p w:rsidR="00751A5E" w:rsidRDefault="009661B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61B6" w:rsidRDefault="009661B6">
      <w:r>
        <w:separator/>
      </w:r>
    </w:p>
  </w:footnote>
  <w:footnote w:type="continuationSeparator" w:id="0">
    <w:p w:rsidR="009661B6" w:rsidRDefault="009661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64954"/>
    <w:multiLevelType w:val="multilevel"/>
    <w:tmpl w:val="A6E899E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008438D"/>
    <w:multiLevelType w:val="hybridMultilevel"/>
    <w:tmpl w:val="76AE4BC0"/>
    <w:lvl w:ilvl="0" w:tplc="08C00C54">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0BD460F"/>
    <w:multiLevelType w:val="hybridMultilevel"/>
    <w:tmpl w:val="EF925FC6"/>
    <w:lvl w:ilvl="0" w:tplc="42A41F10">
      <w:start w:val="2"/>
      <w:numFmt w:val="decimal"/>
      <w:lvlText w:val="%1."/>
      <w:lvlJc w:val="left"/>
      <w:pPr>
        <w:tabs>
          <w:tab w:val="num" w:pos="1680"/>
        </w:tabs>
        <w:ind w:left="1680" w:hanging="9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93402ED"/>
    <w:multiLevelType w:val="hybridMultilevel"/>
    <w:tmpl w:val="5D0031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491554"/>
    <w:multiLevelType w:val="multilevel"/>
    <w:tmpl w:val="27C872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283C3F7E"/>
    <w:multiLevelType w:val="multilevel"/>
    <w:tmpl w:val="22906DA2"/>
    <w:lvl w:ilvl="0">
      <w:start w:val="8"/>
      <w:numFmt w:val="decimal"/>
      <w:lvlText w:val="%1."/>
      <w:lvlJc w:val="left"/>
      <w:pPr>
        <w:tabs>
          <w:tab w:val="num" w:pos="3120"/>
        </w:tabs>
        <w:ind w:left="3120" w:hanging="360"/>
      </w:pPr>
      <w:rPr>
        <w:rFonts w:hint="default"/>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6">
    <w:nsid w:val="2C2D721C"/>
    <w:multiLevelType w:val="hybridMultilevel"/>
    <w:tmpl w:val="D6040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40319C"/>
    <w:multiLevelType w:val="multilevel"/>
    <w:tmpl w:val="06CE755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0E5029A"/>
    <w:multiLevelType w:val="hybridMultilevel"/>
    <w:tmpl w:val="EF40FAEA"/>
    <w:lvl w:ilvl="0" w:tplc="4E48B3BA">
      <w:start w:val="1"/>
      <w:numFmt w:val="none"/>
      <w:lvlText w:val="6."/>
      <w:lvlJc w:val="left"/>
      <w:pPr>
        <w:tabs>
          <w:tab w:val="num" w:pos="1077"/>
        </w:tabs>
        <w:ind w:left="1077" w:firstLine="3"/>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98F595A"/>
    <w:multiLevelType w:val="hybridMultilevel"/>
    <w:tmpl w:val="40289556"/>
    <w:lvl w:ilvl="0" w:tplc="865861B0">
      <w:start w:val="1"/>
      <w:numFmt w:val="decimal"/>
      <w:lvlText w:val="%1."/>
      <w:lvlJc w:val="left"/>
      <w:pPr>
        <w:ind w:left="1353" w:hanging="360"/>
      </w:pPr>
      <w:rPr>
        <w:b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nsid w:val="3A5A469B"/>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A93815"/>
    <w:multiLevelType w:val="hybridMultilevel"/>
    <w:tmpl w:val="FB62A33E"/>
    <w:lvl w:ilvl="0" w:tplc="F698DE9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3DA10D76"/>
    <w:multiLevelType w:val="multilevel"/>
    <w:tmpl w:val="27C872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nsid w:val="41F35B1F"/>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F209E3"/>
    <w:multiLevelType w:val="hybridMultilevel"/>
    <w:tmpl w:val="6CAEC04A"/>
    <w:lvl w:ilvl="0" w:tplc="21B44116">
      <w:start w:val="1"/>
      <w:numFmt w:val="decimal"/>
      <w:lvlText w:val="%1."/>
      <w:lvlJc w:val="left"/>
      <w:pPr>
        <w:tabs>
          <w:tab w:val="num" w:pos="1065"/>
        </w:tabs>
        <w:ind w:left="1065" w:hanging="360"/>
      </w:pPr>
      <w:rPr>
        <w:rFonts w:cs="Times New Roman" w:hint="default"/>
        <w:sz w:val="22"/>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5">
    <w:nsid w:val="53715872"/>
    <w:multiLevelType w:val="hybridMultilevel"/>
    <w:tmpl w:val="8716E6D2"/>
    <w:lvl w:ilvl="0" w:tplc="53960E98">
      <w:start w:val="1"/>
      <w:numFmt w:val="none"/>
      <w:lvlText w:val="7."/>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5FE3D09"/>
    <w:multiLevelType w:val="multilevel"/>
    <w:tmpl w:val="7518B09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95C7421"/>
    <w:multiLevelType w:val="hybridMultilevel"/>
    <w:tmpl w:val="B162731E"/>
    <w:lvl w:ilvl="0" w:tplc="4E7C46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74F18BE"/>
    <w:multiLevelType w:val="multilevel"/>
    <w:tmpl w:val="BA1C34CA"/>
    <w:lvl w:ilvl="0">
      <w:start w:val="9"/>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675453B0"/>
    <w:multiLevelType w:val="multilevel"/>
    <w:tmpl w:val="946445C0"/>
    <w:lvl w:ilvl="0">
      <w:start w:val="4"/>
      <w:numFmt w:val="decimal"/>
      <w:lvlText w:val="%1."/>
      <w:lvlJc w:val="left"/>
      <w:pPr>
        <w:tabs>
          <w:tab w:val="num" w:pos="540"/>
        </w:tabs>
        <w:ind w:left="540" w:hanging="540"/>
      </w:pPr>
    </w:lvl>
    <w:lvl w:ilvl="1">
      <w:start w:val="5"/>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nsid w:val="6B916B0F"/>
    <w:multiLevelType w:val="hybridMultilevel"/>
    <w:tmpl w:val="FE8025D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762C4F1A"/>
    <w:multiLevelType w:val="hybridMultilevel"/>
    <w:tmpl w:val="9C2CD4D6"/>
    <w:lvl w:ilvl="0" w:tplc="D790402E">
      <w:start w:val="1"/>
      <w:numFmt w:val="decimal"/>
      <w:lvlText w:val="%1."/>
      <w:lvlJc w:val="left"/>
      <w:pPr>
        <w:tabs>
          <w:tab w:val="num" w:pos="720"/>
        </w:tabs>
        <w:ind w:left="720" w:hanging="360"/>
      </w:pPr>
      <w:rPr>
        <w:rFonts w:cs="Times New Roman"/>
      </w:rPr>
    </w:lvl>
    <w:lvl w:ilvl="1" w:tplc="9D9CF5DA">
      <w:numFmt w:val="none"/>
      <w:lvlText w:val=""/>
      <w:lvlJc w:val="left"/>
      <w:pPr>
        <w:tabs>
          <w:tab w:val="num" w:pos="360"/>
        </w:tabs>
      </w:pPr>
      <w:rPr>
        <w:rFonts w:cs="Times New Roman"/>
      </w:rPr>
    </w:lvl>
    <w:lvl w:ilvl="2" w:tplc="755020A8">
      <w:numFmt w:val="none"/>
      <w:lvlText w:val=""/>
      <w:lvlJc w:val="left"/>
      <w:pPr>
        <w:tabs>
          <w:tab w:val="num" w:pos="360"/>
        </w:tabs>
      </w:pPr>
      <w:rPr>
        <w:rFonts w:cs="Times New Roman"/>
      </w:rPr>
    </w:lvl>
    <w:lvl w:ilvl="3" w:tplc="3470FE26">
      <w:numFmt w:val="none"/>
      <w:lvlText w:val=""/>
      <w:lvlJc w:val="left"/>
      <w:pPr>
        <w:tabs>
          <w:tab w:val="num" w:pos="360"/>
        </w:tabs>
      </w:pPr>
      <w:rPr>
        <w:rFonts w:cs="Times New Roman"/>
      </w:rPr>
    </w:lvl>
    <w:lvl w:ilvl="4" w:tplc="A9DE23EC">
      <w:numFmt w:val="none"/>
      <w:lvlText w:val=""/>
      <w:lvlJc w:val="left"/>
      <w:pPr>
        <w:tabs>
          <w:tab w:val="num" w:pos="360"/>
        </w:tabs>
      </w:pPr>
      <w:rPr>
        <w:rFonts w:cs="Times New Roman"/>
      </w:rPr>
    </w:lvl>
    <w:lvl w:ilvl="5" w:tplc="8B0E251C">
      <w:numFmt w:val="none"/>
      <w:lvlText w:val=""/>
      <w:lvlJc w:val="left"/>
      <w:pPr>
        <w:tabs>
          <w:tab w:val="num" w:pos="360"/>
        </w:tabs>
      </w:pPr>
      <w:rPr>
        <w:rFonts w:cs="Times New Roman"/>
      </w:rPr>
    </w:lvl>
    <w:lvl w:ilvl="6" w:tplc="07606928">
      <w:numFmt w:val="none"/>
      <w:lvlText w:val=""/>
      <w:lvlJc w:val="left"/>
      <w:pPr>
        <w:tabs>
          <w:tab w:val="num" w:pos="360"/>
        </w:tabs>
      </w:pPr>
      <w:rPr>
        <w:rFonts w:cs="Times New Roman"/>
      </w:rPr>
    </w:lvl>
    <w:lvl w:ilvl="7" w:tplc="BFE8B394">
      <w:numFmt w:val="none"/>
      <w:lvlText w:val=""/>
      <w:lvlJc w:val="left"/>
      <w:pPr>
        <w:tabs>
          <w:tab w:val="num" w:pos="360"/>
        </w:tabs>
      </w:pPr>
      <w:rPr>
        <w:rFonts w:cs="Times New Roman"/>
      </w:rPr>
    </w:lvl>
    <w:lvl w:ilvl="8" w:tplc="A7C85370">
      <w:numFmt w:val="none"/>
      <w:lvlText w:val=""/>
      <w:lvlJc w:val="left"/>
      <w:pPr>
        <w:tabs>
          <w:tab w:val="num" w:pos="360"/>
        </w:tabs>
      </w:pPr>
      <w:rPr>
        <w:rFonts w:cs="Times New Roman"/>
      </w:rPr>
    </w:lvl>
  </w:abstractNum>
  <w:abstractNum w:abstractNumId="22">
    <w:nsid w:val="78D83D78"/>
    <w:multiLevelType w:val="multilevel"/>
    <w:tmpl w:val="71E84162"/>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7B93113B"/>
    <w:multiLevelType w:val="hybridMultilevel"/>
    <w:tmpl w:val="916084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3"/>
  </w:num>
  <w:num w:numId="2">
    <w:abstractNumId w:val="13"/>
  </w:num>
  <w:num w:numId="3">
    <w:abstractNumId w:val="6"/>
  </w:num>
  <w:num w:numId="4">
    <w:abstractNumId w:val="12"/>
  </w:num>
  <w:num w:numId="5">
    <w:abstractNumId w:val="7"/>
  </w:num>
  <w:num w:numId="6">
    <w:abstractNumId w:val="4"/>
  </w:num>
  <w:num w:numId="7">
    <w:abstractNumId w:val="22"/>
  </w:num>
  <w:num w:numId="8">
    <w:abstractNumId w:val="16"/>
  </w:num>
  <w:num w:numId="9">
    <w:abstractNumId w:val="8"/>
  </w:num>
  <w:num w:numId="10">
    <w:abstractNumId w:val="15"/>
  </w:num>
  <w:num w:numId="11">
    <w:abstractNumId w:val="5"/>
  </w:num>
  <w:num w:numId="12">
    <w:abstractNumId w:val="18"/>
  </w:num>
  <w:num w:numId="13">
    <w:abstractNumId w:val="0"/>
  </w:num>
  <w:num w:numId="14">
    <w:abstractNumId w:val="10"/>
  </w:num>
  <w:num w:numId="15">
    <w:abstractNumId w:val="17"/>
  </w:num>
  <w:num w:numId="16">
    <w:abstractNumId w:val="11"/>
  </w:num>
  <w:num w:numId="17">
    <w:abstractNumId w:val="23"/>
  </w:num>
  <w:num w:numId="18">
    <w:abstractNumId w:val="20"/>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lvlOverride w:ilvl="2"/>
    <w:lvlOverride w:ilvl="3"/>
    <w:lvlOverride w:ilvl="4"/>
    <w:lvlOverride w:ilvl="5"/>
    <w:lvlOverride w:ilvl="6"/>
    <w:lvlOverride w:ilvl="7"/>
    <w:lvlOverride w:ilvl="8"/>
  </w:num>
  <w:num w:numId="22">
    <w:abstractNumId w:val="19"/>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714"/>
    <w:rsid w:val="004174F8"/>
    <w:rsid w:val="00602B71"/>
    <w:rsid w:val="009661B6"/>
    <w:rsid w:val="00B96EAC"/>
    <w:rsid w:val="00BF57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0E0744-FC90-4D78-80EA-57058F98D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2B71"/>
    <w:pPr>
      <w:spacing w:after="0" w:line="240" w:lineRule="auto"/>
    </w:pPr>
    <w:rPr>
      <w:rFonts w:ascii="Times New Roman" w:eastAsia="Times New Roman" w:hAnsi="Times New Roman" w:cs="Times New Roman"/>
      <w:color w:val="000000"/>
      <w:sz w:val="24"/>
      <w:szCs w:val="24"/>
    </w:rPr>
  </w:style>
  <w:style w:type="paragraph" w:styleId="2">
    <w:name w:val="heading 2"/>
    <w:basedOn w:val="a"/>
    <w:next w:val="a"/>
    <w:link w:val="20"/>
    <w:uiPriority w:val="9"/>
    <w:semiHidden/>
    <w:unhideWhenUsed/>
    <w:qFormat/>
    <w:rsid w:val="00602B71"/>
    <w:pPr>
      <w:keepNext/>
      <w:keepLines/>
      <w:spacing w:before="200"/>
      <w:outlineLvl w:val="1"/>
    </w:pPr>
    <w:rPr>
      <w:rFonts w:asciiTheme="majorHAnsi" w:eastAsiaTheme="majorEastAsia" w:hAnsiTheme="majorHAnsi" w:cstheme="majorBidi"/>
      <w:b/>
      <w:bCs/>
      <w:color w:val="5B9BD5" w:themeColor="accent1"/>
      <w:sz w:val="26"/>
      <w:szCs w:val="26"/>
      <w:lang w:eastAsia="ru-RU"/>
    </w:rPr>
  </w:style>
  <w:style w:type="paragraph" w:styleId="9">
    <w:name w:val="heading 9"/>
    <w:basedOn w:val="a"/>
    <w:next w:val="a"/>
    <w:link w:val="90"/>
    <w:qFormat/>
    <w:rsid w:val="00602B71"/>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602B71"/>
    <w:rPr>
      <w:rFonts w:asciiTheme="majorHAnsi" w:eastAsiaTheme="majorEastAsia" w:hAnsiTheme="majorHAnsi" w:cstheme="majorBidi"/>
      <w:b/>
      <w:bCs/>
      <w:color w:val="5B9BD5" w:themeColor="accent1"/>
      <w:sz w:val="26"/>
      <w:szCs w:val="26"/>
      <w:lang w:eastAsia="ru-RU"/>
    </w:rPr>
  </w:style>
  <w:style w:type="character" w:customStyle="1" w:styleId="90">
    <w:name w:val="Заголовок 9 Знак"/>
    <w:basedOn w:val="a0"/>
    <w:link w:val="9"/>
    <w:rsid w:val="00602B71"/>
    <w:rPr>
      <w:rFonts w:ascii="Arial" w:eastAsia="Times New Roman" w:hAnsi="Arial" w:cs="Arial"/>
      <w:lang w:eastAsia="ru-RU"/>
    </w:rPr>
  </w:style>
  <w:style w:type="character" w:customStyle="1" w:styleId="s1">
    <w:name w:val="s1"/>
    <w:rsid w:val="00602B71"/>
    <w:rPr>
      <w:rFonts w:ascii="Times New Roman" w:hAnsi="Times New Roman" w:cs="Times New Roman" w:hint="default"/>
      <w:b/>
      <w:bCs/>
      <w:color w:val="000000"/>
    </w:rPr>
  </w:style>
  <w:style w:type="paragraph" w:styleId="a3">
    <w:name w:val="List Paragraph"/>
    <w:basedOn w:val="a"/>
    <w:link w:val="a4"/>
    <w:uiPriority w:val="34"/>
    <w:qFormat/>
    <w:rsid w:val="00602B71"/>
    <w:pPr>
      <w:ind w:left="720"/>
      <w:contextualSpacing/>
    </w:pPr>
    <w:rPr>
      <w:color w:val="auto"/>
      <w:lang w:eastAsia="ru-RU"/>
    </w:rPr>
  </w:style>
  <w:style w:type="character" w:customStyle="1" w:styleId="a4">
    <w:name w:val="Абзац списка Знак"/>
    <w:link w:val="a3"/>
    <w:uiPriority w:val="34"/>
    <w:rsid w:val="00602B71"/>
    <w:rPr>
      <w:rFonts w:ascii="Times New Roman" w:eastAsia="Times New Roman" w:hAnsi="Times New Roman" w:cs="Times New Roman"/>
      <w:sz w:val="24"/>
      <w:szCs w:val="24"/>
      <w:lang w:eastAsia="ru-RU"/>
    </w:rPr>
  </w:style>
  <w:style w:type="character" w:styleId="a5">
    <w:name w:val="Hyperlink"/>
    <w:uiPriority w:val="99"/>
    <w:unhideWhenUsed/>
    <w:rsid w:val="00602B71"/>
    <w:rPr>
      <w:color w:val="333399"/>
      <w:u w:val="single"/>
    </w:rPr>
  </w:style>
  <w:style w:type="paragraph" w:styleId="a6">
    <w:name w:val="footer"/>
    <w:basedOn w:val="a"/>
    <w:link w:val="a7"/>
    <w:uiPriority w:val="99"/>
    <w:unhideWhenUsed/>
    <w:rsid w:val="00602B71"/>
    <w:pPr>
      <w:tabs>
        <w:tab w:val="center" w:pos="4677"/>
        <w:tab w:val="right" w:pos="9355"/>
      </w:tabs>
    </w:pPr>
  </w:style>
  <w:style w:type="character" w:customStyle="1" w:styleId="a7">
    <w:name w:val="Нижний колонтитул Знак"/>
    <w:basedOn w:val="a0"/>
    <w:link w:val="a6"/>
    <w:uiPriority w:val="99"/>
    <w:rsid w:val="00602B71"/>
    <w:rPr>
      <w:rFonts w:ascii="Times New Roman" w:eastAsia="Times New Roman" w:hAnsi="Times New Roman" w:cs="Times New Roman"/>
      <w:color w:val="000000"/>
      <w:sz w:val="24"/>
      <w:szCs w:val="24"/>
    </w:rPr>
  </w:style>
  <w:style w:type="paragraph" w:customStyle="1" w:styleId="1">
    <w:name w:val="Обычный1"/>
    <w:rsid w:val="00602B71"/>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uiPriority w:val="99"/>
    <w:unhideWhenUsed/>
    <w:rsid w:val="00602B71"/>
    <w:pPr>
      <w:tabs>
        <w:tab w:val="center" w:pos="4677"/>
        <w:tab w:val="right" w:pos="9355"/>
      </w:tabs>
    </w:pPr>
  </w:style>
  <w:style w:type="character" w:customStyle="1" w:styleId="a9">
    <w:name w:val="Верхний колонтитул Знак"/>
    <w:basedOn w:val="a0"/>
    <w:link w:val="a8"/>
    <w:uiPriority w:val="99"/>
    <w:rsid w:val="00602B71"/>
    <w:rPr>
      <w:rFonts w:ascii="Times New Roman" w:eastAsia="Times New Roman" w:hAnsi="Times New Roman" w:cs="Times New Roman"/>
      <w:color w:val="000000"/>
      <w:sz w:val="24"/>
      <w:szCs w:val="24"/>
    </w:rPr>
  </w:style>
  <w:style w:type="table" w:styleId="aa">
    <w:name w:val="Table Grid"/>
    <w:basedOn w:val="a1"/>
    <w:uiPriority w:val="59"/>
    <w:rsid w:val="00602B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2"/>
    <w:uiPriority w:val="99"/>
    <w:unhideWhenUsed/>
    <w:rsid w:val="00602B71"/>
    <w:pPr>
      <w:spacing w:after="120" w:line="480" w:lineRule="auto"/>
    </w:pPr>
    <w:rPr>
      <w:color w:val="auto"/>
      <w:lang w:eastAsia="ru-RU"/>
    </w:rPr>
  </w:style>
  <w:style w:type="character" w:customStyle="1" w:styleId="22">
    <w:name w:val="Основной текст 2 Знак"/>
    <w:basedOn w:val="a0"/>
    <w:link w:val="21"/>
    <w:uiPriority w:val="99"/>
    <w:rsid w:val="00602B71"/>
    <w:rPr>
      <w:rFonts w:ascii="Times New Roman" w:eastAsia="Times New Roman" w:hAnsi="Times New Roman" w:cs="Times New Roman"/>
      <w:sz w:val="24"/>
      <w:szCs w:val="24"/>
      <w:lang w:eastAsia="ru-RU"/>
    </w:rPr>
  </w:style>
  <w:style w:type="paragraph" w:styleId="ab">
    <w:name w:val="Body Text"/>
    <w:basedOn w:val="a"/>
    <w:link w:val="ac"/>
    <w:uiPriority w:val="99"/>
    <w:rsid w:val="00602B71"/>
    <w:pPr>
      <w:spacing w:after="120"/>
    </w:pPr>
    <w:rPr>
      <w:color w:val="auto"/>
      <w:lang w:eastAsia="ru-RU"/>
    </w:rPr>
  </w:style>
  <w:style w:type="character" w:customStyle="1" w:styleId="ac">
    <w:name w:val="Основной текст Знак"/>
    <w:basedOn w:val="a0"/>
    <w:link w:val="ab"/>
    <w:uiPriority w:val="99"/>
    <w:rsid w:val="00602B71"/>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602B71"/>
    <w:pPr>
      <w:spacing w:after="120"/>
      <w:ind w:left="283"/>
    </w:pPr>
    <w:rPr>
      <w:color w:val="auto"/>
      <w:sz w:val="16"/>
      <w:szCs w:val="16"/>
      <w:lang w:eastAsia="ru-RU"/>
    </w:rPr>
  </w:style>
  <w:style w:type="character" w:customStyle="1" w:styleId="30">
    <w:name w:val="Основной текст с отступом 3 Знак"/>
    <w:basedOn w:val="a0"/>
    <w:link w:val="3"/>
    <w:uiPriority w:val="99"/>
    <w:semiHidden/>
    <w:rsid w:val="00602B71"/>
    <w:rPr>
      <w:rFonts w:ascii="Times New Roman" w:eastAsia="Times New Roman" w:hAnsi="Times New Roman" w:cs="Times New Roman"/>
      <w:sz w:val="16"/>
      <w:szCs w:val="16"/>
      <w:lang w:eastAsia="ru-RU"/>
    </w:rPr>
  </w:style>
  <w:style w:type="paragraph" w:styleId="31">
    <w:name w:val="Body Text 3"/>
    <w:basedOn w:val="a"/>
    <w:link w:val="32"/>
    <w:uiPriority w:val="99"/>
    <w:rsid w:val="00602B71"/>
    <w:pPr>
      <w:spacing w:after="120"/>
    </w:pPr>
    <w:rPr>
      <w:color w:val="auto"/>
      <w:sz w:val="16"/>
      <w:szCs w:val="16"/>
      <w:lang w:eastAsia="ru-RU"/>
    </w:rPr>
  </w:style>
  <w:style w:type="character" w:customStyle="1" w:styleId="32">
    <w:name w:val="Основной текст 3 Знак"/>
    <w:basedOn w:val="a0"/>
    <w:link w:val="31"/>
    <w:uiPriority w:val="99"/>
    <w:rsid w:val="00602B71"/>
    <w:rPr>
      <w:rFonts w:ascii="Times New Roman" w:eastAsia="Times New Roman" w:hAnsi="Times New Roman" w:cs="Times New Roman"/>
      <w:sz w:val="16"/>
      <w:szCs w:val="16"/>
      <w:lang w:eastAsia="ru-RU"/>
    </w:rPr>
  </w:style>
  <w:style w:type="paragraph" w:styleId="ad">
    <w:name w:val="Balloon Text"/>
    <w:basedOn w:val="a"/>
    <w:link w:val="ae"/>
    <w:uiPriority w:val="99"/>
    <w:semiHidden/>
    <w:unhideWhenUsed/>
    <w:rsid w:val="00602B71"/>
    <w:rPr>
      <w:rFonts w:ascii="Segoe UI" w:hAnsi="Segoe UI" w:cs="Segoe UI"/>
      <w:sz w:val="18"/>
      <w:szCs w:val="18"/>
    </w:rPr>
  </w:style>
  <w:style w:type="character" w:customStyle="1" w:styleId="ae">
    <w:name w:val="Текст выноски Знак"/>
    <w:basedOn w:val="a0"/>
    <w:link w:val="ad"/>
    <w:uiPriority w:val="99"/>
    <w:semiHidden/>
    <w:rsid w:val="00602B71"/>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nergy.kz" TargetMode="External"/><Relationship Id="rId3" Type="http://schemas.openxmlformats.org/officeDocument/2006/relationships/settings" Target="settings.xml"/><Relationship Id="rId7" Type="http://schemas.openxmlformats.org/officeDocument/2006/relationships/hyperlink" Target="http://caepco.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3386</Words>
  <Characters>19302</Characters>
  <Application>Microsoft Office Word</Application>
  <DocSecurity>0</DocSecurity>
  <Lines>160</Lines>
  <Paragraphs>45</Paragraphs>
  <ScaleCrop>false</ScaleCrop>
  <Company/>
  <LinksUpToDate>false</LinksUpToDate>
  <CharactersWithSpaces>22643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Парфенова Зинаида Серегевна</dc:creator>
  <cp:keywords/>
  <dc:description/>
  <cp:lastModifiedBy>Парфенова Зинаида Серегевна</cp:lastModifiedBy>
  <cp:revision>3</cp:revision>
  <dcterms:created xsi:type="dcterms:W3CDTF">2019-12-12T10:35:00Z</dcterms:created>
  <dcterms:modified xsi:type="dcterms:W3CDTF">2019-12-12T11:12:00Z</dcterms:modified>
</cp:coreProperties>
</file>