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563" w:rsidRPr="00E72A5E" w:rsidRDefault="00257563" w:rsidP="00257563">
      <w:pPr>
        <w:rPr>
          <w:rFonts w:ascii="FreeSetC" w:hAnsi="FreeSetC"/>
          <w:sz w:val="28"/>
          <w:szCs w:val="22"/>
        </w:rPr>
      </w:pPr>
      <w:r w:rsidRPr="003175EC">
        <w:rPr>
          <w:rFonts w:ascii="FreeSetC" w:hAnsi="FreeSetC"/>
          <w:sz w:val="20"/>
          <w:szCs w:val="22"/>
        </w:rPr>
        <w:tab/>
      </w:r>
      <w:r w:rsidRPr="003175EC">
        <w:rPr>
          <w:rFonts w:ascii="FreeSetC" w:hAnsi="FreeSetC"/>
          <w:sz w:val="20"/>
          <w:szCs w:val="22"/>
        </w:rPr>
        <w:tab/>
      </w:r>
      <w:r w:rsidRPr="003175EC">
        <w:rPr>
          <w:rFonts w:ascii="FreeSetC" w:hAnsi="FreeSetC"/>
          <w:sz w:val="20"/>
          <w:szCs w:val="22"/>
        </w:rPr>
        <w:tab/>
      </w:r>
    </w:p>
    <w:p w:rsidR="00257563" w:rsidRPr="003175EC" w:rsidRDefault="00257563" w:rsidP="00257563">
      <w:pPr>
        <w:jc w:val="right"/>
        <w:rPr>
          <w:sz w:val="20"/>
          <w:szCs w:val="22"/>
        </w:rPr>
      </w:pPr>
      <w:r w:rsidRPr="003175EC">
        <w:rPr>
          <w:sz w:val="20"/>
          <w:szCs w:val="22"/>
        </w:rPr>
        <w:t>Приложение №</w:t>
      </w:r>
      <w:r w:rsidR="001A66CD">
        <w:rPr>
          <w:sz w:val="20"/>
          <w:szCs w:val="22"/>
        </w:rPr>
        <w:t xml:space="preserve"> </w:t>
      </w:r>
      <w:r w:rsidR="00681078">
        <w:rPr>
          <w:sz w:val="20"/>
          <w:szCs w:val="22"/>
        </w:rPr>
        <w:t>8</w:t>
      </w:r>
      <w:bookmarkStart w:id="0" w:name="_GoBack"/>
      <w:bookmarkEnd w:id="0"/>
      <w:r w:rsidRPr="003175EC">
        <w:rPr>
          <w:sz w:val="20"/>
          <w:szCs w:val="22"/>
        </w:rPr>
        <w:t xml:space="preserve">                         </w:t>
      </w:r>
    </w:p>
    <w:p w:rsidR="00257563" w:rsidRPr="003175EC" w:rsidRDefault="00257563" w:rsidP="00257563">
      <w:pPr>
        <w:jc w:val="right"/>
        <w:rPr>
          <w:rFonts w:ascii="FreeSetC" w:hAnsi="FreeSetC"/>
          <w:sz w:val="20"/>
          <w:szCs w:val="22"/>
        </w:rPr>
      </w:pPr>
      <w:r w:rsidRPr="003175EC">
        <w:rPr>
          <w:rFonts w:ascii="FreeSetC" w:hAnsi="FreeSetC"/>
          <w:sz w:val="20"/>
          <w:szCs w:val="22"/>
        </w:rPr>
        <w:t xml:space="preserve">                                                                                        к договору №</w:t>
      </w:r>
      <w:r w:rsidRPr="003175EC">
        <w:rPr>
          <w:rFonts w:asciiTheme="majorHAnsi" w:hAnsiTheme="majorHAnsi" w:cstheme="majorHAnsi"/>
          <w:sz w:val="20"/>
          <w:szCs w:val="22"/>
        </w:rPr>
        <w:t>___</w:t>
      </w:r>
      <w:r w:rsidRPr="003175EC">
        <w:rPr>
          <w:rFonts w:ascii="FreeSetC" w:hAnsi="FreeSetC"/>
          <w:sz w:val="20"/>
          <w:szCs w:val="22"/>
        </w:rPr>
        <w:t xml:space="preserve"> от «</w:t>
      </w:r>
      <w:r w:rsidRPr="003175EC">
        <w:rPr>
          <w:rFonts w:asciiTheme="majorHAnsi" w:hAnsiTheme="majorHAnsi" w:cstheme="majorHAnsi"/>
          <w:sz w:val="20"/>
          <w:szCs w:val="22"/>
        </w:rPr>
        <w:t>____</w:t>
      </w:r>
      <w:r w:rsidRPr="003175EC">
        <w:rPr>
          <w:rFonts w:ascii="FreeSetC" w:hAnsi="FreeSetC"/>
          <w:sz w:val="20"/>
          <w:szCs w:val="22"/>
        </w:rPr>
        <w:t>»</w:t>
      </w:r>
      <w:r w:rsidRPr="003175EC">
        <w:rPr>
          <w:rFonts w:asciiTheme="majorHAnsi" w:hAnsiTheme="majorHAnsi" w:cstheme="majorHAnsi"/>
          <w:sz w:val="20"/>
          <w:szCs w:val="22"/>
        </w:rPr>
        <w:t xml:space="preserve"> ________</w:t>
      </w:r>
      <w:r w:rsidRPr="003175EC">
        <w:rPr>
          <w:rFonts w:ascii="FreeSetC" w:hAnsi="FreeSetC"/>
          <w:sz w:val="20"/>
          <w:szCs w:val="22"/>
        </w:rPr>
        <w:t>20</w:t>
      </w:r>
      <w:r w:rsidRPr="003175EC">
        <w:rPr>
          <w:rFonts w:asciiTheme="majorHAnsi" w:hAnsiTheme="majorHAnsi" w:cstheme="majorHAnsi"/>
          <w:sz w:val="20"/>
          <w:szCs w:val="22"/>
        </w:rPr>
        <w:t>__</w:t>
      </w:r>
    </w:p>
    <w:p w:rsidR="00257563" w:rsidRPr="003175EC" w:rsidRDefault="00257563" w:rsidP="00257563">
      <w:pPr>
        <w:rPr>
          <w:rFonts w:ascii="FreeSetC" w:hAnsi="FreeSetC"/>
          <w:spacing w:val="2"/>
          <w:sz w:val="16"/>
          <w:szCs w:val="22"/>
        </w:rPr>
      </w:pPr>
    </w:p>
    <w:tbl>
      <w:tblPr>
        <w:tblW w:w="2055" w:type="pct"/>
        <w:tblInd w:w="5637" w:type="dxa"/>
        <w:tblLook w:val="04A0" w:firstRow="1" w:lastRow="0" w:firstColumn="1" w:lastColumn="0" w:noHBand="0" w:noVBand="1"/>
      </w:tblPr>
      <w:tblGrid>
        <w:gridCol w:w="6454"/>
      </w:tblGrid>
      <w:tr w:rsidR="00257563" w:rsidRPr="00845474" w:rsidTr="00512E3A">
        <w:tc>
          <w:tcPr>
            <w:tcW w:w="5000" w:type="pct"/>
            <w:shd w:val="clear" w:color="auto" w:fill="auto"/>
          </w:tcPr>
          <w:p w:rsidR="00257563" w:rsidRPr="00845474" w:rsidRDefault="00257563" w:rsidP="00512E3A">
            <w:pPr>
              <w:jc w:val="right"/>
              <w:rPr>
                <w:rFonts w:ascii="FreeSetC" w:hAnsi="FreeSetC"/>
                <w:spacing w:val="2"/>
                <w:sz w:val="18"/>
                <w:szCs w:val="18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 xml:space="preserve">Кому </w:t>
            </w:r>
            <w:r w:rsidRPr="00E20681">
              <w:rPr>
                <w:rFonts w:asciiTheme="majorHAnsi" w:hAnsiTheme="majorHAnsi" w:cstheme="majorHAnsi"/>
                <w:spacing w:val="2"/>
                <w:sz w:val="22"/>
                <w:szCs w:val="22"/>
              </w:rPr>
              <w:t>________________________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        (должность руководителя предприятия,  </w:t>
            </w:r>
          </w:p>
          <w:p w:rsidR="00257563" w:rsidRPr="00845474" w:rsidRDefault="00257563" w:rsidP="00512E3A">
            <w:pPr>
              <w:jc w:val="right"/>
              <w:rPr>
                <w:rFonts w:ascii="FreeSetC" w:hAnsi="FreeSetC"/>
                <w:i/>
                <w:iCs/>
                <w:color w:val="404040" w:themeColor="text1" w:themeTint="BF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                     фамилия и инициалы)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</w:t>
            </w:r>
            <w:r w:rsidRPr="00E20681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_________________________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           (наименование подрядчика)</w:t>
            </w:r>
          </w:p>
        </w:tc>
      </w:tr>
    </w:tbl>
    <w:p w:rsidR="00257563" w:rsidRPr="003175EC" w:rsidRDefault="00257563" w:rsidP="00257563">
      <w:pPr>
        <w:jc w:val="right"/>
        <w:rPr>
          <w:rFonts w:ascii="FreeSetC" w:hAnsi="FreeSetC"/>
          <w:spacing w:val="2"/>
          <w:sz w:val="16"/>
          <w:szCs w:val="22"/>
        </w:rPr>
      </w:pPr>
    </w:p>
    <w:p w:rsidR="00257563" w:rsidRPr="00845474" w:rsidRDefault="00257563" w:rsidP="00257563">
      <w:pPr>
        <w:jc w:val="center"/>
        <w:outlineLvl w:val="2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>УКАЗАНИЯ</w:t>
      </w:r>
      <w:r w:rsidRPr="00845474">
        <w:rPr>
          <w:rFonts w:ascii="FreeSetC" w:hAnsi="FreeSetC"/>
          <w:b/>
          <w:sz w:val="22"/>
          <w:szCs w:val="22"/>
        </w:rPr>
        <w:br/>
      </w:r>
      <w:r w:rsidRPr="00845474">
        <w:rPr>
          <w:rFonts w:ascii="FreeSetC" w:hAnsi="FreeSetC"/>
          <w:sz w:val="22"/>
          <w:szCs w:val="22"/>
        </w:rPr>
        <w:t>по безопасности и охране труда</w:t>
      </w:r>
      <w:r w:rsidRPr="00845474">
        <w:rPr>
          <w:rFonts w:ascii="FreeSetC" w:hAnsi="FreeSetC"/>
          <w:sz w:val="22"/>
          <w:szCs w:val="22"/>
        </w:rPr>
        <w:br/>
        <w:t xml:space="preserve">№ </w:t>
      </w:r>
      <w:r w:rsidRPr="00282CC8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 xml:space="preserve"> от «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» </w:t>
      </w:r>
      <w:r w:rsidRPr="00282CC8">
        <w:rPr>
          <w:rFonts w:asciiTheme="majorHAnsi" w:hAnsiTheme="majorHAnsi" w:cstheme="majorHAnsi"/>
          <w:sz w:val="22"/>
          <w:szCs w:val="22"/>
        </w:rPr>
        <w:t>__________</w:t>
      </w:r>
      <w:r w:rsidRPr="00845474">
        <w:rPr>
          <w:rFonts w:ascii="FreeSetC" w:hAnsi="FreeSetC"/>
          <w:sz w:val="22"/>
          <w:szCs w:val="22"/>
        </w:rPr>
        <w:t xml:space="preserve"> 20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 года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Мною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(должность, фамилия и инициалы куратора/проверяющего лица)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процессе проверки в рамках контроля опасных ситуаций, проведённой в 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</w:t>
      </w:r>
    </w:p>
    <w:p w:rsidR="00257563" w:rsidRPr="00282CC8" w:rsidRDefault="00257563" w:rsidP="00257563">
      <w:pPr>
        <w:suppressAutoHyphens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 xml:space="preserve">___  </w:t>
      </w:r>
    </w:p>
    <w:p w:rsidR="00257563" w:rsidRPr="00845474" w:rsidRDefault="00257563" w:rsidP="00257563">
      <w:pPr>
        <w:suppressAutoHyphens/>
        <w:spacing w:after="120"/>
        <w:ind w:firstLine="142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(наименование проверенного участка/оборудования/коммуникаций ВСП/ПП)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в присутствии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(должности, Ф.И.О. представителей проверяемого ВСП)</w:t>
      </w:r>
    </w:p>
    <w:p w:rsidR="00257563" w:rsidRPr="00845474" w:rsidRDefault="00257563" w:rsidP="00257563">
      <w:pPr>
        <w:suppressAutoHyphens/>
        <w:spacing w:after="120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выявлены следующие нарушения требований безопасности и охраны труда, влекущие за собой возникновение опасной ситуации: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844"/>
        <w:gridCol w:w="2812"/>
        <w:gridCol w:w="1215"/>
        <w:gridCol w:w="2376"/>
        <w:gridCol w:w="3283"/>
        <w:gridCol w:w="2207"/>
      </w:tblGrid>
      <w:tr w:rsidR="00257563" w:rsidRPr="00845474" w:rsidTr="003175EC">
        <w:trPr>
          <w:cantSplit/>
          <w:trHeight w:val="1641"/>
        </w:trPr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Выявленные нарушения и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  <w:t>требования по их устранению</w:t>
            </w:r>
          </w:p>
        </w:tc>
        <w:tc>
          <w:tcPr>
            <w:tcW w:w="896" w:type="pct"/>
          </w:tcPr>
          <w:p w:rsidR="00257563" w:rsidRPr="00845474" w:rsidRDefault="00257563" w:rsidP="00512E3A">
            <w:pPr>
              <w:suppressAutoHyphens/>
              <w:spacing w:before="60" w:after="60"/>
              <w:ind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Наименование нормативного документа в области БиОТ, требования которого нарушены, №№ пунктов</w:t>
            </w:r>
          </w:p>
        </w:tc>
        <w:tc>
          <w:tcPr>
            <w:tcW w:w="387" w:type="pct"/>
            <w:textDirection w:val="btLr"/>
          </w:tcPr>
          <w:p w:rsidR="00257563" w:rsidRPr="00845474" w:rsidRDefault="00257563" w:rsidP="00512E3A">
            <w:pPr>
              <w:suppressAutoHyphens/>
              <w:spacing w:before="60" w:after="60"/>
              <w:ind w:right="113"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Код нарушения (ОС)</w:t>
            </w:r>
          </w:p>
        </w:tc>
        <w:tc>
          <w:tcPr>
            <w:tcW w:w="757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Причины допущенного нарушения требований БиОТ</w:t>
            </w:r>
          </w:p>
        </w:tc>
        <w:tc>
          <w:tcPr>
            <w:tcW w:w="1046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Предписываемые меры по устранению выявленного нарушения</w:t>
            </w:r>
          </w:p>
        </w:tc>
        <w:tc>
          <w:tcPr>
            <w:tcW w:w="703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Срок устранения нарушения</w:t>
            </w:r>
          </w:p>
          <w:p w:rsidR="00257563" w:rsidRPr="00845474" w:rsidRDefault="00257563" w:rsidP="00512E3A">
            <w:pPr>
              <w:suppressAutoHyphens/>
              <w:spacing w:before="60" w:after="60"/>
              <w:ind w:left="40" w:firstLine="70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</w:p>
        </w:tc>
      </w:tr>
      <w:tr w:rsidR="00257563" w:rsidRPr="00845474" w:rsidTr="00512E3A"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1</w:t>
            </w: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3</w:t>
            </w:r>
          </w:p>
        </w:tc>
        <w:tc>
          <w:tcPr>
            <w:tcW w:w="387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5</w:t>
            </w:r>
          </w:p>
        </w:tc>
        <w:tc>
          <w:tcPr>
            <w:tcW w:w="104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6</w:t>
            </w:r>
          </w:p>
        </w:tc>
        <w:tc>
          <w:tcPr>
            <w:tcW w:w="703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7</w:t>
            </w:r>
          </w:p>
        </w:tc>
      </w:tr>
      <w:tr w:rsidR="00257563" w:rsidRPr="00845474" w:rsidTr="00512E3A"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896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87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57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03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</w:tr>
    </w:tbl>
    <w:p w:rsidR="00257563" w:rsidRPr="00845474" w:rsidRDefault="00257563" w:rsidP="00257563">
      <w:pPr>
        <w:pStyle w:val="a3"/>
        <w:jc w:val="both"/>
        <w:rPr>
          <w:rFonts w:ascii="FreeSetC" w:hAnsi="FreeSetC"/>
          <w:snapToGrid w:val="0"/>
          <w:sz w:val="22"/>
          <w:szCs w:val="22"/>
        </w:rPr>
      </w:pPr>
    </w:p>
    <w:p w:rsidR="00257563" w:rsidRPr="009E574E" w:rsidRDefault="00257563" w:rsidP="00257563">
      <w:pPr>
        <w:pStyle w:val="a3"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На основании требований </w:t>
      </w:r>
      <w:r w:rsidRPr="00845474">
        <w:rPr>
          <w:rFonts w:ascii="FreeSetC" w:hAnsi="FreeSetC"/>
          <w:sz w:val="22"/>
          <w:szCs w:val="22"/>
        </w:rPr>
        <w:t>Регламента по БиОТ</w:t>
      </w:r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>«</w:t>
      </w:r>
      <w:r w:rsidRPr="00845474">
        <w:rPr>
          <w:rFonts w:ascii="FreeSetC" w:hAnsi="FreeSetC"/>
          <w:snapToGrid w:val="0"/>
          <w:sz w:val="22"/>
          <w:szCs w:val="22"/>
        </w:rPr>
        <w:t xml:space="preserve">Мониторинг состояния безопасности и охраны труда в АО «ЦАЭК» Вам предписывается устранить указанные нарушения в установленные для этого сроки и не позднее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направить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 xml:space="preserve">_____  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</w:t>
      </w:r>
    </w:p>
    <w:p w:rsidR="00257563" w:rsidRPr="00845474" w:rsidRDefault="00257563" w:rsidP="00257563">
      <w:pPr>
        <w:suppressAutoHyphens/>
        <w:spacing w:after="120"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(дата)                                       (должность, Ф.И.О. куратора/ проверяющего лица)</w:t>
      </w:r>
    </w:p>
    <w:p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и в службу БиОТ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Отчёт-уведомление об устранении выявленных                  </w:t>
      </w:r>
    </w:p>
    <w:p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несоответствий.            (наименование ПП)</w:t>
      </w:r>
    </w:p>
    <w:p w:rsidR="00257563" w:rsidRPr="00845474" w:rsidRDefault="00257563" w:rsidP="00257563">
      <w:pPr>
        <w:suppressAutoHyphens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</w:t>
      </w:r>
    </w:p>
    <w:p w:rsidR="00257563" w:rsidRPr="00845474" w:rsidRDefault="00257563" w:rsidP="00257563">
      <w:pPr>
        <w:suppressAutoHyphens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выдал: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(подпись)                                         (Ф.И.О.)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для исполнения получил: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                   </w:t>
      </w:r>
      <w:r w:rsidRPr="00596818">
        <w:rPr>
          <w:rFonts w:asciiTheme="minorHAnsi" w:hAnsiTheme="minorHAnsi"/>
          <w:snapToGrid w:val="0"/>
          <w:sz w:val="22"/>
          <w:szCs w:val="22"/>
        </w:rPr>
        <w:t xml:space="preserve">              </w:t>
      </w:r>
      <w:r w:rsidRPr="00845474">
        <w:rPr>
          <w:rFonts w:ascii="FreeSetC" w:hAnsi="FreeSetC"/>
          <w:snapToGrid w:val="0"/>
          <w:sz w:val="22"/>
          <w:szCs w:val="22"/>
        </w:rPr>
        <w:t>(дата,время)</w:t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 w:rsidRPr="00845474">
        <w:rPr>
          <w:rFonts w:ascii="FreeSetC" w:hAnsi="FreeSetC"/>
          <w:snapToGrid w:val="0"/>
          <w:sz w:val="22"/>
          <w:szCs w:val="22"/>
        </w:rPr>
        <w:t>(должность</w:t>
      </w:r>
      <w:r w:rsidRPr="00391568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napToGrid w:val="0"/>
          <w:sz w:val="22"/>
          <w:szCs w:val="22"/>
        </w:rPr>
        <w:t>руководителя) ВСП/ПП_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</w:t>
      </w:r>
    </w:p>
    <w:p w:rsidR="00257563" w:rsidRPr="00845474" w:rsidRDefault="00257563" w:rsidP="00257563">
      <w:pPr>
        <w:ind w:firstLine="709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(подпись)                          (Ф.И.О.)                                                                                       </w:t>
      </w:r>
    </w:p>
    <w:p w:rsidR="00F21CF5" w:rsidRDefault="00F21CF5"/>
    <w:sectPr w:rsidR="00F21CF5" w:rsidSect="003175EC">
      <w:pgSz w:w="16838" w:h="11906" w:orient="landscape"/>
      <w:pgMar w:top="0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C0"/>
    <w:rsid w:val="001A66CD"/>
    <w:rsid w:val="00257563"/>
    <w:rsid w:val="002765C0"/>
    <w:rsid w:val="003175EC"/>
    <w:rsid w:val="00507DF4"/>
    <w:rsid w:val="00681078"/>
    <w:rsid w:val="00AF26B8"/>
    <w:rsid w:val="00E72A5E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133E"/>
  <w15:docId w15:val="{EB0D5717-D29E-4CD2-9BC4-BEF2968B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5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7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75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5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5</cp:revision>
  <cp:lastPrinted>2019-05-31T10:39:00Z</cp:lastPrinted>
  <dcterms:created xsi:type="dcterms:W3CDTF">2019-05-31T09:58:00Z</dcterms:created>
  <dcterms:modified xsi:type="dcterms:W3CDTF">2019-10-03T09:20:00Z</dcterms:modified>
</cp:coreProperties>
</file>