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28" w:rsidRPr="00C73605" w:rsidRDefault="00263B28" w:rsidP="00263B28">
      <w:pPr>
        <w:ind w:right="201"/>
        <w:rPr>
          <w:b/>
          <w:color w:val="auto"/>
          <w:lang w:eastAsia="ru-RU"/>
        </w:rPr>
      </w:pPr>
    </w:p>
    <w:p w:rsidR="00263B28" w:rsidRPr="00C73605" w:rsidRDefault="00263B28" w:rsidP="00263B28">
      <w:pPr>
        <w:tabs>
          <w:tab w:val="left" w:pos="2700"/>
        </w:tabs>
        <w:ind w:right="201"/>
        <w:jc w:val="center"/>
        <w:rPr>
          <w:color w:val="auto"/>
          <w:sz w:val="22"/>
          <w:szCs w:val="22"/>
          <w:lang w:eastAsia="ru-RU"/>
        </w:rPr>
      </w:pPr>
      <w:r w:rsidRPr="00C73605">
        <w:rPr>
          <w:color w:val="auto"/>
          <w:sz w:val="22"/>
          <w:szCs w:val="22"/>
          <w:lang w:eastAsia="ru-RU"/>
        </w:rPr>
        <w:t xml:space="preserve">                                     Утверждена </w:t>
      </w:r>
    </w:p>
    <w:p w:rsidR="00263B28" w:rsidRPr="00C73605" w:rsidRDefault="00263B28" w:rsidP="00263B28">
      <w:pPr>
        <w:tabs>
          <w:tab w:val="left" w:pos="2700"/>
        </w:tabs>
        <w:ind w:right="201"/>
        <w:jc w:val="center"/>
        <w:rPr>
          <w:color w:val="auto"/>
          <w:sz w:val="22"/>
          <w:szCs w:val="22"/>
          <w:lang w:eastAsia="ru-RU"/>
        </w:rPr>
      </w:pPr>
      <w:r w:rsidRPr="00C73605">
        <w:rPr>
          <w:color w:val="auto"/>
          <w:sz w:val="22"/>
          <w:szCs w:val="22"/>
          <w:lang w:eastAsia="ru-RU"/>
        </w:rPr>
        <w:t xml:space="preserve">                                                                          </w:t>
      </w:r>
      <w:r w:rsidR="0046302C" w:rsidRPr="00C73605">
        <w:rPr>
          <w:color w:val="auto"/>
          <w:sz w:val="22"/>
          <w:szCs w:val="22"/>
          <w:lang w:eastAsia="ru-RU"/>
        </w:rPr>
        <w:tab/>
      </w:r>
      <w:r w:rsidRPr="00C73605">
        <w:rPr>
          <w:color w:val="auto"/>
          <w:sz w:val="22"/>
          <w:szCs w:val="22"/>
          <w:lang w:eastAsia="ru-RU"/>
        </w:rPr>
        <w:t xml:space="preserve">приказом Генерального директора </w:t>
      </w:r>
    </w:p>
    <w:p w:rsidR="00263B28" w:rsidRPr="00C73605" w:rsidRDefault="00263B28" w:rsidP="00263B28">
      <w:pPr>
        <w:rPr>
          <w:color w:val="auto"/>
          <w:sz w:val="22"/>
          <w:szCs w:val="22"/>
          <w:lang w:eastAsia="ru-RU"/>
        </w:rPr>
      </w:pPr>
      <w:r w:rsidRPr="00C73605">
        <w:rPr>
          <w:color w:val="auto"/>
          <w:sz w:val="22"/>
          <w:szCs w:val="22"/>
          <w:lang w:eastAsia="ru-RU"/>
        </w:rPr>
        <w:t xml:space="preserve">                                                                                              АО «Северо-Казахстанская        </w:t>
      </w:r>
    </w:p>
    <w:p w:rsidR="00263B28" w:rsidRPr="00C73605" w:rsidRDefault="00263B28" w:rsidP="00263B28">
      <w:pPr>
        <w:rPr>
          <w:color w:val="auto"/>
          <w:sz w:val="22"/>
          <w:szCs w:val="22"/>
          <w:lang w:eastAsia="ru-RU"/>
        </w:rPr>
      </w:pPr>
      <w:r w:rsidRPr="00C73605">
        <w:rPr>
          <w:color w:val="auto"/>
          <w:sz w:val="22"/>
          <w:szCs w:val="22"/>
          <w:lang w:eastAsia="ru-RU"/>
        </w:rPr>
        <w:t xml:space="preserve">                                                                                              Распределительная Электросетевая Компания»                                            </w:t>
      </w:r>
    </w:p>
    <w:p w:rsidR="00263B28" w:rsidRPr="00C73605" w:rsidRDefault="00263B28" w:rsidP="00263B28">
      <w:pPr>
        <w:rPr>
          <w:color w:val="auto"/>
          <w:sz w:val="22"/>
          <w:szCs w:val="22"/>
          <w:lang w:eastAsia="ru-RU"/>
        </w:rPr>
      </w:pPr>
      <w:r w:rsidRPr="00C73605">
        <w:rPr>
          <w:color w:val="auto"/>
          <w:sz w:val="22"/>
          <w:szCs w:val="22"/>
          <w:lang w:eastAsia="ru-RU"/>
        </w:rPr>
        <w:t xml:space="preserve">                                                                                              от «____» ______  2019</w:t>
      </w:r>
      <w:r w:rsidR="00583B8E" w:rsidRPr="00C73605">
        <w:rPr>
          <w:color w:val="auto"/>
          <w:sz w:val="22"/>
          <w:szCs w:val="22"/>
          <w:lang w:eastAsia="ru-RU"/>
        </w:rPr>
        <w:t xml:space="preserve"> </w:t>
      </w:r>
      <w:r w:rsidRPr="00C73605">
        <w:rPr>
          <w:color w:val="auto"/>
          <w:sz w:val="22"/>
          <w:szCs w:val="22"/>
          <w:lang w:eastAsia="ru-RU"/>
        </w:rPr>
        <w:t>г. № _____</w:t>
      </w:r>
    </w:p>
    <w:p w:rsidR="00263B28" w:rsidRPr="00C73605" w:rsidRDefault="00263B28" w:rsidP="00263B28">
      <w:pPr>
        <w:tabs>
          <w:tab w:val="left" w:pos="2700"/>
        </w:tabs>
        <w:ind w:right="201"/>
        <w:jc w:val="right"/>
        <w:rPr>
          <w:color w:val="auto"/>
          <w:sz w:val="22"/>
          <w:szCs w:val="22"/>
          <w:lang w:eastAsia="ru-RU"/>
        </w:rPr>
      </w:pPr>
    </w:p>
    <w:p w:rsidR="00263B28" w:rsidRPr="00C73605" w:rsidRDefault="00263B28" w:rsidP="00263B28">
      <w:pPr>
        <w:ind w:firstLine="397"/>
        <w:jc w:val="right"/>
        <w:textAlignment w:val="baseline"/>
        <w:rPr>
          <w:color w:val="auto"/>
        </w:rPr>
      </w:pPr>
      <w:r w:rsidRPr="00C73605">
        <w:rPr>
          <w:color w:val="auto"/>
        </w:rPr>
        <w:t> </w:t>
      </w:r>
    </w:p>
    <w:p w:rsidR="00BA478F" w:rsidRPr="00C73605" w:rsidRDefault="00BA478F" w:rsidP="00BA478F">
      <w:pPr>
        <w:ind w:firstLine="284"/>
        <w:jc w:val="center"/>
        <w:rPr>
          <w:rFonts w:eastAsia="Calibri"/>
          <w:b/>
          <w:color w:val="auto"/>
          <w:lang w:val="kk-KZ"/>
        </w:rPr>
      </w:pPr>
      <w:r w:rsidRPr="00C73605">
        <w:rPr>
          <w:color w:val="auto"/>
        </w:rPr>
        <w:tab/>
      </w:r>
      <w:bookmarkStart w:id="0" w:name="_GoBack"/>
      <w:r w:rsidRPr="00C73605">
        <w:rPr>
          <w:rFonts w:eastAsia="Calibri"/>
          <w:b/>
          <w:color w:val="auto"/>
          <w:lang w:val="kk-KZ"/>
        </w:rPr>
        <w:t>ТЕНДЕРНАЯ ДОКУМЕНТАЦИЯ</w:t>
      </w:r>
    </w:p>
    <w:p w:rsidR="00BA478F" w:rsidRPr="00C73605" w:rsidRDefault="00BA478F" w:rsidP="00BA478F">
      <w:pPr>
        <w:ind w:firstLine="284"/>
        <w:jc w:val="center"/>
        <w:rPr>
          <w:rFonts w:eastAsia="Calibri"/>
          <w:b/>
          <w:caps/>
          <w:color w:val="auto"/>
          <w:lang w:val="kk-KZ"/>
        </w:rPr>
      </w:pPr>
      <w:r w:rsidRPr="00C73605">
        <w:rPr>
          <w:rFonts w:eastAsia="Calibri"/>
          <w:b/>
          <w:color w:val="auto"/>
        </w:rPr>
        <w:t>по  закупк</w:t>
      </w:r>
      <w:r w:rsidR="00DD61AD" w:rsidRPr="00C73605">
        <w:rPr>
          <w:rFonts w:eastAsia="Calibri"/>
          <w:b/>
          <w:color w:val="auto"/>
        </w:rPr>
        <w:t>е</w:t>
      </w:r>
      <w:r w:rsidRPr="00C73605">
        <w:rPr>
          <w:rFonts w:eastAsia="Calibri"/>
          <w:b/>
          <w:color w:val="auto"/>
        </w:rPr>
        <w:t xml:space="preserve"> товаров</w:t>
      </w:r>
      <w:r w:rsidR="00364521" w:rsidRPr="00C73605">
        <w:rPr>
          <w:rFonts w:eastAsia="Calibri"/>
          <w:b/>
          <w:color w:val="auto"/>
        </w:rPr>
        <w:t>, работ, услуг</w:t>
      </w:r>
      <w:r w:rsidRPr="00C73605">
        <w:rPr>
          <w:rFonts w:eastAsia="Calibri"/>
          <w:b/>
          <w:color w:val="auto"/>
        </w:rPr>
        <w:t xml:space="preserve"> </w:t>
      </w:r>
      <w:r w:rsidRPr="00C73605">
        <w:rPr>
          <w:rFonts w:eastAsia="Calibri"/>
          <w:b/>
          <w:color w:val="auto"/>
          <w:lang w:val="kk-KZ"/>
        </w:rPr>
        <w:t>для нужд АО «Северо-Казахстанская</w:t>
      </w:r>
      <w:r w:rsidRPr="00C73605">
        <w:rPr>
          <w:rFonts w:eastAsia="Calibri"/>
          <w:b/>
          <w:color w:val="auto"/>
        </w:rPr>
        <w:t xml:space="preserve"> Распределительная</w:t>
      </w:r>
      <w:r w:rsidRPr="00C73605">
        <w:rPr>
          <w:rFonts w:eastAsia="Calibri"/>
          <w:b/>
          <w:color w:val="auto"/>
          <w:lang w:val="kk-KZ"/>
        </w:rPr>
        <w:t xml:space="preserve"> Электросетевая Компания»</w:t>
      </w:r>
      <w:bookmarkEnd w:id="0"/>
      <w:r w:rsidRPr="00C73605">
        <w:rPr>
          <w:rFonts w:eastAsia="Calibri"/>
          <w:b/>
          <w:color w:val="auto"/>
          <w:lang w:val="kk-KZ"/>
        </w:rPr>
        <w:t xml:space="preserve"> </w:t>
      </w:r>
    </w:p>
    <w:p w:rsidR="00263B28" w:rsidRPr="00C73605" w:rsidRDefault="00263B28" w:rsidP="00DD61AD">
      <w:pPr>
        <w:tabs>
          <w:tab w:val="left" w:pos="2250"/>
          <w:tab w:val="right" w:pos="9639"/>
        </w:tabs>
        <w:textAlignment w:val="baseline"/>
        <w:rPr>
          <w:color w:val="auto"/>
        </w:rPr>
      </w:pPr>
    </w:p>
    <w:p w:rsidR="00DD61AD" w:rsidRPr="00C73605" w:rsidRDefault="00DD61AD" w:rsidP="00DD61AD">
      <w:pPr>
        <w:tabs>
          <w:tab w:val="left" w:pos="2250"/>
          <w:tab w:val="right" w:pos="9639"/>
        </w:tabs>
        <w:jc w:val="both"/>
        <w:textAlignment w:val="baseline"/>
        <w:rPr>
          <w:color w:val="auto"/>
        </w:rPr>
      </w:pPr>
      <w:r w:rsidRPr="00C73605">
        <w:rPr>
          <w:color w:val="auto"/>
        </w:rPr>
        <w:t xml:space="preserve">Настоящая тендерная документация разработана в соответствии с Законом Республики Казахстан от 27 декабря 2018 года «О естественных монополиях» и Приказом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с целью предоставления потенциальным поставщикам информации об условиях и порядке проведения конкурса путем тендера.  </w:t>
      </w:r>
    </w:p>
    <w:p w:rsidR="00DD61AD" w:rsidRPr="00C73605" w:rsidRDefault="00DD61AD" w:rsidP="00DD61AD">
      <w:pPr>
        <w:tabs>
          <w:tab w:val="left" w:pos="2250"/>
          <w:tab w:val="right" w:pos="9639"/>
        </w:tabs>
        <w:jc w:val="both"/>
        <w:textAlignment w:val="baseline"/>
        <w:rPr>
          <w:color w:val="auto"/>
        </w:rPr>
      </w:pPr>
    </w:p>
    <w:p w:rsidR="00263B28" w:rsidRPr="00C73605" w:rsidRDefault="00263B28" w:rsidP="00364521">
      <w:pPr>
        <w:pStyle w:val="a5"/>
        <w:numPr>
          <w:ilvl w:val="0"/>
          <w:numId w:val="3"/>
        </w:numPr>
      </w:pPr>
      <w:r w:rsidRPr="00C73605">
        <w:rPr>
          <w:rStyle w:val="s1"/>
          <w:color w:val="auto"/>
        </w:rPr>
        <w:t>Объявление о проведении тендера (конкурса)</w:t>
      </w:r>
      <w:r w:rsidRPr="00C73605">
        <w:t> </w:t>
      </w:r>
    </w:p>
    <w:p w:rsidR="00FD74AA" w:rsidRPr="00C73605" w:rsidRDefault="00263B28" w:rsidP="003E51A6">
      <w:pPr>
        <w:jc w:val="both"/>
        <w:rPr>
          <w:color w:val="auto"/>
        </w:rPr>
      </w:pPr>
      <w:r w:rsidRPr="00C73605">
        <w:rPr>
          <w:color w:val="auto"/>
          <w:lang w:eastAsia="ru-RU"/>
        </w:rPr>
        <w:t xml:space="preserve">           АО «Северо-Казахстанская Распределительная Электросетевая Компания»</w:t>
      </w:r>
      <w:r w:rsidRPr="00C73605">
        <w:rPr>
          <w:color w:val="auto"/>
        </w:rPr>
        <w:t xml:space="preserve"> объявляет о проведении тендера (конкурса)</w:t>
      </w:r>
      <w:r w:rsidR="00FD74AA" w:rsidRPr="00C73605">
        <w:rPr>
          <w:color w:val="auto"/>
        </w:rPr>
        <w:t>.</w:t>
      </w:r>
    </w:p>
    <w:p w:rsidR="00FD74AA" w:rsidRPr="00C73605" w:rsidRDefault="00263B28" w:rsidP="003E51A6">
      <w:pPr>
        <w:jc w:val="both"/>
        <w:rPr>
          <w:color w:val="auto"/>
        </w:rPr>
      </w:pPr>
      <w:r w:rsidRPr="00C73605">
        <w:rPr>
          <w:color w:val="auto"/>
        </w:rPr>
        <w:t xml:space="preserve"> </w:t>
      </w:r>
      <w:r w:rsidR="00FD74AA" w:rsidRPr="00C73605">
        <w:rPr>
          <w:color w:val="auto"/>
        </w:rPr>
        <w:t xml:space="preserve">          Наименование тендера (наименование закупок товаров, работ, услуг в соответствии с наименованием закупок товаров, работ, услуг, указанным в Перечне):</w:t>
      </w:r>
      <w:r w:rsidRPr="00C73605">
        <w:rPr>
          <w:color w:val="auto"/>
        </w:rPr>
        <w:t xml:space="preserve"> </w:t>
      </w:r>
    </w:p>
    <w:p w:rsidR="00263B28" w:rsidRPr="00C73605" w:rsidRDefault="00364521" w:rsidP="003E51A6">
      <w:pPr>
        <w:jc w:val="both"/>
        <w:rPr>
          <w:color w:val="auto"/>
          <w:lang w:eastAsia="ru-RU"/>
        </w:rPr>
      </w:pPr>
      <w:r w:rsidRPr="00C73605">
        <w:rPr>
          <w:color w:val="auto"/>
        </w:rPr>
        <w:t xml:space="preserve">товар - </w:t>
      </w:r>
      <w:r w:rsidR="00263B28" w:rsidRPr="00C73605">
        <w:rPr>
          <w:color w:val="auto"/>
        </w:rPr>
        <w:t>Бензин АИ-92, по талонам</w:t>
      </w:r>
      <w:r w:rsidR="00FD74AA" w:rsidRPr="00C73605">
        <w:rPr>
          <w:color w:val="auto"/>
        </w:rPr>
        <w:t>.</w:t>
      </w:r>
    </w:p>
    <w:p w:rsidR="00263B28" w:rsidRPr="00C73605" w:rsidRDefault="00263B28" w:rsidP="00FD74AA">
      <w:pPr>
        <w:jc w:val="both"/>
        <w:rPr>
          <w:color w:val="auto"/>
          <w:lang w:eastAsia="ru-RU"/>
        </w:rPr>
      </w:pPr>
      <w:r w:rsidRPr="00C73605">
        <w:rPr>
          <w:color w:val="auto"/>
          <w:lang w:eastAsia="ru-RU"/>
        </w:rPr>
        <w:t xml:space="preserve">        </w:t>
      </w:r>
      <w:r w:rsidR="00FD74AA" w:rsidRPr="00C73605">
        <w:rPr>
          <w:color w:val="auto"/>
          <w:lang w:eastAsia="ru-RU"/>
        </w:rPr>
        <w:t xml:space="preserve">  </w:t>
      </w:r>
      <w:r w:rsidRPr="00C73605">
        <w:rPr>
          <w:color w:val="auto"/>
          <w:lang w:eastAsia="ru-RU"/>
        </w:rPr>
        <w:t xml:space="preserve"> </w:t>
      </w:r>
      <w:r w:rsidR="00FD74AA" w:rsidRPr="00C73605">
        <w:rPr>
          <w:color w:val="auto"/>
        </w:rPr>
        <w:t xml:space="preserve">Наименования лотов: </w:t>
      </w:r>
      <w:r w:rsidRPr="00C73605">
        <w:rPr>
          <w:color w:val="auto"/>
          <w:lang w:eastAsia="ru-RU"/>
        </w:rPr>
        <w:t xml:space="preserve">Лот № 1 - Бензин АИ-92, по талонам, в количестве </w:t>
      </w:r>
      <w:r w:rsidR="001775CF" w:rsidRPr="00C73605">
        <w:rPr>
          <w:color w:val="auto"/>
          <w:lang w:eastAsia="ru-RU"/>
        </w:rPr>
        <w:t>23 500</w:t>
      </w:r>
      <w:r w:rsidRPr="00C73605">
        <w:rPr>
          <w:color w:val="auto"/>
          <w:lang w:eastAsia="ru-RU"/>
        </w:rPr>
        <w:t xml:space="preserve"> литров.</w:t>
      </w:r>
    </w:p>
    <w:p w:rsidR="00263B28" w:rsidRPr="00C73605" w:rsidRDefault="001775CF" w:rsidP="003E51A6">
      <w:pPr>
        <w:ind w:firstLine="397"/>
        <w:jc w:val="both"/>
        <w:textAlignment w:val="baseline"/>
        <w:rPr>
          <w:b/>
          <w:color w:val="auto"/>
        </w:rPr>
      </w:pPr>
      <w:r w:rsidRPr="00C73605">
        <w:rPr>
          <w:color w:val="auto"/>
        </w:rPr>
        <w:t xml:space="preserve">  </w:t>
      </w:r>
      <w:r w:rsidR="00364521" w:rsidRPr="00C73605">
        <w:rPr>
          <w:color w:val="auto"/>
        </w:rPr>
        <w:tab/>
      </w:r>
      <w:r w:rsidR="00263B28" w:rsidRPr="00C73605">
        <w:rPr>
          <w:color w:val="auto"/>
        </w:rPr>
        <w:t xml:space="preserve">Цена за единицу, без учета налога на добавленную стоимость, закупаемого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r w:rsidRPr="00C73605">
        <w:rPr>
          <w:b/>
          <w:color w:val="auto"/>
        </w:rPr>
        <w:t>166,07 (сто шестьдесят шесть</w:t>
      </w:r>
      <w:r w:rsidR="00364521" w:rsidRPr="00C73605">
        <w:rPr>
          <w:b/>
          <w:color w:val="auto"/>
        </w:rPr>
        <w:t xml:space="preserve"> тенге семь тиын</w:t>
      </w:r>
      <w:r w:rsidRPr="00C73605">
        <w:rPr>
          <w:b/>
          <w:color w:val="auto"/>
        </w:rPr>
        <w:t>) тенге</w:t>
      </w:r>
      <w:r w:rsidR="00364521" w:rsidRPr="00C73605">
        <w:rPr>
          <w:b/>
          <w:color w:val="auto"/>
        </w:rPr>
        <w:t xml:space="preserve"> за 1 литр.</w:t>
      </w:r>
    </w:p>
    <w:p w:rsidR="00263B28" w:rsidRPr="00C73605" w:rsidRDefault="001775CF" w:rsidP="003E51A6">
      <w:pPr>
        <w:ind w:firstLine="397"/>
        <w:jc w:val="both"/>
        <w:textAlignment w:val="baseline"/>
        <w:rPr>
          <w:color w:val="auto"/>
        </w:rPr>
      </w:pPr>
      <w:r w:rsidRPr="00C73605">
        <w:rPr>
          <w:color w:val="auto"/>
        </w:rPr>
        <w:t xml:space="preserve"> </w:t>
      </w:r>
      <w:r w:rsidR="00263B28" w:rsidRPr="00C73605">
        <w:rPr>
          <w:color w:val="auto"/>
        </w:rPr>
        <w:t xml:space="preserve">Общая сумма в тенге, без учета налога на добавленную стоимость, выделенная на закупку товара, работы и услуги по лоту, с учетом всех расходов, в том числе на транспортировку и страхование, уплату таможенных пошлин, налогов, сборов и другое: </w:t>
      </w:r>
    </w:p>
    <w:p w:rsidR="00263B28" w:rsidRPr="00C73605" w:rsidRDefault="00364521" w:rsidP="003E51A6">
      <w:pPr>
        <w:ind w:firstLine="397"/>
        <w:jc w:val="both"/>
        <w:textAlignment w:val="baseline"/>
        <w:rPr>
          <w:b/>
          <w:color w:val="auto"/>
        </w:rPr>
      </w:pPr>
      <w:r w:rsidRPr="00C73605">
        <w:rPr>
          <w:b/>
          <w:color w:val="auto"/>
        </w:rPr>
        <w:t xml:space="preserve"> 3 902 645,00 (</w:t>
      </w:r>
      <w:r w:rsidR="001775CF" w:rsidRPr="00C73605">
        <w:rPr>
          <w:b/>
          <w:color w:val="auto"/>
        </w:rPr>
        <w:t>три миллиона девятьсот две тысячи шестьсот сорок пять) тенге</w:t>
      </w:r>
      <w:r w:rsidR="00263B28" w:rsidRPr="00C73605">
        <w:rPr>
          <w:b/>
          <w:color w:val="auto"/>
        </w:rPr>
        <w:t>.</w:t>
      </w:r>
    </w:p>
    <w:p w:rsidR="00263B28" w:rsidRPr="00C73605" w:rsidRDefault="00263B28" w:rsidP="003E51A6">
      <w:pPr>
        <w:ind w:firstLine="397"/>
        <w:jc w:val="both"/>
        <w:textAlignment w:val="baseline"/>
        <w:rPr>
          <w:color w:val="auto"/>
        </w:rPr>
      </w:pPr>
      <w:r w:rsidRPr="00C73605">
        <w:rPr>
          <w:color w:val="auto"/>
        </w:rPr>
        <w:t xml:space="preserve">Условия платежа: </w:t>
      </w:r>
      <w:r w:rsidR="00364521" w:rsidRPr="00C73605">
        <w:rPr>
          <w:color w:val="auto"/>
        </w:rPr>
        <w:t>о</w:t>
      </w:r>
      <w:r w:rsidR="001775CF" w:rsidRPr="00C73605">
        <w:rPr>
          <w:color w:val="auto"/>
          <w:lang w:eastAsia="ru-RU"/>
        </w:rPr>
        <w:t xml:space="preserve">плата производится </w:t>
      </w:r>
      <w:r w:rsidR="00364521" w:rsidRPr="00C73605">
        <w:rPr>
          <w:color w:val="auto"/>
          <w:lang w:eastAsia="ru-RU"/>
        </w:rPr>
        <w:t xml:space="preserve">деньгами </w:t>
      </w:r>
      <w:r w:rsidR="001775CF" w:rsidRPr="00C73605">
        <w:rPr>
          <w:color w:val="auto"/>
          <w:lang w:eastAsia="ru-RU"/>
        </w:rPr>
        <w:t>путем</w:t>
      </w:r>
      <w:r w:rsidR="00364521" w:rsidRPr="00C73605">
        <w:rPr>
          <w:color w:val="auto"/>
          <w:lang w:eastAsia="ru-RU"/>
        </w:rPr>
        <w:t xml:space="preserve"> банковского перевода на расчетный счет Поставщика в размере </w:t>
      </w:r>
      <w:r w:rsidR="001775CF" w:rsidRPr="00C73605">
        <w:rPr>
          <w:color w:val="auto"/>
          <w:lang w:eastAsia="ru-RU"/>
        </w:rPr>
        <w:t xml:space="preserve"> </w:t>
      </w:r>
      <w:r w:rsidR="00364521" w:rsidRPr="00C73605">
        <w:rPr>
          <w:color w:val="auto"/>
          <w:lang w:eastAsia="ru-RU"/>
        </w:rPr>
        <w:t xml:space="preserve">100% от стоимости поставленного товара </w:t>
      </w:r>
      <w:r w:rsidR="001775CF" w:rsidRPr="00C73605">
        <w:rPr>
          <w:color w:val="auto"/>
          <w:lang w:eastAsia="ru-RU"/>
        </w:rPr>
        <w:t>в течение 10 б</w:t>
      </w:r>
      <w:r w:rsidR="00364521" w:rsidRPr="00C73605">
        <w:rPr>
          <w:color w:val="auto"/>
          <w:lang w:eastAsia="ru-RU"/>
        </w:rPr>
        <w:t>анковских дней с даты поставки т</w:t>
      </w:r>
      <w:r w:rsidR="001775CF" w:rsidRPr="00C73605">
        <w:rPr>
          <w:color w:val="auto"/>
          <w:lang w:eastAsia="ru-RU"/>
        </w:rPr>
        <w:t>овара на склад Покупателя и подписания акта входного контроля без замечаний.</w:t>
      </w:r>
    </w:p>
    <w:p w:rsidR="00364521" w:rsidRPr="00C73605" w:rsidRDefault="00FD74AA" w:rsidP="003E51A6">
      <w:pPr>
        <w:jc w:val="both"/>
        <w:rPr>
          <w:color w:val="auto"/>
        </w:rPr>
      </w:pPr>
      <w:r w:rsidRPr="00C73605">
        <w:rPr>
          <w:color w:val="auto"/>
        </w:rPr>
        <w:t xml:space="preserve">        </w:t>
      </w:r>
      <w:r w:rsidR="00263B28" w:rsidRPr="00C73605">
        <w:rPr>
          <w:color w:val="auto"/>
        </w:rPr>
        <w:t>Порядок, размер, форма, сроки, банковские реквизиты для внесения обеспечения тендерной (конкурсной) заявки:</w:t>
      </w:r>
      <w:r w:rsidR="00DC64A5" w:rsidRPr="00C73605">
        <w:rPr>
          <w:color w:val="auto"/>
        </w:rPr>
        <w:t xml:space="preserve"> </w:t>
      </w:r>
    </w:p>
    <w:p w:rsidR="00DC64A5" w:rsidRPr="00C73605" w:rsidRDefault="00364521" w:rsidP="00364521">
      <w:pPr>
        <w:ind w:firstLine="397"/>
        <w:jc w:val="both"/>
        <w:rPr>
          <w:color w:val="auto"/>
          <w:lang w:eastAsia="ru-RU"/>
        </w:rPr>
      </w:pPr>
      <w:r w:rsidRPr="00C73605">
        <w:rPr>
          <w:color w:val="auto"/>
        </w:rPr>
        <w:t>п</w:t>
      </w:r>
      <w:r w:rsidR="00DC64A5" w:rsidRPr="00C73605">
        <w:rPr>
          <w:color w:val="auto"/>
        </w:rPr>
        <w:t xml:space="preserve">отенциальный поставщик при представлении тендерной заявки одновременно вносит гарантийное обеспечение в размере одного процента от стоимости закупаемых товаров, работ, услуг, предложенной в его тендерной заявке на расчетный счет </w:t>
      </w:r>
      <w:r w:rsidR="00FD74AA" w:rsidRPr="00C73605">
        <w:rPr>
          <w:color w:val="auto"/>
        </w:rPr>
        <w:t>АО «Северо-Казахстанская Распределительная Электросетевая Компания»</w:t>
      </w:r>
      <w:r w:rsidR="003E51A6" w:rsidRPr="00C73605">
        <w:rPr>
          <w:color w:val="auto"/>
        </w:rPr>
        <w:t xml:space="preserve"> </w:t>
      </w:r>
      <w:r w:rsidR="00DC64A5" w:rsidRPr="00C73605">
        <w:rPr>
          <w:color w:val="auto"/>
          <w:lang w:eastAsia="ru-RU"/>
        </w:rPr>
        <w:t xml:space="preserve">ИИК </w:t>
      </w:r>
      <w:r w:rsidR="00DC64A5" w:rsidRPr="00C73605">
        <w:rPr>
          <w:color w:val="auto"/>
          <w:lang w:val="en-US" w:eastAsia="ru-RU"/>
        </w:rPr>
        <w:t>KZ</w:t>
      </w:r>
      <w:r w:rsidR="00DC64A5" w:rsidRPr="00C73605">
        <w:rPr>
          <w:color w:val="auto"/>
          <w:lang w:eastAsia="ru-RU"/>
        </w:rPr>
        <w:t>61914398558</w:t>
      </w:r>
      <w:r w:rsidR="00DC64A5" w:rsidRPr="00C73605">
        <w:rPr>
          <w:color w:val="auto"/>
          <w:lang w:val="en-US" w:eastAsia="ru-RU"/>
        </w:rPr>
        <w:t>BC</w:t>
      </w:r>
      <w:r w:rsidR="00DC64A5" w:rsidRPr="00C73605">
        <w:rPr>
          <w:color w:val="auto"/>
          <w:lang w:eastAsia="ru-RU"/>
        </w:rPr>
        <w:t xml:space="preserve">00239  в филиале ДБ АО «Сбербанк» г. Петропавловск БИК </w:t>
      </w:r>
      <w:r w:rsidR="00DC64A5" w:rsidRPr="00C73605">
        <w:rPr>
          <w:color w:val="auto"/>
          <w:lang w:val="en-US" w:eastAsia="ru-RU"/>
        </w:rPr>
        <w:t>SABRKZKA</w:t>
      </w:r>
      <w:r w:rsidR="00DC64A5" w:rsidRPr="00C73605">
        <w:rPr>
          <w:color w:val="auto"/>
        </w:rPr>
        <w:t>.</w:t>
      </w:r>
    </w:p>
    <w:p w:rsidR="00DC64A5" w:rsidRPr="00C73605" w:rsidRDefault="00DC64A5" w:rsidP="003E51A6">
      <w:pPr>
        <w:ind w:firstLine="397"/>
        <w:jc w:val="both"/>
        <w:rPr>
          <w:color w:val="auto"/>
        </w:rPr>
      </w:pPr>
      <w:r w:rsidRPr="00C73605">
        <w:rPr>
          <w:color w:val="auto"/>
        </w:rPr>
        <w:t>Обеспечение тендерной заявки представляется в одном из следующих видов:</w:t>
      </w:r>
    </w:p>
    <w:p w:rsidR="00DC64A5" w:rsidRPr="00C73605" w:rsidRDefault="00DC64A5" w:rsidP="003E51A6">
      <w:pPr>
        <w:ind w:firstLine="397"/>
        <w:jc w:val="both"/>
        <w:rPr>
          <w:color w:val="auto"/>
        </w:rPr>
      </w:pPr>
      <w:r w:rsidRPr="00C73605">
        <w:rPr>
          <w:color w:val="auto"/>
        </w:rPr>
        <w:t>1) залога денег путем их внесения потенциальным поставщиком на соответствующий банковский счет субъекта естественной монополии;</w:t>
      </w:r>
    </w:p>
    <w:p w:rsidR="00DC64A5" w:rsidRPr="00C73605" w:rsidRDefault="00DC64A5" w:rsidP="003E51A6">
      <w:pPr>
        <w:ind w:firstLine="397"/>
        <w:jc w:val="both"/>
        <w:rPr>
          <w:color w:val="auto"/>
        </w:rPr>
      </w:pPr>
      <w:r w:rsidRPr="00C73605">
        <w:rPr>
          <w:color w:val="auto"/>
        </w:rPr>
        <w:t>2) банковской гарантии.</w:t>
      </w:r>
    </w:p>
    <w:p w:rsidR="00364521" w:rsidRPr="00C73605" w:rsidRDefault="00364521" w:rsidP="003E51A6">
      <w:pPr>
        <w:ind w:firstLine="397"/>
        <w:jc w:val="both"/>
        <w:rPr>
          <w:color w:val="auto"/>
        </w:rPr>
      </w:pPr>
      <w:r w:rsidRPr="00C73605">
        <w:rPr>
          <w:color w:val="auto"/>
        </w:rPr>
        <w:t>Срок действия обеспечения тендерной заявки  не может быть менее срока действия самой тендерной заявки.</w:t>
      </w:r>
    </w:p>
    <w:p w:rsidR="00DC64A5" w:rsidRPr="00C73605" w:rsidRDefault="00263B28" w:rsidP="003E51A6">
      <w:pPr>
        <w:ind w:firstLine="397"/>
        <w:jc w:val="both"/>
        <w:rPr>
          <w:color w:val="auto"/>
        </w:rPr>
      </w:pPr>
      <w:r w:rsidRPr="00C73605">
        <w:rPr>
          <w:color w:val="auto"/>
        </w:rPr>
        <w:t xml:space="preserve"> </w:t>
      </w:r>
      <w:r w:rsidR="00DC64A5" w:rsidRPr="00C73605">
        <w:rPr>
          <w:color w:val="auto"/>
        </w:rPr>
        <w:t>Потенциальные поставщики не вносят обеспечение тендерной заявки, если:</w:t>
      </w:r>
    </w:p>
    <w:p w:rsidR="00DC64A5" w:rsidRPr="00C73605" w:rsidRDefault="00DC64A5" w:rsidP="003E51A6">
      <w:pPr>
        <w:ind w:firstLine="397"/>
        <w:jc w:val="both"/>
        <w:rPr>
          <w:color w:val="auto"/>
        </w:rPr>
      </w:pPr>
      <w:r w:rsidRPr="00C73605">
        <w:rPr>
          <w:color w:val="auto"/>
        </w:rPr>
        <w:lastRenderedPageBreak/>
        <w:t xml:space="preserve">1) являются субъектами малого предпринимательства и объем предлагаемых ими товаров, работ, услуг в стоимостном выражении в целом, по тендеру не превышает шеститысячекратного размера </w:t>
      </w:r>
      <w:bookmarkStart w:id="1" w:name="sub1000000358"/>
      <w:r w:rsidRPr="00C73605">
        <w:rPr>
          <w:color w:val="auto"/>
        </w:rPr>
        <w:fldChar w:fldCharType="begin"/>
      </w:r>
      <w:r w:rsidRPr="00C73605">
        <w:rPr>
          <w:color w:val="auto"/>
        </w:rPr>
        <w:instrText xml:space="preserve"> HYPERLINK "jl:1026672.0 " </w:instrText>
      </w:r>
      <w:r w:rsidRPr="00C73605">
        <w:rPr>
          <w:color w:val="auto"/>
        </w:rPr>
        <w:fldChar w:fldCharType="separate"/>
      </w:r>
      <w:r w:rsidRPr="00C73605">
        <w:rPr>
          <w:color w:val="auto"/>
        </w:rPr>
        <w:t>месячного расчетного показателя</w:t>
      </w:r>
      <w:r w:rsidRPr="00C73605">
        <w:rPr>
          <w:color w:val="auto"/>
        </w:rPr>
        <w:fldChar w:fldCharType="end"/>
      </w:r>
      <w:bookmarkEnd w:id="1"/>
      <w:r w:rsidRPr="00C73605">
        <w:rPr>
          <w:color w:val="auto"/>
        </w:rPr>
        <w:t>;</w:t>
      </w:r>
    </w:p>
    <w:p w:rsidR="00263B28" w:rsidRPr="00C73605" w:rsidRDefault="00DC64A5" w:rsidP="003E51A6">
      <w:pPr>
        <w:ind w:firstLine="397"/>
        <w:jc w:val="both"/>
        <w:rPr>
          <w:color w:val="auto"/>
        </w:rPr>
      </w:pPr>
      <w:r w:rsidRPr="00C73605">
        <w:rPr>
          <w:color w:val="auto"/>
        </w:rPr>
        <w:t>2) являются организациями, производящими товары, работы и услуги, создаваемыми общественными объединениями инвалидов Республики Казахстан и объем предлагаемых ими товаров, работ, услуг в стоимостном выражении в целом, по тендеру не превышает восемнадцатитысячекратного размера месячного расчетного показателя.</w:t>
      </w:r>
    </w:p>
    <w:p w:rsidR="00263B28" w:rsidRPr="00C73605" w:rsidRDefault="00263B28" w:rsidP="00364521">
      <w:pPr>
        <w:ind w:firstLine="397"/>
        <w:jc w:val="both"/>
        <w:rPr>
          <w:color w:val="auto"/>
          <w:lang w:eastAsia="ru-RU"/>
        </w:rPr>
      </w:pPr>
      <w:r w:rsidRPr="00C73605">
        <w:rPr>
          <w:color w:val="auto"/>
        </w:rPr>
        <w:t xml:space="preserve">Тендерные (конкурсные) заявки потенциальных поставщиков принимаются в срок до </w:t>
      </w:r>
      <w:r w:rsidR="0025326E" w:rsidRPr="00C73605">
        <w:rPr>
          <w:color w:val="auto"/>
        </w:rPr>
        <w:t>10</w:t>
      </w:r>
      <w:r w:rsidRPr="00C73605">
        <w:rPr>
          <w:color w:val="auto"/>
        </w:rPr>
        <w:t xml:space="preserve"> часов </w:t>
      </w:r>
      <w:r w:rsidR="0025326E" w:rsidRPr="00C73605">
        <w:rPr>
          <w:color w:val="auto"/>
        </w:rPr>
        <w:t>00</w:t>
      </w:r>
      <w:r w:rsidRPr="00C73605">
        <w:rPr>
          <w:color w:val="auto"/>
        </w:rPr>
        <w:t xml:space="preserve"> минут «</w:t>
      </w:r>
      <w:r w:rsidR="00F531CD" w:rsidRPr="00C73605">
        <w:rPr>
          <w:color w:val="auto"/>
        </w:rPr>
        <w:t>21</w:t>
      </w:r>
      <w:r w:rsidRPr="00C73605">
        <w:rPr>
          <w:color w:val="auto"/>
        </w:rPr>
        <w:t xml:space="preserve">» </w:t>
      </w:r>
      <w:r w:rsidR="0025326E" w:rsidRPr="00C73605">
        <w:rPr>
          <w:color w:val="auto"/>
        </w:rPr>
        <w:t>октября 2019</w:t>
      </w:r>
      <w:r w:rsidRPr="00C73605">
        <w:rPr>
          <w:color w:val="auto"/>
        </w:rPr>
        <w:t xml:space="preserve"> года, по адресу </w:t>
      </w:r>
      <w:r w:rsidR="0025326E" w:rsidRPr="00C73605">
        <w:rPr>
          <w:color w:val="auto"/>
          <w:lang w:eastAsia="ru-RU"/>
        </w:rPr>
        <w:t>СКО, г. Петропавловск, ул. Жамбыла, 215, кабинет №5.</w:t>
      </w:r>
    </w:p>
    <w:p w:rsidR="00263B28" w:rsidRPr="00C73605" w:rsidRDefault="00263B28" w:rsidP="003E51A6">
      <w:pPr>
        <w:ind w:firstLine="397"/>
        <w:jc w:val="both"/>
        <w:textAlignment w:val="baseline"/>
        <w:rPr>
          <w:color w:val="auto"/>
        </w:rPr>
      </w:pPr>
      <w:r w:rsidRPr="00C73605">
        <w:rPr>
          <w:color w:val="auto"/>
        </w:rPr>
        <w:t xml:space="preserve">Конверты с тендерными (конкурсными) заявками вскрываются </w:t>
      </w:r>
      <w:r w:rsidR="0025326E" w:rsidRPr="00C73605">
        <w:rPr>
          <w:color w:val="auto"/>
        </w:rPr>
        <w:t>12</w:t>
      </w:r>
      <w:r w:rsidRPr="00C73605">
        <w:rPr>
          <w:color w:val="auto"/>
        </w:rPr>
        <w:t xml:space="preserve"> часов </w:t>
      </w:r>
      <w:r w:rsidR="0025326E" w:rsidRPr="00C73605">
        <w:rPr>
          <w:color w:val="auto"/>
        </w:rPr>
        <w:t>00</w:t>
      </w:r>
      <w:r w:rsidRPr="00C73605">
        <w:rPr>
          <w:color w:val="auto"/>
        </w:rPr>
        <w:t xml:space="preserve"> минут «</w:t>
      </w:r>
      <w:r w:rsidR="00F531CD" w:rsidRPr="00C73605">
        <w:rPr>
          <w:color w:val="auto"/>
        </w:rPr>
        <w:t>21</w:t>
      </w:r>
      <w:r w:rsidRPr="00C73605">
        <w:rPr>
          <w:color w:val="auto"/>
        </w:rPr>
        <w:t xml:space="preserve">» </w:t>
      </w:r>
      <w:r w:rsidR="0025326E" w:rsidRPr="00C73605">
        <w:rPr>
          <w:color w:val="auto"/>
        </w:rPr>
        <w:t>октября 2019</w:t>
      </w:r>
      <w:r w:rsidRPr="00C73605">
        <w:rPr>
          <w:color w:val="auto"/>
        </w:rPr>
        <w:t xml:space="preserve"> года, по адресу </w:t>
      </w:r>
      <w:r w:rsidR="0025326E" w:rsidRPr="00C73605">
        <w:rPr>
          <w:color w:val="auto"/>
        </w:rPr>
        <w:t>г. Петропавловск, ул. Шажимбаева, 144.</w:t>
      </w:r>
    </w:p>
    <w:p w:rsidR="000336E2" w:rsidRPr="00C73605" w:rsidRDefault="00FE4575" w:rsidP="003E51A6">
      <w:pPr>
        <w:ind w:firstLine="397"/>
        <w:jc w:val="both"/>
        <w:textAlignment w:val="baseline"/>
        <w:rPr>
          <w:color w:val="auto"/>
        </w:rPr>
      </w:pPr>
      <w:r w:rsidRPr="00C73605">
        <w:rPr>
          <w:color w:val="auto"/>
        </w:rPr>
        <w:t xml:space="preserve">Тендерная (конкурсная) заявка, договор о закупках составляются на русском языке. В соответствии с  законодательством Республики Казахстан о языках, в случае составления заявки/договора на </w:t>
      </w:r>
      <w:r w:rsidR="00B670B2" w:rsidRPr="00C73605">
        <w:rPr>
          <w:color w:val="auto"/>
        </w:rPr>
        <w:t>государственном</w:t>
      </w:r>
      <w:r w:rsidRPr="00C73605">
        <w:rPr>
          <w:color w:val="auto"/>
        </w:rPr>
        <w:t xml:space="preserve"> языке</w:t>
      </w:r>
      <w:r w:rsidR="00B670B2" w:rsidRPr="00C73605">
        <w:rPr>
          <w:color w:val="auto"/>
        </w:rPr>
        <w:t xml:space="preserve"> одновременно </w:t>
      </w:r>
      <w:r w:rsidR="000336E2" w:rsidRPr="00C73605">
        <w:rPr>
          <w:color w:val="auto"/>
        </w:rPr>
        <w:t>предоставляется на русском языке.</w:t>
      </w:r>
    </w:p>
    <w:p w:rsidR="00263B28" w:rsidRPr="00C73605" w:rsidRDefault="00263B28" w:rsidP="003E51A6">
      <w:pPr>
        <w:ind w:firstLine="397"/>
        <w:jc w:val="both"/>
        <w:textAlignment w:val="baseline"/>
        <w:rPr>
          <w:color w:val="auto"/>
        </w:rPr>
      </w:pPr>
      <w:r w:rsidRPr="00C73605">
        <w:rPr>
          <w:color w:val="auto"/>
        </w:rPr>
        <w:t xml:space="preserve">Полное наименование, почтовый и электронный адреса субъекта естественной монополии: </w:t>
      </w:r>
    </w:p>
    <w:p w:rsidR="00263B28" w:rsidRPr="00C73605" w:rsidRDefault="003E51A6" w:rsidP="003E51A6">
      <w:pPr>
        <w:jc w:val="both"/>
        <w:rPr>
          <w:color w:val="auto"/>
        </w:rPr>
      </w:pPr>
      <w:r w:rsidRPr="00C73605">
        <w:rPr>
          <w:color w:val="auto"/>
          <w:lang w:eastAsia="ru-RU"/>
        </w:rPr>
        <w:t>АО «Северо-Казахстанская  Распределительная Электросетевая Компания»</w:t>
      </w:r>
      <w:r w:rsidR="00263B28" w:rsidRPr="00C73605">
        <w:rPr>
          <w:color w:val="auto"/>
        </w:rPr>
        <w:t>.</w:t>
      </w:r>
      <w:r w:rsidRPr="00C73605">
        <w:rPr>
          <w:color w:val="auto"/>
        </w:rPr>
        <w:t xml:space="preserve"> Почтовый адрес:            150 000,  РК, СКО, г. Петропавловск, ул. Шажимбаева, 144, </w:t>
      </w:r>
      <w:hyperlink r:id="rId8" w:history="1">
        <w:r w:rsidRPr="00C73605">
          <w:rPr>
            <w:rStyle w:val="a3"/>
            <w:color w:val="auto"/>
          </w:rPr>
          <w:t>skr-secdir@sevkazenergo.kz</w:t>
        </w:r>
      </w:hyperlink>
      <w:r w:rsidRPr="00C73605">
        <w:rPr>
          <w:color w:val="auto"/>
        </w:rPr>
        <w:t xml:space="preserve">, </w:t>
      </w:r>
      <w:hyperlink r:id="rId9" w:history="1">
        <w:r w:rsidR="003D7C64" w:rsidRPr="00C73605">
          <w:rPr>
            <w:rStyle w:val="a3"/>
            <w:color w:val="auto"/>
            <w:lang w:val="en-US"/>
          </w:rPr>
          <w:t>info</w:t>
        </w:r>
        <w:r w:rsidR="003D7C64" w:rsidRPr="00C73605">
          <w:rPr>
            <w:rStyle w:val="a3"/>
            <w:color w:val="auto"/>
          </w:rPr>
          <w:t>@</w:t>
        </w:r>
        <w:r w:rsidR="003D7C64" w:rsidRPr="00C73605">
          <w:rPr>
            <w:rStyle w:val="a3"/>
            <w:color w:val="auto"/>
            <w:lang w:val="en-US"/>
          </w:rPr>
          <w:t>sevkazenergo</w:t>
        </w:r>
        <w:r w:rsidR="003D7C64" w:rsidRPr="00C73605">
          <w:rPr>
            <w:rStyle w:val="a3"/>
            <w:color w:val="auto"/>
          </w:rPr>
          <w:t>.</w:t>
        </w:r>
        <w:r w:rsidR="003D7C64" w:rsidRPr="00C73605">
          <w:rPr>
            <w:rStyle w:val="a3"/>
            <w:color w:val="auto"/>
            <w:lang w:val="en-US"/>
          </w:rPr>
          <w:t>kz</w:t>
        </w:r>
      </w:hyperlink>
      <w:r w:rsidR="003D7C64" w:rsidRPr="00C73605">
        <w:rPr>
          <w:color w:val="auto"/>
        </w:rPr>
        <w:t xml:space="preserve">. </w:t>
      </w:r>
    </w:p>
    <w:p w:rsidR="00263B28" w:rsidRPr="00C73605" w:rsidRDefault="00263B28" w:rsidP="003E51A6">
      <w:pPr>
        <w:ind w:firstLine="397"/>
        <w:jc w:val="both"/>
        <w:textAlignment w:val="baseline"/>
        <w:rPr>
          <w:color w:val="auto"/>
        </w:rPr>
      </w:pPr>
      <w:r w:rsidRPr="00C73605">
        <w:rPr>
          <w:color w:val="auto"/>
        </w:rPr>
        <w:t>Секретарь тендерной (конкурсной) комиссии</w:t>
      </w:r>
      <w:r w:rsidR="003D7C64" w:rsidRPr="00C73605">
        <w:rPr>
          <w:color w:val="auto"/>
        </w:rPr>
        <w:t>:</w:t>
      </w:r>
      <w:r w:rsidRPr="00C73605">
        <w:rPr>
          <w:color w:val="auto"/>
        </w:rPr>
        <w:t xml:space="preserve"> </w:t>
      </w:r>
    </w:p>
    <w:p w:rsidR="00263B28" w:rsidRPr="00C73605" w:rsidRDefault="003E51A6" w:rsidP="003E51A6">
      <w:pPr>
        <w:jc w:val="both"/>
        <w:textAlignment w:val="baseline"/>
        <w:rPr>
          <w:color w:val="auto"/>
        </w:rPr>
      </w:pPr>
      <w:r w:rsidRPr="00C73605">
        <w:rPr>
          <w:color w:val="auto"/>
        </w:rPr>
        <w:t>Тупицына Вероника Владимировна, ведущий специалист по договорной деятельности отдела договоров и организации тендеров</w:t>
      </w:r>
      <w:r w:rsidR="003D7C64" w:rsidRPr="00C73605">
        <w:rPr>
          <w:color w:val="auto"/>
        </w:rPr>
        <w:t xml:space="preserve">, телефон 8-7152-31-43-55, </w:t>
      </w:r>
      <w:r w:rsidRPr="00C73605">
        <w:rPr>
          <w:color w:val="auto"/>
        </w:rPr>
        <w:t xml:space="preserve"> </w:t>
      </w:r>
      <w:hyperlink r:id="rId10" w:history="1">
        <w:r w:rsidR="003D7C64" w:rsidRPr="00C73605">
          <w:rPr>
            <w:rStyle w:val="a3"/>
            <w:color w:val="auto"/>
          </w:rPr>
          <w:t>V.Tupicyna@sevkazenergo.kz</w:t>
        </w:r>
      </w:hyperlink>
      <w:r w:rsidR="00263B28" w:rsidRPr="00C73605">
        <w:rPr>
          <w:color w:val="auto"/>
        </w:rPr>
        <w:t>.</w:t>
      </w:r>
      <w:r w:rsidR="003D7C64" w:rsidRPr="00C73605">
        <w:rPr>
          <w:color w:val="auto"/>
        </w:rPr>
        <w:t xml:space="preserve"> </w:t>
      </w:r>
    </w:p>
    <w:p w:rsidR="005261CD" w:rsidRPr="00C73605" w:rsidRDefault="005261CD" w:rsidP="003E51A6">
      <w:pPr>
        <w:jc w:val="both"/>
        <w:textAlignment w:val="baseline"/>
        <w:rPr>
          <w:color w:val="auto"/>
        </w:rPr>
      </w:pPr>
    </w:p>
    <w:p w:rsidR="005261CD" w:rsidRPr="00C73605" w:rsidRDefault="005261CD" w:rsidP="005261CD">
      <w:pPr>
        <w:rPr>
          <w:b/>
          <w:color w:val="auto"/>
          <w:lang w:eastAsia="ru-RU"/>
        </w:rPr>
      </w:pPr>
    </w:p>
    <w:p w:rsidR="005261CD" w:rsidRPr="00C73605" w:rsidRDefault="005261CD" w:rsidP="005261CD">
      <w:pPr>
        <w:rPr>
          <w:b/>
          <w:color w:val="auto"/>
          <w:lang w:eastAsia="ru-RU"/>
        </w:rPr>
      </w:pPr>
    </w:p>
    <w:p w:rsidR="005261CD" w:rsidRPr="00C73605" w:rsidRDefault="005261CD" w:rsidP="005261CD">
      <w:pPr>
        <w:rPr>
          <w:color w:val="auto"/>
          <w:sz w:val="22"/>
          <w:szCs w:val="22"/>
          <w:lang w:eastAsia="ru-RU"/>
        </w:rPr>
      </w:pPr>
      <w:r w:rsidRPr="00C73605">
        <w:rPr>
          <w:b/>
          <w:color w:val="auto"/>
          <w:lang w:eastAsia="ru-RU"/>
        </w:rPr>
        <w:t>Генеральный директор                                                                           А. А. Казановский</w:t>
      </w:r>
    </w:p>
    <w:p w:rsidR="005261CD" w:rsidRPr="00C73605" w:rsidRDefault="005261CD" w:rsidP="005261CD">
      <w:pPr>
        <w:rPr>
          <w:color w:val="auto"/>
          <w:sz w:val="22"/>
          <w:szCs w:val="22"/>
          <w:lang w:eastAsia="ru-RU"/>
        </w:rPr>
      </w:pPr>
    </w:p>
    <w:p w:rsidR="005261CD" w:rsidRPr="00C73605" w:rsidRDefault="005261CD" w:rsidP="005261CD">
      <w:pPr>
        <w:rPr>
          <w:color w:val="auto"/>
          <w:sz w:val="22"/>
          <w:szCs w:val="22"/>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5261CD" w:rsidRPr="00C73605" w:rsidRDefault="005261CD" w:rsidP="005261CD">
      <w:pPr>
        <w:jc w:val="both"/>
        <w:rPr>
          <w:color w:val="auto"/>
          <w:sz w:val="20"/>
          <w:szCs w:val="20"/>
          <w:lang w:eastAsia="ru-RU"/>
        </w:rPr>
      </w:pPr>
      <w:r w:rsidRPr="00C73605">
        <w:rPr>
          <w:color w:val="auto"/>
          <w:sz w:val="20"/>
          <w:szCs w:val="20"/>
          <w:lang w:eastAsia="ru-RU"/>
        </w:rPr>
        <w:t>Визы:</w:t>
      </w:r>
    </w:p>
    <w:p w:rsidR="005261CD" w:rsidRPr="00C73605" w:rsidRDefault="005261CD" w:rsidP="005261CD">
      <w:pPr>
        <w:ind w:firstLine="708"/>
        <w:jc w:val="both"/>
        <w:rPr>
          <w:color w:val="auto"/>
          <w:sz w:val="20"/>
          <w:szCs w:val="20"/>
          <w:lang w:eastAsia="ru-RU"/>
        </w:rPr>
      </w:pPr>
    </w:p>
    <w:p w:rsidR="005261CD" w:rsidRPr="00C73605" w:rsidRDefault="005261CD" w:rsidP="005261CD">
      <w:pPr>
        <w:jc w:val="both"/>
        <w:rPr>
          <w:color w:val="auto"/>
          <w:sz w:val="20"/>
          <w:szCs w:val="20"/>
          <w:lang w:eastAsia="ru-RU"/>
        </w:rPr>
      </w:pPr>
      <w:r w:rsidRPr="00C73605">
        <w:rPr>
          <w:color w:val="auto"/>
          <w:sz w:val="20"/>
          <w:szCs w:val="20"/>
          <w:lang w:eastAsia="ru-RU"/>
        </w:rPr>
        <w:t>АО «Северо-Казахстанская Распределительная Электросетевая Компания»:</w:t>
      </w:r>
    </w:p>
    <w:p w:rsidR="005261CD" w:rsidRPr="00C73605" w:rsidRDefault="005261CD" w:rsidP="005261CD">
      <w:pPr>
        <w:jc w:val="both"/>
        <w:rPr>
          <w:color w:val="auto"/>
          <w:sz w:val="20"/>
          <w:szCs w:val="20"/>
          <w:lang w:eastAsia="ru-RU"/>
        </w:rPr>
      </w:pPr>
    </w:p>
    <w:p w:rsidR="005261CD" w:rsidRPr="00C73605" w:rsidRDefault="005261CD" w:rsidP="005261CD">
      <w:pPr>
        <w:spacing w:line="240" w:lineRule="atLeast"/>
        <w:jc w:val="both"/>
        <w:rPr>
          <w:iCs/>
          <w:color w:val="auto"/>
          <w:sz w:val="20"/>
          <w:szCs w:val="20"/>
          <w:lang w:eastAsia="ru-RU"/>
        </w:rPr>
      </w:pPr>
      <w:r w:rsidRPr="00C73605">
        <w:rPr>
          <w:bCs/>
          <w:color w:val="auto"/>
          <w:sz w:val="20"/>
          <w:szCs w:val="20"/>
          <w:lang w:eastAsia="ru-RU"/>
        </w:rPr>
        <w:t>Заместитель генерального директора по производству – главный инженер Фесько В.В.</w:t>
      </w:r>
    </w:p>
    <w:p w:rsidR="005261CD" w:rsidRPr="00C73605" w:rsidRDefault="005261CD" w:rsidP="005261CD">
      <w:pPr>
        <w:rPr>
          <w:iCs/>
          <w:color w:val="auto"/>
          <w:sz w:val="20"/>
          <w:szCs w:val="20"/>
          <w:lang w:eastAsia="ru-RU"/>
        </w:rPr>
      </w:pPr>
    </w:p>
    <w:p w:rsidR="005261CD" w:rsidRPr="00C73605" w:rsidRDefault="005261CD" w:rsidP="005261CD">
      <w:pPr>
        <w:rPr>
          <w:iCs/>
          <w:color w:val="auto"/>
          <w:sz w:val="20"/>
          <w:szCs w:val="20"/>
          <w:lang w:eastAsia="ru-RU"/>
        </w:rPr>
      </w:pPr>
      <w:r w:rsidRPr="00C73605">
        <w:rPr>
          <w:iCs/>
          <w:color w:val="auto"/>
          <w:sz w:val="20"/>
          <w:szCs w:val="20"/>
          <w:lang w:eastAsia="ru-RU"/>
        </w:rPr>
        <w:t xml:space="preserve">Начальник ОМТС  В.В. Момзиков  </w:t>
      </w:r>
    </w:p>
    <w:p w:rsidR="00F81047" w:rsidRPr="00C73605" w:rsidRDefault="00F81047" w:rsidP="005261CD">
      <w:pPr>
        <w:jc w:val="both"/>
        <w:textAlignment w:val="baseline"/>
        <w:rPr>
          <w:color w:val="auto"/>
          <w:sz w:val="20"/>
          <w:szCs w:val="20"/>
        </w:rPr>
      </w:pPr>
    </w:p>
    <w:p w:rsidR="00F81047" w:rsidRPr="00C73605" w:rsidRDefault="00F81047" w:rsidP="005261CD">
      <w:pPr>
        <w:jc w:val="both"/>
        <w:textAlignment w:val="baseline"/>
        <w:rPr>
          <w:color w:val="auto"/>
          <w:sz w:val="20"/>
          <w:szCs w:val="20"/>
        </w:rPr>
      </w:pPr>
      <w:r w:rsidRPr="00C73605">
        <w:rPr>
          <w:color w:val="auto"/>
          <w:sz w:val="20"/>
          <w:szCs w:val="20"/>
        </w:rPr>
        <w:t>Визы:</w:t>
      </w:r>
    </w:p>
    <w:p w:rsidR="005261CD" w:rsidRPr="00C73605" w:rsidRDefault="005261CD" w:rsidP="005261CD">
      <w:pPr>
        <w:jc w:val="both"/>
        <w:textAlignment w:val="baseline"/>
        <w:rPr>
          <w:color w:val="auto"/>
          <w:sz w:val="20"/>
          <w:szCs w:val="20"/>
        </w:rPr>
      </w:pPr>
      <w:r w:rsidRPr="00C73605">
        <w:rPr>
          <w:color w:val="auto"/>
          <w:sz w:val="20"/>
          <w:szCs w:val="20"/>
        </w:rPr>
        <w:t>АО «СЕВКАЗЭНЕРГО»</w:t>
      </w:r>
    </w:p>
    <w:p w:rsidR="005261CD" w:rsidRPr="00C73605" w:rsidRDefault="005261CD" w:rsidP="005261CD">
      <w:pPr>
        <w:rPr>
          <w:color w:val="auto"/>
          <w:sz w:val="20"/>
          <w:szCs w:val="20"/>
          <w:lang w:eastAsia="ru-RU"/>
        </w:rPr>
      </w:pPr>
    </w:p>
    <w:p w:rsidR="005261CD" w:rsidRPr="00C73605" w:rsidRDefault="005261CD" w:rsidP="003E51A6">
      <w:pPr>
        <w:jc w:val="both"/>
        <w:textAlignment w:val="baseline"/>
        <w:rPr>
          <w:color w:val="auto"/>
          <w:sz w:val="20"/>
          <w:szCs w:val="20"/>
        </w:rPr>
      </w:pPr>
      <w:r w:rsidRPr="00C73605">
        <w:rPr>
          <w:color w:val="auto"/>
          <w:sz w:val="20"/>
          <w:szCs w:val="20"/>
        </w:rPr>
        <w:t>Начальник Управления материально-технического обеспечения Липатова О.М.</w:t>
      </w:r>
    </w:p>
    <w:p w:rsidR="00F81047" w:rsidRPr="00C73605" w:rsidRDefault="00F81047" w:rsidP="003E51A6">
      <w:pPr>
        <w:jc w:val="both"/>
        <w:textAlignment w:val="baseline"/>
        <w:rPr>
          <w:color w:val="auto"/>
          <w:sz w:val="20"/>
          <w:szCs w:val="20"/>
        </w:rPr>
      </w:pPr>
    </w:p>
    <w:p w:rsidR="005261CD" w:rsidRPr="00C73605" w:rsidRDefault="00F81047" w:rsidP="003E51A6">
      <w:pPr>
        <w:jc w:val="both"/>
        <w:textAlignment w:val="baseline"/>
        <w:rPr>
          <w:color w:val="auto"/>
          <w:sz w:val="20"/>
          <w:szCs w:val="20"/>
        </w:rPr>
      </w:pPr>
      <w:r w:rsidRPr="00C73605">
        <w:rPr>
          <w:color w:val="auto"/>
          <w:sz w:val="20"/>
          <w:szCs w:val="20"/>
        </w:rPr>
        <w:t>Начальник Юридического Управления Джаманчалова Н.М.</w:t>
      </w:r>
    </w:p>
    <w:p w:rsidR="00583B8E" w:rsidRPr="00C73605" w:rsidRDefault="00583B8E" w:rsidP="00583B8E">
      <w:pPr>
        <w:pStyle w:val="a5"/>
        <w:numPr>
          <w:ilvl w:val="0"/>
          <w:numId w:val="3"/>
        </w:numPr>
      </w:pPr>
      <w:r w:rsidRPr="00C73605">
        <w:rPr>
          <w:rStyle w:val="s1"/>
          <w:color w:val="auto"/>
        </w:rPr>
        <w:lastRenderedPageBreak/>
        <w:t>Техническая спецификация закупаемых товаров (работ, услуг)</w:t>
      </w:r>
    </w:p>
    <w:p w:rsidR="00583B8E" w:rsidRPr="00C73605" w:rsidRDefault="00583B8E" w:rsidP="00583B8E">
      <w:pPr>
        <w:ind w:firstLine="397"/>
        <w:jc w:val="center"/>
        <w:textAlignment w:val="baseline"/>
        <w:rPr>
          <w:color w:val="auto"/>
        </w:rPr>
      </w:pPr>
      <w:r w:rsidRPr="00C73605">
        <w:rPr>
          <w:color w:val="auto"/>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9"/>
        <w:gridCol w:w="4076"/>
      </w:tblGrid>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Номер закупок (тендера):</w:t>
            </w:r>
          </w:p>
        </w:tc>
        <w:tc>
          <w:tcPr>
            <w:tcW w:w="2068" w:type="pct"/>
            <w:tcMar>
              <w:top w:w="0" w:type="dxa"/>
              <w:left w:w="108" w:type="dxa"/>
              <w:bottom w:w="0" w:type="dxa"/>
              <w:right w:w="108" w:type="dxa"/>
            </w:tcMar>
            <w:hideMark/>
          </w:tcPr>
          <w:p w:rsidR="00583B8E" w:rsidRPr="00C73605" w:rsidRDefault="00583B8E" w:rsidP="00CD59E9">
            <w:pPr>
              <w:rPr>
                <w:color w:val="auto"/>
              </w:rPr>
            </w:pP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Наименование закупок (тендера)(наименование закупок товаров, работ, услуг в соответствии с наименованием закупки товаров, работ, услуг, указанным в Перечне):</w:t>
            </w:r>
            <w:r w:rsidRPr="00C73605">
              <w:rPr>
                <w:color w:val="auto"/>
                <w:lang w:eastAsia="ru-RU"/>
              </w:rPr>
              <w:t xml:space="preserve"> </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lang w:eastAsia="ru-RU"/>
              </w:rPr>
              <w:t>Бензин АИ-92, по талонам</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 xml:space="preserve">Номер лота: </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rPr>
              <w:t>1</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Наименование лота:</w:t>
            </w:r>
            <w:r w:rsidRPr="00C73605">
              <w:rPr>
                <w:color w:val="auto"/>
                <w:lang w:eastAsia="ru-RU"/>
              </w:rPr>
              <w:t xml:space="preserve"> </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lang w:eastAsia="ru-RU"/>
              </w:rPr>
              <w:t>Бензин АИ-92, по талонам</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Описание лота:</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lang w:eastAsia="ru-RU"/>
              </w:rPr>
              <w:t>Бензин АИ-92, по талонам</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Дополнительное описание лота:</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rPr>
              <w:t>-</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Количество (объем) закупаемых товаров, работ, услуг:</w:t>
            </w:r>
            <w:r w:rsidRPr="00C73605">
              <w:rPr>
                <w:b/>
                <w:color w:val="auto"/>
              </w:rPr>
              <w:t xml:space="preserve"> </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rPr>
              <w:t>23 500</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Единица измерения</w:t>
            </w:r>
            <w:r w:rsidRPr="00C73605">
              <w:rPr>
                <w:b/>
                <w:color w:val="auto"/>
              </w:rPr>
              <w:t xml:space="preserve">: </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rPr>
              <w:t>литр</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Место поставки товаров:</w:t>
            </w:r>
            <w:r w:rsidRPr="00C73605">
              <w:rPr>
                <w:color w:val="auto"/>
                <w:sz w:val="22"/>
                <w:szCs w:val="22"/>
                <w:lang w:eastAsia="ru-RU"/>
              </w:rPr>
              <w:t xml:space="preserve"> </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sz w:val="22"/>
                <w:szCs w:val="22"/>
                <w:lang w:eastAsia="ru-RU"/>
              </w:rPr>
              <w:t>г. Петропавловск, ул. А. Шажимбаева, 144</w:t>
            </w:r>
          </w:p>
        </w:tc>
      </w:tr>
      <w:tr w:rsidR="00C73605"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textAlignment w:val="baseline"/>
              <w:rPr>
                <w:color w:val="auto"/>
              </w:rPr>
            </w:pPr>
            <w:r w:rsidRPr="00C73605">
              <w:rPr>
                <w:color w:val="auto"/>
              </w:rPr>
              <w:t xml:space="preserve">Срок поставки товаров: </w:t>
            </w:r>
          </w:p>
        </w:tc>
        <w:tc>
          <w:tcPr>
            <w:tcW w:w="2068" w:type="pct"/>
            <w:tcMar>
              <w:top w:w="0" w:type="dxa"/>
              <w:left w:w="108" w:type="dxa"/>
              <w:bottom w:w="0" w:type="dxa"/>
              <w:right w:w="108" w:type="dxa"/>
            </w:tcMar>
            <w:hideMark/>
          </w:tcPr>
          <w:p w:rsidR="00583B8E" w:rsidRPr="00C73605" w:rsidRDefault="006A5231" w:rsidP="00CD59E9">
            <w:pPr>
              <w:rPr>
                <w:color w:val="auto"/>
              </w:rPr>
            </w:pPr>
            <w:r w:rsidRPr="00C73605">
              <w:rPr>
                <w:color w:val="auto"/>
              </w:rPr>
              <w:t>ноябрь</w:t>
            </w:r>
            <w:r w:rsidR="00583B8E" w:rsidRPr="00C73605">
              <w:rPr>
                <w:color w:val="auto"/>
              </w:rPr>
              <w:t>-декабрь 2019 г.</w:t>
            </w:r>
          </w:p>
        </w:tc>
      </w:tr>
      <w:tr w:rsidR="00583B8E" w:rsidRPr="00C73605" w:rsidTr="00583B8E">
        <w:trPr>
          <w:jc w:val="center"/>
        </w:trPr>
        <w:tc>
          <w:tcPr>
            <w:tcW w:w="2932" w:type="pct"/>
            <w:tcMar>
              <w:top w:w="0" w:type="dxa"/>
              <w:left w:w="108" w:type="dxa"/>
              <w:bottom w:w="0" w:type="dxa"/>
              <w:right w:w="108" w:type="dxa"/>
            </w:tcMar>
            <w:hideMark/>
          </w:tcPr>
          <w:p w:rsidR="00583B8E" w:rsidRPr="00C73605" w:rsidRDefault="00583B8E" w:rsidP="00CD59E9">
            <w:pPr>
              <w:rPr>
                <w:b/>
                <w:color w:val="auto"/>
                <w:sz w:val="22"/>
                <w:szCs w:val="22"/>
                <w:lang w:eastAsia="ru-RU"/>
              </w:rPr>
            </w:pPr>
            <w:r w:rsidRPr="00C73605">
              <w:rPr>
                <w:color w:val="auto"/>
              </w:rPr>
              <w:t xml:space="preserve">Описание и требуемые функциональные, технические, качественные и эксплуатационные характеристики закупаемых товаров: </w:t>
            </w:r>
          </w:p>
        </w:tc>
        <w:tc>
          <w:tcPr>
            <w:tcW w:w="2068" w:type="pct"/>
            <w:tcMar>
              <w:top w:w="0" w:type="dxa"/>
              <w:left w:w="108" w:type="dxa"/>
              <w:bottom w:w="0" w:type="dxa"/>
              <w:right w:w="108" w:type="dxa"/>
            </w:tcMar>
            <w:hideMark/>
          </w:tcPr>
          <w:p w:rsidR="00583B8E" w:rsidRPr="00C73605" w:rsidRDefault="00583B8E" w:rsidP="00CD59E9">
            <w:pPr>
              <w:rPr>
                <w:color w:val="auto"/>
              </w:rPr>
            </w:pPr>
            <w:r w:rsidRPr="00C73605">
              <w:rPr>
                <w:color w:val="auto"/>
              </w:rPr>
              <w:t xml:space="preserve">Наличие оригинала декларации соответствия, </w:t>
            </w:r>
            <w:r w:rsidRPr="00C73605">
              <w:rPr>
                <w:color w:val="auto"/>
                <w:sz w:val="22"/>
                <w:szCs w:val="22"/>
                <w:lang w:eastAsia="ru-RU"/>
              </w:rPr>
              <w:t>наличие товара на АЗС в собственности поставщика во всех нижеперечисленных населенных пунктах: г. Петропавловск, а. Бесколь, с. Соколовка, с. Смирново, г. Мамлютка, г. Булаево, с. Возвышенка, с. Пресновка, с. Благовещенка, г. Сергеевка, с. Покровка Есильского района, с. Корнеевка, с. Тимирязево, с. Аксуат.</w:t>
            </w:r>
            <w:r w:rsidRPr="00C73605">
              <w:rPr>
                <w:b/>
                <w:color w:val="auto"/>
                <w:sz w:val="22"/>
                <w:szCs w:val="22"/>
                <w:lang w:eastAsia="ru-RU"/>
              </w:rPr>
              <w:t xml:space="preserve">   </w:t>
            </w:r>
          </w:p>
        </w:tc>
      </w:tr>
    </w:tbl>
    <w:p w:rsidR="00975C2D" w:rsidRPr="00C73605" w:rsidRDefault="00975C2D" w:rsidP="003E51A6">
      <w:pPr>
        <w:ind w:firstLine="397"/>
        <w:jc w:val="both"/>
        <w:textAlignment w:val="baseline"/>
        <w:rPr>
          <w:color w:val="auto"/>
        </w:rPr>
      </w:pPr>
    </w:p>
    <w:p w:rsidR="005261CD" w:rsidRPr="00C73605" w:rsidRDefault="005261CD" w:rsidP="005261CD">
      <w:pPr>
        <w:jc w:val="both"/>
        <w:rPr>
          <w:color w:val="auto"/>
          <w:sz w:val="20"/>
          <w:szCs w:val="20"/>
          <w:lang w:eastAsia="ru-RU"/>
        </w:rPr>
      </w:pPr>
    </w:p>
    <w:p w:rsidR="00F81047" w:rsidRPr="00C73605" w:rsidRDefault="00F81047" w:rsidP="00F81047">
      <w:pPr>
        <w:rPr>
          <w:color w:val="auto"/>
          <w:sz w:val="22"/>
          <w:szCs w:val="22"/>
          <w:lang w:eastAsia="ru-RU"/>
        </w:rPr>
      </w:pPr>
      <w:r w:rsidRPr="00C73605">
        <w:rPr>
          <w:b/>
          <w:color w:val="auto"/>
          <w:lang w:eastAsia="ru-RU"/>
        </w:rPr>
        <w:t>Генеральный директор                                                                           А. А. Казановский</w:t>
      </w:r>
    </w:p>
    <w:p w:rsidR="00F81047" w:rsidRPr="00C73605" w:rsidRDefault="00F81047" w:rsidP="00F81047">
      <w:pPr>
        <w:rPr>
          <w:color w:val="auto"/>
          <w:sz w:val="22"/>
          <w:szCs w:val="22"/>
          <w:lang w:eastAsia="ru-RU"/>
        </w:rPr>
      </w:pPr>
    </w:p>
    <w:p w:rsidR="00F81047" w:rsidRPr="00C73605" w:rsidRDefault="00F81047" w:rsidP="00F81047">
      <w:pPr>
        <w:rPr>
          <w:color w:val="auto"/>
          <w:sz w:val="22"/>
          <w:szCs w:val="22"/>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p>
    <w:p w:rsidR="00F81047" w:rsidRPr="00C73605" w:rsidRDefault="00F81047" w:rsidP="00F81047">
      <w:pPr>
        <w:jc w:val="both"/>
        <w:rPr>
          <w:color w:val="auto"/>
          <w:sz w:val="20"/>
          <w:szCs w:val="20"/>
          <w:lang w:eastAsia="ru-RU"/>
        </w:rPr>
      </w:pPr>
      <w:r w:rsidRPr="00C73605">
        <w:rPr>
          <w:color w:val="auto"/>
          <w:sz w:val="20"/>
          <w:szCs w:val="20"/>
          <w:lang w:eastAsia="ru-RU"/>
        </w:rPr>
        <w:t>Визы:</w:t>
      </w:r>
    </w:p>
    <w:p w:rsidR="00F81047" w:rsidRPr="00C73605" w:rsidRDefault="00F81047" w:rsidP="00F81047">
      <w:pPr>
        <w:ind w:firstLine="708"/>
        <w:jc w:val="both"/>
        <w:rPr>
          <w:color w:val="auto"/>
          <w:sz w:val="20"/>
          <w:szCs w:val="20"/>
          <w:lang w:eastAsia="ru-RU"/>
        </w:rPr>
      </w:pPr>
    </w:p>
    <w:p w:rsidR="00F81047" w:rsidRPr="00C73605" w:rsidRDefault="00F81047" w:rsidP="00F81047">
      <w:pPr>
        <w:jc w:val="both"/>
        <w:rPr>
          <w:color w:val="auto"/>
          <w:sz w:val="20"/>
          <w:szCs w:val="20"/>
          <w:lang w:eastAsia="ru-RU"/>
        </w:rPr>
      </w:pPr>
      <w:r w:rsidRPr="00C73605">
        <w:rPr>
          <w:color w:val="auto"/>
          <w:sz w:val="20"/>
          <w:szCs w:val="20"/>
          <w:lang w:eastAsia="ru-RU"/>
        </w:rPr>
        <w:t>АО «Северо-Казахстанская Распределительная Электросетевая Компания»:</w:t>
      </w:r>
    </w:p>
    <w:p w:rsidR="00F81047" w:rsidRPr="00C73605" w:rsidRDefault="00F81047" w:rsidP="00F81047">
      <w:pPr>
        <w:jc w:val="both"/>
        <w:rPr>
          <w:color w:val="auto"/>
          <w:sz w:val="20"/>
          <w:szCs w:val="20"/>
          <w:lang w:eastAsia="ru-RU"/>
        </w:rPr>
      </w:pPr>
    </w:p>
    <w:p w:rsidR="00F81047" w:rsidRPr="00C73605" w:rsidRDefault="00F81047" w:rsidP="00F81047">
      <w:pPr>
        <w:spacing w:line="240" w:lineRule="atLeast"/>
        <w:jc w:val="both"/>
        <w:rPr>
          <w:iCs/>
          <w:color w:val="auto"/>
          <w:sz w:val="20"/>
          <w:szCs w:val="20"/>
          <w:lang w:eastAsia="ru-RU"/>
        </w:rPr>
      </w:pPr>
      <w:r w:rsidRPr="00C73605">
        <w:rPr>
          <w:bCs/>
          <w:color w:val="auto"/>
          <w:sz w:val="20"/>
          <w:szCs w:val="20"/>
          <w:lang w:eastAsia="ru-RU"/>
        </w:rPr>
        <w:t>Заместитель генерального директора по производству – главный инженер Фесько В.В.</w:t>
      </w:r>
    </w:p>
    <w:p w:rsidR="00F81047" w:rsidRPr="00C73605" w:rsidRDefault="00F81047" w:rsidP="00F81047">
      <w:pPr>
        <w:rPr>
          <w:iCs/>
          <w:color w:val="auto"/>
          <w:sz w:val="20"/>
          <w:szCs w:val="20"/>
          <w:lang w:eastAsia="ru-RU"/>
        </w:rPr>
      </w:pPr>
    </w:p>
    <w:p w:rsidR="00F81047" w:rsidRPr="00C73605" w:rsidRDefault="00F81047" w:rsidP="00F81047">
      <w:pPr>
        <w:rPr>
          <w:iCs/>
          <w:color w:val="auto"/>
          <w:sz w:val="20"/>
          <w:szCs w:val="20"/>
          <w:lang w:eastAsia="ru-RU"/>
        </w:rPr>
      </w:pPr>
      <w:r w:rsidRPr="00C73605">
        <w:rPr>
          <w:iCs/>
          <w:color w:val="auto"/>
          <w:sz w:val="20"/>
          <w:szCs w:val="20"/>
          <w:lang w:eastAsia="ru-RU"/>
        </w:rPr>
        <w:t xml:space="preserve">Начальник ОМТС  В.В. Момзиков  </w:t>
      </w:r>
    </w:p>
    <w:p w:rsidR="00F81047" w:rsidRPr="00C73605" w:rsidRDefault="00F81047" w:rsidP="00F81047">
      <w:pPr>
        <w:jc w:val="both"/>
        <w:textAlignment w:val="baseline"/>
        <w:rPr>
          <w:color w:val="auto"/>
          <w:sz w:val="20"/>
          <w:szCs w:val="20"/>
        </w:rPr>
      </w:pPr>
    </w:p>
    <w:p w:rsidR="00F81047" w:rsidRPr="00C73605" w:rsidRDefault="00F81047" w:rsidP="00F81047">
      <w:pPr>
        <w:jc w:val="both"/>
        <w:textAlignment w:val="baseline"/>
        <w:rPr>
          <w:color w:val="auto"/>
          <w:sz w:val="20"/>
          <w:szCs w:val="20"/>
        </w:rPr>
      </w:pPr>
      <w:r w:rsidRPr="00C73605">
        <w:rPr>
          <w:color w:val="auto"/>
          <w:sz w:val="20"/>
          <w:szCs w:val="20"/>
        </w:rPr>
        <w:t>Визы:</w:t>
      </w:r>
    </w:p>
    <w:p w:rsidR="00F81047" w:rsidRPr="00C73605" w:rsidRDefault="00F81047" w:rsidP="00F81047">
      <w:pPr>
        <w:jc w:val="both"/>
        <w:textAlignment w:val="baseline"/>
        <w:rPr>
          <w:color w:val="auto"/>
          <w:sz w:val="20"/>
          <w:szCs w:val="20"/>
        </w:rPr>
      </w:pPr>
      <w:r w:rsidRPr="00C73605">
        <w:rPr>
          <w:color w:val="auto"/>
          <w:sz w:val="20"/>
          <w:szCs w:val="20"/>
        </w:rPr>
        <w:t>АО «СЕВКАЗЭНЕРГО»</w:t>
      </w:r>
    </w:p>
    <w:p w:rsidR="00F81047" w:rsidRPr="00C73605" w:rsidRDefault="00F81047" w:rsidP="00F81047">
      <w:pPr>
        <w:rPr>
          <w:color w:val="auto"/>
          <w:sz w:val="20"/>
          <w:szCs w:val="20"/>
          <w:lang w:eastAsia="ru-RU"/>
        </w:rPr>
      </w:pPr>
    </w:p>
    <w:p w:rsidR="00F81047" w:rsidRPr="00C73605" w:rsidRDefault="00F81047" w:rsidP="00F81047">
      <w:pPr>
        <w:jc w:val="both"/>
        <w:textAlignment w:val="baseline"/>
        <w:rPr>
          <w:color w:val="auto"/>
          <w:sz w:val="20"/>
          <w:szCs w:val="20"/>
        </w:rPr>
      </w:pPr>
      <w:r w:rsidRPr="00C73605">
        <w:rPr>
          <w:color w:val="auto"/>
          <w:sz w:val="20"/>
          <w:szCs w:val="20"/>
        </w:rPr>
        <w:t>Начальник Управления материально-технического обеспечения Липатова О.М.</w:t>
      </w:r>
    </w:p>
    <w:p w:rsidR="00F81047" w:rsidRPr="00C73605" w:rsidRDefault="00F81047" w:rsidP="00F81047">
      <w:pPr>
        <w:jc w:val="both"/>
        <w:textAlignment w:val="baseline"/>
        <w:rPr>
          <w:color w:val="auto"/>
          <w:sz w:val="20"/>
          <w:szCs w:val="20"/>
        </w:rPr>
      </w:pPr>
    </w:p>
    <w:p w:rsidR="00F81047" w:rsidRPr="00C73605" w:rsidRDefault="00F81047" w:rsidP="00F81047">
      <w:pPr>
        <w:jc w:val="both"/>
        <w:textAlignment w:val="baseline"/>
        <w:rPr>
          <w:color w:val="auto"/>
          <w:sz w:val="20"/>
          <w:szCs w:val="20"/>
        </w:rPr>
      </w:pPr>
      <w:r w:rsidRPr="00C73605">
        <w:rPr>
          <w:color w:val="auto"/>
          <w:sz w:val="20"/>
          <w:szCs w:val="20"/>
        </w:rPr>
        <w:t>Начальник Юридического Управления Джаманчалова Н.М.</w:t>
      </w:r>
    </w:p>
    <w:p w:rsidR="00975C2D" w:rsidRPr="00C73605" w:rsidRDefault="00975C2D" w:rsidP="003E51A6">
      <w:pPr>
        <w:ind w:firstLine="397"/>
        <w:jc w:val="both"/>
        <w:textAlignment w:val="baseline"/>
        <w:rPr>
          <w:color w:val="auto"/>
        </w:rPr>
      </w:pPr>
    </w:p>
    <w:p w:rsidR="00975C2D" w:rsidRPr="00C73605" w:rsidRDefault="00975C2D" w:rsidP="003E51A6">
      <w:pPr>
        <w:ind w:firstLine="397"/>
        <w:jc w:val="both"/>
        <w:textAlignment w:val="baseline"/>
        <w:rPr>
          <w:color w:val="auto"/>
        </w:rPr>
      </w:pPr>
    </w:p>
    <w:p w:rsidR="00263B28" w:rsidRPr="00C73605" w:rsidRDefault="00263B28" w:rsidP="003E51A6">
      <w:pPr>
        <w:ind w:firstLine="397"/>
        <w:jc w:val="both"/>
        <w:textAlignment w:val="baseline"/>
        <w:rPr>
          <w:color w:val="auto"/>
        </w:rPr>
      </w:pPr>
      <w:r w:rsidRPr="00C73605">
        <w:rPr>
          <w:color w:val="auto"/>
        </w:rPr>
        <w:t> </w:t>
      </w:r>
    </w:p>
    <w:p w:rsidR="00FD74AA" w:rsidRPr="00C73605" w:rsidRDefault="00263B28" w:rsidP="00583B8E">
      <w:pPr>
        <w:pStyle w:val="a5"/>
        <w:numPr>
          <w:ilvl w:val="0"/>
          <w:numId w:val="3"/>
        </w:numPr>
        <w:jc w:val="both"/>
        <w:textAlignment w:val="baseline"/>
        <w:rPr>
          <w:b/>
        </w:rPr>
      </w:pPr>
      <w:r w:rsidRPr="00C73605">
        <w:rPr>
          <w:b/>
        </w:rPr>
        <w:lastRenderedPageBreak/>
        <w:t>Проект договора</w:t>
      </w:r>
      <w:r w:rsidR="00583B8E" w:rsidRPr="00C73605">
        <w:rPr>
          <w:b/>
        </w:rPr>
        <w:t xml:space="preserve"> согласно приложению</w:t>
      </w:r>
      <w:r w:rsidRPr="00C73605">
        <w:rPr>
          <w:b/>
        </w:rPr>
        <w:t>.</w:t>
      </w:r>
      <w:bookmarkStart w:id="2" w:name="SUB32"/>
      <w:bookmarkEnd w:id="2"/>
    </w:p>
    <w:p w:rsidR="00191BF7" w:rsidRPr="00C73605" w:rsidRDefault="00583B8E" w:rsidP="00191BF7">
      <w:pPr>
        <w:spacing w:before="240" w:after="60"/>
        <w:jc w:val="center"/>
        <w:outlineLvl w:val="8"/>
        <w:rPr>
          <w:color w:val="auto"/>
          <w:sz w:val="22"/>
          <w:szCs w:val="22"/>
          <w:lang w:eastAsia="ru-RU"/>
        </w:rPr>
      </w:pPr>
      <w:r w:rsidRPr="00C73605">
        <w:rPr>
          <w:b/>
          <w:color w:val="auto"/>
          <w:sz w:val="22"/>
          <w:szCs w:val="22"/>
          <w:lang w:eastAsia="ru-RU"/>
        </w:rPr>
        <w:t xml:space="preserve">ПРОЕКТ </w:t>
      </w:r>
      <w:r w:rsidR="00191BF7" w:rsidRPr="00C73605">
        <w:rPr>
          <w:b/>
          <w:color w:val="auto"/>
          <w:sz w:val="22"/>
          <w:szCs w:val="22"/>
          <w:lang w:eastAsia="ru-RU"/>
        </w:rPr>
        <w:t>ДОГОВОР</w:t>
      </w:r>
      <w:r w:rsidRPr="00C73605">
        <w:rPr>
          <w:b/>
          <w:color w:val="auto"/>
          <w:sz w:val="22"/>
          <w:szCs w:val="22"/>
          <w:lang w:eastAsia="ru-RU"/>
        </w:rPr>
        <w:t>А</w:t>
      </w:r>
      <w:r w:rsidR="00191BF7" w:rsidRPr="00C73605">
        <w:rPr>
          <w:color w:val="auto"/>
          <w:sz w:val="22"/>
          <w:szCs w:val="22"/>
          <w:lang w:eastAsia="ru-RU"/>
        </w:rPr>
        <w:t xml:space="preserve"> </w:t>
      </w:r>
      <w:r w:rsidR="00191BF7" w:rsidRPr="00C73605">
        <w:rPr>
          <w:b/>
          <w:color w:val="auto"/>
          <w:sz w:val="22"/>
          <w:szCs w:val="22"/>
          <w:lang w:eastAsia="ru-RU"/>
        </w:rPr>
        <w:t>ПОСТАВКИ №_______</w:t>
      </w:r>
    </w:p>
    <w:p w:rsidR="00191BF7" w:rsidRPr="00C73605" w:rsidRDefault="00191BF7" w:rsidP="00191BF7">
      <w:pPr>
        <w:tabs>
          <w:tab w:val="left" w:pos="6946"/>
        </w:tabs>
        <w:rPr>
          <w:color w:val="auto"/>
          <w:sz w:val="22"/>
          <w:szCs w:val="22"/>
          <w:lang w:eastAsia="ru-RU"/>
        </w:rPr>
      </w:pPr>
    </w:p>
    <w:p w:rsidR="00191BF7" w:rsidRPr="00C73605" w:rsidRDefault="00191BF7" w:rsidP="00191BF7">
      <w:pPr>
        <w:rPr>
          <w:color w:val="auto"/>
          <w:sz w:val="22"/>
          <w:szCs w:val="22"/>
          <w:lang w:eastAsia="ru-RU"/>
        </w:rPr>
      </w:pPr>
      <w:r w:rsidRPr="00C73605">
        <w:rPr>
          <w:color w:val="auto"/>
          <w:sz w:val="22"/>
          <w:szCs w:val="22"/>
          <w:lang w:eastAsia="ru-RU"/>
        </w:rPr>
        <w:t>г. Петропавловск                                                                                              «____» ________ 20___г.</w:t>
      </w:r>
    </w:p>
    <w:p w:rsidR="00191BF7" w:rsidRPr="00C73605" w:rsidRDefault="00191BF7" w:rsidP="00191BF7">
      <w:pPr>
        <w:spacing w:after="120"/>
        <w:ind w:firstLine="540"/>
        <w:jc w:val="both"/>
        <w:rPr>
          <w:b/>
          <w:bCs/>
          <w:color w:val="auto"/>
          <w:sz w:val="22"/>
          <w:szCs w:val="22"/>
          <w:lang w:eastAsia="ru-RU"/>
        </w:rPr>
      </w:pPr>
    </w:p>
    <w:p w:rsidR="00191BF7" w:rsidRPr="00C73605" w:rsidRDefault="00191BF7" w:rsidP="00191BF7">
      <w:pPr>
        <w:spacing w:after="120"/>
        <w:ind w:firstLine="540"/>
        <w:jc w:val="both"/>
        <w:rPr>
          <w:color w:val="auto"/>
          <w:sz w:val="22"/>
          <w:szCs w:val="22"/>
          <w:lang w:eastAsia="ru-RU"/>
        </w:rPr>
      </w:pPr>
      <w:r w:rsidRPr="00C73605">
        <w:rPr>
          <w:bCs/>
          <w:color w:val="auto"/>
          <w:sz w:val="22"/>
          <w:szCs w:val="22"/>
          <w:lang w:eastAsia="ru-RU"/>
        </w:rPr>
        <w:t xml:space="preserve">Акционерное общество </w:t>
      </w:r>
      <w:r w:rsidR="00583B8E" w:rsidRPr="00C73605">
        <w:rPr>
          <w:bCs/>
          <w:color w:val="auto"/>
          <w:sz w:val="22"/>
          <w:szCs w:val="22"/>
          <w:lang w:eastAsia="ru-RU"/>
        </w:rPr>
        <w:t>АО «Северо-Казахстанская  Распределительная Электросетевая Компания»,</w:t>
      </w:r>
      <w:r w:rsidRPr="00C73605">
        <w:rPr>
          <w:bCs/>
          <w:color w:val="auto"/>
          <w:sz w:val="22"/>
          <w:szCs w:val="22"/>
          <w:lang w:eastAsia="ru-RU"/>
        </w:rPr>
        <w:t xml:space="preserve"> зарегистрированное в соответствии с законодательством Республики Казахстан, </w:t>
      </w:r>
      <w:r w:rsidRPr="00C73605">
        <w:rPr>
          <w:color w:val="auto"/>
          <w:sz w:val="22"/>
          <w:szCs w:val="22"/>
          <w:lang w:eastAsia="ru-RU"/>
        </w:rPr>
        <w:t xml:space="preserve">именуемое в дальнейшем </w:t>
      </w:r>
      <w:r w:rsidRPr="00C73605">
        <w:rPr>
          <w:bCs/>
          <w:color w:val="auto"/>
          <w:sz w:val="22"/>
          <w:szCs w:val="22"/>
          <w:lang w:eastAsia="ru-RU"/>
        </w:rPr>
        <w:t>«Покупатель»</w:t>
      </w:r>
      <w:r w:rsidRPr="00C73605">
        <w:rPr>
          <w:color w:val="auto"/>
          <w:sz w:val="22"/>
          <w:szCs w:val="22"/>
          <w:lang w:eastAsia="ru-RU"/>
        </w:rPr>
        <w:t xml:space="preserve">, в лице  </w:t>
      </w:r>
      <w:r w:rsidR="00583B8E" w:rsidRPr="00C73605">
        <w:rPr>
          <w:color w:val="auto"/>
          <w:sz w:val="22"/>
          <w:szCs w:val="22"/>
          <w:lang w:eastAsia="ru-RU"/>
        </w:rPr>
        <w:t>Генерального директора Казановского А.А.,</w:t>
      </w:r>
      <w:r w:rsidRPr="00C73605">
        <w:rPr>
          <w:color w:val="auto"/>
          <w:sz w:val="22"/>
          <w:szCs w:val="22"/>
          <w:lang w:eastAsia="ru-RU"/>
        </w:rPr>
        <w:t xml:space="preserve"> действующего на основании Устава, с одной стороны, и _______________________________</w:t>
      </w:r>
      <w:r w:rsidRPr="00C73605">
        <w:rPr>
          <w:bCs/>
          <w:color w:val="auto"/>
          <w:sz w:val="22"/>
          <w:szCs w:val="22"/>
          <w:lang w:eastAsia="ru-RU"/>
        </w:rPr>
        <w:t xml:space="preserve">, зарегистрированное в соответствии с законодательством ________________, </w:t>
      </w:r>
      <w:r w:rsidRPr="00C73605">
        <w:rPr>
          <w:color w:val="auto"/>
          <w:sz w:val="22"/>
          <w:szCs w:val="22"/>
          <w:lang w:eastAsia="ru-RU"/>
        </w:rPr>
        <w:t xml:space="preserve">именуемое в дальнейшем </w:t>
      </w:r>
      <w:r w:rsidRPr="00C73605">
        <w:rPr>
          <w:bCs/>
          <w:color w:val="auto"/>
          <w:sz w:val="22"/>
          <w:szCs w:val="22"/>
          <w:lang w:eastAsia="ru-RU"/>
        </w:rPr>
        <w:t>«Поставщик»</w:t>
      </w:r>
      <w:r w:rsidRPr="00C73605">
        <w:rPr>
          <w:color w:val="auto"/>
          <w:sz w:val="22"/>
          <w:szCs w:val="22"/>
          <w:lang w:eastAsia="ru-RU"/>
        </w:rPr>
        <w:t>, в лице ___________________________, действующего на основании _________________, со второй стороны, заключили настоящий договор о нижеследующем</w:t>
      </w:r>
    </w:p>
    <w:p w:rsidR="00191BF7" w:rsidRPr="00C73605" w:rsidRDefault="00191BF7" w:rsidP="00191BF7">
      <w:pPr>
        <w:rPr>
          <w:b/>
          <w:color w:val="auto"/>
          <w:sz w:val="22"/>
          <w:szCs w:val="22"/>
          <w:lang w:eastAsia="ru-RU"/>
        </w:rPr>
      </w:pPr>
    </w:p>
    <w:p w:rsidR="00191BF7" w:rsidRPr="00C73605" w:rsidRDefault="00191BF7" w:rsidP="00191BF7">
      <w:pPr>
        <w:rPr>
          <w:b/>
          <w:color w:val="auto"/>
          <w:sz w:val="22"/>
          <w:szCs w:val="22"/>
          <w:lang w:eastAsia="ru-RU"/>
        </w:rPr>
      </w:pPr>
      <w:r w:rsidRPr="00C73605">
        <w:rPr>
          <w:b/>
          <w:color w:val="auto"/>
          <w:sz w:val="22"/>
          <w:szCs w:val="22"/>
          <w:lang w:eastAsia="ru-RU"/>
        </w:rPr>
        <w:t>1. ПРЕДМЕТ ДОГОВОРА</w:t>
      </w:r>
    </w:p>
    <w:p w:rsidR="00191BF7" w:rsidRPr="00C73605" w:rsidRDefault="00191BF7" w:rsidP="00191BF7">
      <w:pPr>
        <w:jc w:val="both"/>
        <w:rPr>
          <w:color w:val="auto"/>
          <w:sz w:val="22"/>
          <w:szCs w:val="22"/>
          <w:lang w:eastAsia="ru-RU"/>
        </w:rPr>
      </w:pPr>
      <w:r w:rsidRPr="00C73605">
        <w:rPr>
          <w:color w:val="auto"/>
          <w:sz w:val="22"/>
          <w:szCs w:val="22"/>
          <w:lang w:eastAsia="ru-RU"/>
        </w:rPr>
        <w:t>1.1. Поставщик обязуется передать Покупателю в сроки, предусмотренные Договором, продукцию (далее-Товар) в количестве, наименовании, номенклатуре и по цене, согласно Приложения № 1 (Спецификация № 1), являющегося неотъемлемой частью Договора, а Покупатель принимает Товар и производит оплату на условиях Договора.</w:t>
      </w:r>
    </w:p>
    <w:p w:rsidR="00191BF7" w:rsidRPr="00C73605" w:rsidRDefault="00191BF7" w:rsidP="00191BF7">
      <w:pPr>
        <w:jc w:val="both"/>
        <w:rPr>
          <w:color w:val="auto"/>
          <w:sz w:val="22"/>
          <w:szCs w:val="22"/>
          <w:lang w:eastAsia="ru-RU"/>
        </w:rPr>
      </w:pPr>
    </w:p>
    <w:p w:rsidR="00191BF7" w:rsidRPr="00C73605" w:rsidRDefault="00191BF7" w:rsidP="00191BF7">
      <w:pPr>
        <w:rPr>
          <w:b/>
          <w:color w:val="auto"/>
          <w:sz w:val="22"/>
          <w:szCs w:val="22"/>
          <w:lang w:eastAsia="ru-RU"/>
        </w:rPr>
      </w:pPr>
      <w:r w:rsidRPr="00C73605">
        <w:rPr>
          <w:b/>
          <w:color w:val="auto"/>
          <w:sz w:val="22"/>
          <w:szCs w:val="22"/>
          <w:lang w:eastAsia="ru-RU"/>
        </w:rPr>
        <w:t xml:space="preserve">2. ЦЕНА ТОВАРА, СУММА ДОГОВОРА </w:t>
      </w:r>
    </w:p>
    <w:p w:rsidR="00191BF7" w:rsidRPr="00C73605" w:rsidRDefault="00191BF7" w:rsidP="00191BF7">
      <w:pPr>
        <w:jc w:val="both"/>
        <w:rPr>
          <w:color w:val="auto"/>
          <w:sz w:val="22"/>
          <w:szCs w:val="22"/>
          <w:lang w:eastAsia="ru-RU"/>
        </w:rPr>
      </w:pPr>
      <w:r w:rsidRPr="00C73605">
        <w:rPr>
          <w:color w:val="auto"/>
          <w:sz w:val="22"/>
          <w:szCs w:val="22"/>
          <w:lang w:eastAsia="ru-RU"/>
        </w:rPr>
        <w:t>2.1. Цена Товара и общая сумма Договора указана в Приложении№ 1 (Спецификация № 1).</w:t>
      </w:r>
    </w:p>
    <w:p w:rsidR="00191BF7" w:rsidRPr="00C73605" w:rsidRDefault="00191BF7" w:rsidP="00191BF7">
      <w:pPr>
        <w:jc w:val="both"/>
        <w:rPr>
          <w:color w:val="auto"/>
          <w:sz w:val="22"/>
          <w:szCs w:val="22"/>
          <w:lang w:eastAsia="ru-RU"/>
        </w:rPr>
      </w:pPr>
      <w:r w:rsidRPr="00C73605">
        <w:rPr>
          <w:color w:val="auto"/>
          <w:sz w:val="22"/>
          <w:szCs w:val="22"/>
          <w:lang w:eastAsia="ru-RU"/>
        </w:rPr>
        <w:t>2.2. Цена Товара включает НДС</w:t>
      </w:r>
      <w:r w:rsidR="00583B8E" w:rsidRPr="00C73605">
        <w:rPr>
          <w:color w:val="auto"/>
          <w:sz w:val="22"/>
          <w:szCs w:val="22"/>
          <w:lang w:eastAsia="ru-RU"/>
        </w:rPr>
        <w:t xml:space="preserve"> (если Поставщик является плательщиком НДС)</w:t>
      </w:r>
      <w:r w:rsidRPr="00C73605">
        <w:rPr>
          <w:color w:val="auto"/>
          <w:sz w:val="22"/>
          <w:szCs w:val="22"/>
          <w:lang w:eastAsia="ru-RU"/>
        </w:rPr>
        <w:t xml:space="preserve">, стоимость упаковки, тары а также все иные расходы Поставщика, связанные с исполнением обязательств по Договору. </w:t>
      </w:r>
    </w:p>
    <w:p w:rsidR="00191BF7" w:rsidRPr="00C73605" w:rsidRDefault="00191BF7" w:rsidP="00191BF7">
      <w:pPr>
        <w:jc w:val="both"/>
        <w:rPr>
          <w:color w:val="auto"/>
          <w:sz w:val="22"/>
          <w:szCs w:val="22"/>
          <w:lang w:eastAsia="ru-RU"/>
        </w:rPr>
      </w:pPr>
      <w:r w:rsidRPr="00C73605">
        <w:rPr>
          <w:color w:val="auto"/>
          <w:sz w:val="22"/>
          <w:szCs w:val="22"/>
          <w:lang w:eastAsia="ru-RU"/>
        </w:rPr>
        <w:t>2.3.</w:t>
      </w:r>
      <w:r w:rsidRPr="00C73605">
        <w:rPr>
          <w:i/>
          <w:color w:val="auto"/>
          <w:sz w:val="22"/>
          <w:szCs w:val="22"/>
          <w:lang w:eastAsia="ru-RU"/>
        </w:rPr>
        <w:t xml:space="preserve"> </w:t>
      </w:r>
      <w:r w:rsidRPr="00C73605">
        <w:rPr>
          <w:color w:val="auto"/>
          <w:sz w:val="22"/>
          <w:szCs w:val="22"/>
          <w:lang w:eastAsia="ru-RU"/>
        </w:rPr>
        <w:t>Со дня подписания Договора цена на Товар увеличению не подлежит.</w:t>
      </w:r>
    </w:p>
    <w:p w:rsidR="00191BF7" w:rsidRPr="00C73605" w:rsidRDefault="00191BF7" w:rsidP="00191BF7">
      <w:pPr>
        <w:jc w:val="both"/>
        <w:rPr>
          <w:b/>
          <w:color w:val="auto"/>
          <w:sz w:val="22"/>
          <w:szCs w:val="22"/>
          <w:lang w:eastAsia="ru-RU"/>
        </w:rPr>
      </w:pPr>
    </w:p>
    <w:p w:rsidR="00191BF7" w:rsidRPr="00C73605" w:rsidRDefault="00191BF7" w:rsidP="00191BF7">
      <w:pPr>
        <w:jc w:val="both"/>
        <w:rPr>
          <w:b/>
          <w:color w:val="auto"/>
          <w:sz w:val="22"/>
          <w:szCs w:val="22"/>
          <w:lang w:eastAsia="ru-RU"/>
        </w:rPr>
      </w:pPr>
      <w:r w:rsidRPr="00C73605">
        <w:rPr>
          <w:b/>
          <w:color w:val="auto"/>
          <w:sz w:val="22"/>
          <w:szCs w:val="22"/>
          <w:lang w:eastAsia="ru-RU"/>
        </w:rPr>
        <w:t>3. ПОРЯДОК И ФОРМА РАСЧЕТОВ</w:t>
      </w:r>
    </w:p>
    <w:p w:rsidR="00191BF7" w:rsidRPr="00C73605" w:rsidRDefault="00191BF7" w:rsidP="00191BF7">
      <w:pPr>
        <w:jc w:val="both"/>
        <w:rPr>
          <w:i/>
          <w:color w:val="auto"/>
          <w:sz w:val="22"/>
          <w:szCs w:val="22"/>
          <w:lang w:eastAsia="ru-RU"/>
        </w:rPr>
      </w:pPr>
      <w:r w:rsidRPr="00C73605">
        <w:rPr>
          <w:color w:val="auto"/>
          <w:sz w:val="22"/>
          <w:szCs w:val="22"/>
          <w:lang w:eastAsia="ru-RU"/>
        </w:rPr>
        <w:t>3.1. Оплата производится путём перечисления денежных средств на счёт Поставщика в порядке и сроки, указанные в Приложении№ 1 (Спецификация № 1).</w:t>
      </w:r>
    </w:p>
    <w:p w:rsidR="00191BF7" w:rsidRPr="00C73605" w:rsidRDefault="00191BF7" w:rsidP="00191BF7">
      <w:pPr>
        <w:jc w:val="both"/>
        <w:rPr>
          <w:color w:val="auto"/>
          <w:sz w:val="22"/>
          <w:szCs w:val="22"/>
          <w:lang w:eastAsia="ru-RU"/>
        </w:rPr>
      </w:pPr>
      <w:r w:rsidRPr="00C73605">
        <w:rPr>
          <w:color w:val="auto"/>
          <w:sz w:val="22"/>
          <w:szCs w:val="22"/>
          <w:lang w:eastAsia="ru-RU"/>
        </w:rPr>
        <w:t>3.2. Датой оплаты является дата списания денежных средств с банковского счета Покупателя.</w:t>
      </w:r>
    </w:p>
    <w:p w:rsidR="00191BF7" w:rsidRPr="00C73605" w:rsidRDefault="00191BF7" w:rsidP="00191BF7">
      <w:pPr>
        <w:rPr>
          <w:b/>
          <w:color w:val="auto"/>
          <w:sz w:val="22"/>
          <w:szCs w:val="22"/>
          <w:lang w:eastAsia="ru-RU"/>
        </w:rPr>
      </w:pPr>
    </w:p>
    <w:p w:rsidR="00191BF7" w:rsidRPr="00C73605" w:rsidRDefault="00191BF7" w:rsidP="00191BF7">
      <w:pPr>
        <w:rPr>
          <w:b/>
          <w:color w:val="auto"/>
          <w:sz w:val="22"/>
          <w:szCs w:val="22"/>
          <w:lang w:eastAsia="ru-RU"/>
        </w:rPr>
      </w:pPr>
      <w:r w:rsidRPr="00C73605">
        <w:rPr>
          <w:b/>
          <w:color w:val="auto"/>
          <w:sz w:val="22"/>
          <w:szCs w:val="22"/>
          <w:lang w:eastAsia="ru-RU"/>
        </w:rPr>
        <w:t>4. КАЧЕСТВО ТОВАРА, ГАРАНТИИ, ПРИЕМКА ТОВАРА</w:t>
      </w:r>
    </w:p>
    <w:p w:rsidR="00191BF7" w:rsidRPr="00C73605" w:rsidRDefault="00191BF7" w:rsidP="00191BF7">
      <w:pPr>
        <w:jc w:val="both"/>
        <w:rPr>
          <w:color w:val="auto"/>
          <w:sz w:val="22"/>
          <w:szCs w:val="22"/>
          <w:lang w:eastAsia="ru-RU" w:bidi="th-TH"/>
        </w:rPr>
      </w:pPr>
      <w:r w:rsidRPr="00C73605">
        <w:rPr>
          <w:color w:val="auto"/>
          <w:sz w:val="22"/>
          <w:szCs w:val="22"/>
          <w:lang w:eastAsia="ru-RU"/>
        </w:rPr>
        <w:t xml:space="preserve">4.1. Качество Товара должно подтверждаться сертификатом соответствия  либо паспортом завода – изготовителя, соответствовать </w:t>
      </w:r>
      <w:r w:rsidRPr="00C73605">
        <w:rPr>
          <w:color w:val="auto"/>
          <w:sz w:val="22"/>
          <w:szCs w:val="22"/>
          <w:lang w:eastAsia="ru-RU" w:bidi="th-TH"/>
        </w:rPr>
        <w:t xml:space="preserve">требованиям Технического регламента, ГОСТа или ТУ и техническим требованиям, указанным в </w:t>
      </w:r>
      <w:r w:rsidRPr="00C73605">
        <w:rPr>
          <w:color w:val="auto"/>
          <w:sz w:val="22"/>
          <w:szCs w:val="22"/>
          <w:lang w:eastAsia="ru-RU"/>
        </w:rPr>
        <w:t>Приложении№ 1 (Спецификация № 1)</w:t>
      </w:r>
      <w:r w:rsidRPr="00C73605">
        <w:rPr>
          <w:color w:val="auto"/>
          <w:sz w:val="22"/>
          <w:szCs w:val="22"/>
          <w:lang w:eastAsia="ru-RU" w:bidi="th-TH"/>
        </w:rPr>
        <w:t xml:space="preserve">, действующим на территории Республики Казахстан, а также подтверждаться </w:t>
      </w:r>
      <w:r w:rsidRPr="00C73605">
        <w:rPr>
          <w:bCs/>
          <w:color w:val="auto"/>
          <w:sz w:val="22"/>
          <w:szCs w:val="22"/>
          <w:lang w:eastAsia="ru-RU" w:bidi="th-TH"/>
        </w:rPr>
        <w:t>соответствующими документами (паспорта, сертификаты, свидетельства).</w:t>
      </w:r>
      <w:r w:rsidRPr="00C73605">
        <w:rPr>
          <w:color w:val="auto"/>
          <w:sz w:val="22"/>
          <w:szCs w:val="22"/>
          <w:lang w:eastAsia="ru-RU" w:bidi="th-TH"/>
        </w:rPr>
        <w:t xml:space="preserve">  </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        Для организации надлежащей приемки и проверки качества поставляемого Товара, на Товар изготавливаемый в соответствии с Техническими условиями завода-изготовителя, Поставщик обеспечивает предоставление Покупателю соответствующих Технических условий не позднее 3-х рабочих дней с  даты заключения Договора.</w:t>
      </w:r>
    </w:p>
    <w:p w:rsidR="00191BF7" w:rsidRPr="00C73605" w:rsidRDefault="00191BF7" w:rsidP="00191BF7">
      <w:pPr>
        <w:jc w:val="both"/>
        <w:rPr>
          <w:iCs/>
          <w:color w:val="auto"/>
          <w:sz w:val="22"/>
          <w:szCs w:val="22"/>
          <w:lang w:eastAsia="ru-RU"/>
        </w:rPr>
      </w:pPr>
      <w:r w:rsidRPr="00C73605">
        <w:rPr>
          <w:color w:val="auto"/>
          <w:sz w:val="22"/>
          <w:szCs w:val="22"/>
          <w:lang w:eastAsia="ru-RU"/>
        </w:rPr>
        <w:t>4.2. Товар должен быть свободным от любых прав третьих лиц, являться новым, не находившимся ранее в использовании/эксплуатации.</w:t>
      </w:r>
    </w:p>
    <w:p w:rsidR="00191BF7" w:rsidRPr="00C73605" w:rsidRDefault="00191BF7" w:rsidP="00191BF7">
      <w:pPr>
        <w:jc w:val="both"/>
        <w:rPr>
          <w:color w:val="auto"/>
          <w:sz w:val="22"/>
          <w:szCs w:val="22"/>
          <w:lang w:eastAsia="ru-RU"/>
        </w:rPr>
      </w:pPr>
      <w:r w:rsidRPr="00C73605">
        <w:rPr>
          <w:color w:val="auto"/>
          <w:sz w:val="22"/>
          <w:szCs w:val="22"/>
          <w:lang w:eastAsia="ru-RU"/>
        </w:rPr>
        <w:t>4.3. Гарантийный срок на Товар указан в Приложении№ 1 (Спецификация № 1).</w:t>
      </w:r>
    </w:p>
    <w:p w:rsidR="00191BF7" w:rsidRPr="00C73605" w:rsidRDefault="00191BF7" w:rsidP="00191BF7">
      <w:pPr>
        <w:jc w:val="both"/>
        <w:rPr>
          <w:color w:val="auto"/>
          <w:sz w:val="22"/>
          <w:szCs w:val="22"/>
          <w:lang w:eastAsia="ru-RU"/>
        </w:rPr>
      </w:pPr>
      <w:r w:rsidRPr="00C73605">
        <w:rPr>
          <w:color w:val="auto"/>
          <w:sz w:val="22"/>
          <w:szCs w:val="22"/>
          <w:lang w:eastAsia="ru-RU"/>
        </w:rPr>
        <w:t>4.4. На Товар или его части, переданные взамен некачественных или использованные для ремонта некачественного Товара, устанавливается новый гарантийный срок. В случае устранения недостатков путем ремонта гарантийный срок, предусмотренный Приложением№ 1 (Спецификация № 1)., продлевается соразмерно времени, в течение которого Товар не использовался.</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4.5. Предварительная приемка Товара производится по транспортным и сопроводительным документам, предоставленным Поставщиком вместе с Товаром. Окончательная приемка Товара производится на складе Покупателя с учетом требований, указанных в настоящей статье Договора. </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4.6. В случаях, указанных действующим законодательством Республики Казахстан, соответствующими государственными стандартами, нормативно-техническими документациями и/или соглашением Сторон, Покупатель проводит входной контроль Товара. Приемка Товара по качеству проводится Сторонами с учетом результатов входного контроля. Требования по проведению входного контроля, методы, объемы контроля устанавливаются внутренним актом Покупателя.  </w:t>
      </w:r>
    </w:p>
    <w:p w:rsidR="00191BF7" w:rsidRPr="00C73605" w:rsidRDefault="00191BF7" w:rsidP="00191BF7">
      <w:pPr>
        <w:jc w:val="both"/>
        <w:rPr>
          <w:color w:val="auto"/>
          <w:sz w:val="22"/>
          <w:szCs w:val="22"/>
          <w:lang w:eastAsia="ru-RU"/>
        </w:rPr>
      </w:pPr>
      <w:r w:rsidRPr="00C73605">
        <w:rPr>
          <w:color w:val="auto"/>
          <w:sz w:val="22"/>
          <w:szCs w:val="22"/>
          <w:lang w:eastAsia="ru-RU"/>
        </w:rPr>
        <w:lastRenderedPageBreak/>
        <w:t>4.7. В случае обнаружения при приемке Товара нарушений условий о количестве Товара, подлежащего поставке, либо ненадлежащего качества Товара или ненадлежащего качества Товаров, входящих в комплект или если выявятся скрытые недостатки в период гарантийного срока, Покупатель письменно извещает Поставщика о выявленных несоответствиях (или скрытых недостатках) в течение 10 рабочих дней с даты их обнаружения посредством факсимильной или электронной связи. В этом случае, Поставщик обязан не позднее 2 рабочих дней с даты получения уведомления Покупателя сообщить о направлении либо не направлении своего представителя.</w:t>
      </w:r>
      <w:r w:rsidRPr="00C73605">
        <w:rPr>
          <w:color w:val="auto"/>
          <w:sz w:val="22"/>
          <w:szCs w:val="22"/>
          <w:lang w:val="en-US" w:eastAsia="ru-RU"/>
        </w:rPr>
        <w:t> </w:t>
      </w:r>
      <w:r w:rsidRPr="00C73605">
        <w:rPr>
          <w:color w:val="auto"/>
          <w:sz w:val="22"/>
          <w:szCs w:val="22"/>
          <w:lang w:eastAsia="ru-RU"/>
        </w:rPr>
        <w:t xml:space="preserve"> Представитель Поставщика обязан явиться не позднее 5 рабочих дней с даты получения уведомления, не включая времени, необходимого для проезда, для исследования характера несоответствий и подписания рекламационного акта. Покупатель обязан обеспечить сохранность и неприкосновенность Товара в течение срока, предоставленного для явки представителя Поставщика.</w:t>
      </w:r>
    </w:p>
    <w:p w:rsidR="00191BF7" w:rsidRPr="00C73605" w:rsidRDefault="00191BF7" w:rsidP="00191BF7">
      <w:pPr>
        <w:widowControl w:val="0"/>
        <w:autoSpaceDE w:val="0"/>
        <w:autoSpaceDN w:val="0"/>
        <w:adjustRightInd w:val="0"/>
        <w:jc w:val="both"/>
        <w:rPr>
          <w:color w:val="auto"/>
          <w:sz w:val="22"/>
          <w:szCs w:val="22"/>
          <w:lang w:eastAsia="ru-RU"/>
        </w:rPr>
      </w:pPr>
      <w:r w:rsidRPr="00C73605">
        <w:rPr>
          <w:color w:val="auto"/>
          <w:sz w:val="22"/>
          <w:szCs w:val="22"/>
          <w:lang w:val="en-US" w:eastAsia="ru-RU"/>
        </w:rPr>
        <w:t>       </w:t>
      </w:r>
      <w:r w:rsidRPr="00C73605">
        <w:rPr>
          <w:color w:val="auto"/>
          <w:sz w:val="22"/>
          <w:szCs w:val="22"/>
          <w:lang w:eastAsia="ru-RU"/>
        </w:rPr>
        <w:t xml:space="preserve"> В случае не получения ответа от Поставщика и/либо неприбытия его представителя в вышеуказанные сроки, Покупатель самостоятельно продолжает приемку Товара с односторонним оформлением рекламационного акта, который является основанием для предъявления к Поставщику требований, предусмотренных п.4.8. Договора.</w:t>
      </w:r>
      <w:r w:rsidRPr="00C73605">
        <w:rPr>
          <w:color w:val="auto"/>
          <w:sz w:val="22"/>
          <w:szCs w:val="22"/>
          <w:lang w:val="en-US" w:eastAsia="ru-RU"/>
        </w:rPr>
        <w:t>  </w:t>
      </w:r>
    </w:p>
    <w:p w:rsidR="00191BF7" w:rsidRPr="00C73605" w:rsidRDefault="00191BF7" w:rsidP="00191BF7">
      <w:pPr>
        <w:widowControl w:val="0"/>
        <w:adjustRightInd w:val="0"/>
        <w:jc w:val="both"/>
        <w:rPr>
          <w:color w:val="auto"/>
          <w:sz w:val="22"/>
          <w:szCs w:val="22"/>
          <w:lang w:eastAsia="ru-RU"/>
        </w:rPr>
      </w:pPr>
      <w:r w:rsidRPr="00C73605">
        <w:rPr>
          <w:color w:val="auto"/>
          <w:sz w:val="22"/>
          <w:szCs w:val="22"/>
          <w:lang w:val="en-US" w:eastAsia="ru-RU"/>
        </w:rPr>
        <w:t> </w:t>
      </w:r>
      <w:r w:rsidRPr="00C73605">
        <w:rPr>
          <w:color w:val="auto"/>
          <w:sz w:val="22"/>
          <w:szCs w:val="22"/>
          <w:lang w:eastAsia="ru-RU"/>
        </w:rPr>
        <w:t xml:space="preserve"> </w:t>
      </w:r>
      <w:r w:rsidRPr="00C73605">
        <w:rPr>
          <w:color w:val="auto"/>
          <w:sz w:val="22"/>
          <w:szCs w:val="22"/>
          <w:lang w:val="en-US" w:eastAsia="ru-RU"/>
        </w:rPr>
        <w:t> </w:t>
      </w:r>
      <w:r w:rsidRPr="00C73605">
        <w:rPr>
          <w:color w:val="auto"/>
          <w:sz w:val="22"/>
          <w:szCs w:val="22"/>
          <w:lang w:eastAsia="ru-RU"/>
        </w:rPr>
        <w:t xml:space="preserve">    В случае не согласия Поставщика с рекламационным актом, о чем Поставщик обязан письменно уведомить Покупателя в течение 2 рабочих дней от даты получения рекламационного акта либо, если по прибытии представитель Поставщика не находит факт несоответствия Товара условиям Договора, разрешение спора производится путем привлечения независимого эксперта. Экспертиза проводится за счет Стороны, инициировавшей проведение экспертизы. </w:t>
      </w:r>
    </w:p>
    <w:p w:rsidR="00191BF7" w:rsidRPr="00C73605" w:rsidRDefault="00191BF7" w:rsidP="00191BF7">
      <w:pPr>
        <w:widowControl w:val="0"/>
        <w:autoSpaceDE w:val="0"/>
        <w:autoSpaceDN w:val="0"/>
        <w:adjustRightInd w:val="0"/>
        <w:jc w:val="both"/>
        <w:rPr>
          <w:color w:val="auto"/>
          <w:sz w:val="22"/>
          <w:szCs w:val="22"/>
          <w:lang w:eastAsia="ru-RU"/>
        </w:rPr>
      </w:pPr>
      <w:r w:rsidRPr="00C73605">
        <w:rPr>
          <w:color w:val="auto"/>
          <w:sz w:val="22"/>
          <w:szCs w:val="22"/>
          <w:lang w:val="en-US" w:eastAsia="ru-RU"/>
        </w:rPr>
        <w:t> </w:t>
      </w:r>
      <w:r w:rsidRPr="00C73605">
        <w:rPr>
          <w:color w:val="auto"/>
          <w:sz w:val="22"/>
          <w:szCs w:val="22"/>
          <w:lang w:eastAsia="ru-RU"/>
        </w:rPr>
        <w:t xml:space="preserve"> </w:t>
      </w:r>
      <w:r w:rsidRPr="00C73605">
        <w:rPr>
          <w:color w:val="auto"/>
          <w:sz w:val="22"/>
          <w:szCs w:val="22"/>
          <w:lang w:val="en-US" w:eastAsia="ru-RU"/>
        </w:rPr>
        <w:t> </w:t>
      </w:r>
      <w:r w:rsidRPr="00C73605">
        <w:rPr>
          <w:color w:val="auto"/>
          <w:sz w:val="22"/>
          <w:szCs w:val="22"/>
          <w:lang w:eastAsia="ru-RU"/>
        </w:rPr>
        <w:t xml:space="preserve"> </w:t>
      </w:r>
      <w:r w:rsidRPr="00C73605">
        <w:rPr>
          <w:color w:val="auto"/>
          <w:sz w:val="22"/>
          <w:szCs w:val="22"/>
          <w:lang w:val="en-US" w:eastAsia="ru-RU"/>
        </w:rPr>
        <w:t> </w:t>
      </w:r>
      <w:r w:rsidRPr="00C73605">
        <w:rPr>
          <w:color w:val="auto"/>
          <w:sz w:val="22"/>
          <w:szCs w:val="22"/>
          <w:lang w:eastAsia="ru-RU"/>
        </w:rPr>
        <w:t>В случае подтверждения актом независимой экспертизы, назначенной по инициативе Покупателя, факта несоответствия в поставленном Товаре, Поставщик обязан в течение 5 рабочих дней от даты выставления счета возместить расходы Покупателя на проведение экспертизы. Товар, не соответствующий условиям Договора, подлежит возврату Покупателем при наличии письменного требования Поставщика и за счет средств Поставщика. Требование о возврате данного Товара должно быть заявлено Поставщиком не позднее 10 рабочих дней от даты оформления рекламационного акта.</w:t>
      </w:r>
    </w:p>
    <w:p w:rsidR="00191BF7" w:rsidRPr="00C73605" w:rsidRDefault="00191BF7" w:rsidP="00191BF7">
      <w:pPr>
        <w:jc w:val="both"/>
        <w:rPr>
          <w:iCs/>
          <w:color w:val="auto"/>
          <w:sz w:val="22"/>
          <w:szCs w:val="22"/>
          <w:lang w:eastAsia="ru-RU"/>
        </w:rPr>
      </w:pPr>
      <w:r w:rsidRPr="00C73605">
        <w:rPr>
          <w:iCs/>
          <w:color w:val="auto"/>
          <w:sz w:val="22"/>
          <w:szCs w:val="22"/>
          <w:lang w:eastAsia="ru-RU"/>
        </w:rPr>
        <w:t>4.8.  При выявлении несоответствий, предусмотренных в п.4.7 Договора, Покупатель вправе требовать от Поставщика по своему выбору: допоставки недостающего количества Товара, либо возмещения  своих расходов по приобретению недостающего количества Товара у третьих лиц; соразмерного уменьшения покупной цены на Товар; безвозмездного устранения недостатков Товара; возмещения своих расходов на устранение недостатков Товара; замены Товара ненадлежащего качества на Товар, соответствующий Договору, либо Покупатель вправе отказаться от исполнения Договора и потребовать от Поставщика возврата уплаченных за Товар денежных средств.</w:t>
      </w:r>
    </w:p>
    <w:p w:rsidR="00191BF7" w:rsidRPr="00C73605" w:rsidRDefault="00191BF7" w:rsidP="00191BF7">
      <w:pPr>
        <w:ind w:firstLine="360"/>
        <w:jc w:val="both"/>
        <w:rPr>
          <w:color w:val="auto"/>
          <w:sz w:val="22"/>
          <w:szCs w:val="22"/>
          <w:lang w:eastAsia="ru-RU"/>
        </w:rPr>
      </w:pPr>
      <w:r w:rsidRPr="00C73605">
        <w:rPr>
          <w:iCs/>
          <w:color w:val="auto"/>
          <w:sz w:val="22"/>
          <w:szCs w:val="22"/>
          <w:lang w:eastAsia="ru-RU"/>
        </w:rPr>
        <w:t>Поставщик обязан устранить выявленные недостатки в сроки, указанные Покупателем,</w:t>
      </w:r>
      <w:r w:rsidRPr="00C73605">
        <w:rPr>
          <w:color w:val="auto"/>
          <w:sz w:val="22"/>
          <w:szCs w:val="22"/>
          <w:lang w:eastAsia="ru-RU"/>
        </w:rPr>
        <w:t xml:space="preserve"> или </w:t>
      </w:r>
      <w:r w:rsidRPr="00C73605">
        <w:rPr>
          <w:iCs/>
          <w:color w:val="auto"/>
          <w:sz w:val="22"/>
          <w:szCs w:val="22"/>
          <w:lang w:eastAsia="ru-RU"/>
        </w:rPr>
        <w:t>вернуть стоимость Товара, имеющего недостатки либо ее часть, путем перечисления денежных средств на счет Покупателя в течение 5 рабочих дней от</w:t>
      </w:r>
      <w:r w:rsidRPr="00C73605">
        <w:rPr>
          <w:color w:val="auto"/>
          <w:sz w:val="22"/>
          <w:szCs w:val="22"/>
          <w:lang w:eastAsia="ru-RU"/>
        </w:rPr>
        <w:t xml:space="preserve"> даты получения Поставщиком соответствующего требования Покупателя. </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4.9. В случае выявления Покупателем при приемке Товара у перевозчика утраты, недостачи, повреждения или порчи Товара, Покупатель обязуется принять меры в соответствии с правилами, регулирующими соответствующий вид перевозки, по составлению с представителями перевозчика документов, подтверждающих утрату, недостачу, повреждение или порчу Товара и обеспечивающих возможность предъявлений претензий к перевозчику. Поставщик не освобождается от ответственности за утрату, недостачу, повреждение или порчу Товара в случае принятия Покупателем мер по составлению документов, подтверждающих утрату, недостачу, или порчу Товара, но отказа перевозчика от составления указанных документов. </w:t>
      </w:r>
    </w:p>
    <w:p w:rsidR="00191BF7" w:rsidRPr="00C73605" w:rsidRDefault="00191BF7" w:rsidP="00191BF7">
      <w:pPr>
        <w:rPr>
          <w:b/>
          <w:color w:val="auto"/>
          <w:sz w:val="22"/>
          <w:szCs w:val="22"/>
          <w:lang w:eastAsia="ru-RU"/>
        </w:rPr>
      </w:pPr>
    </w:p>
    <w:p w:rsidR="00191BF7" w:rsidRPr="00C73605" w:rsidRDefault="00191BF7" w:rsidP="00191BF7">
      <w:pPr>
        <w:rPr>
          <w:b/>
          <w:color w:val="auto"/>
          <w:sz w:val="22"/>
          <w:szCs w:val="22"/>
          <w:lang w:eastAsia="ru-RU"/>
        </w:rPr>
      </w:pPr>
      <w:r w:rsidRPr="00C73605">
        <w:rPr>
          <w:b/>
          <w:color w:val="auto"/>
          <w:sz w:val="22"/>
          <w:szCs w:val="22"/>
          <w:lang w:eastAsia="ru-RU"/>
        </w:rPr>
        <w:t xml:space="preserve">5. УСЛОВИЯ И СРОКИ ПОСТАВКИ. ДОКУМЕНТАЦИЯ </w:t>
      </w:r>
    </w:p>
    <w:p w:rsidR="00191BF7" w:rsidRPr="00C73605" w:rsidRDefault="00191BF7" w:rsidP="00191BF7">
      <w:pPr>
        <w:jc w:val="both"/>
        <w:rPr>
          <w:i/>
          <w:color w:val="auto"/>
          <w:sz w:val="22"/>
          <w:szCs w:val="22"/>
          <w:lang w:eastAsia="ru-RU"/>
        </w:rPr>
      </w:pPr>
      <w:r w:rsidRPr="00C73605">
        <w:rPr>
          <w:color w:val="auto"/>
          <w:sz w:val="22"/>
          <w:szCs w:val="22"/>
          <w:lang w:eastAsia="ru-RU"/>
        </w:rPr>
        <w:t>5.1. Поставка Товара осуществляется на условиях и в сроки, указанные в Приложении№ 1 (Спецификация № 1).</w:t>
      </w:r>
    </w:p>
    <w:p w:rsidR="00191BF7" w:rsidRPr="00C73605" w:rsidRDefault="00191BF7" w:rsidP="00191BF7">
      <w:pPr>
        <w:tabs>
          <w:tab w:val="left" w:pos="709"/>
        </w:tabs>
        <w:jc w:val="both"/>
        <w:rPr>
          <w:color w:val="auto"/>
          <w:sz w:val="22"/>
          <w:szCs w:val="22"/>
          <w:lang w:eastAsia="ru-RU"/>
        </w:rPr>
      </w:pPr>
      <w:r w:rsidRPr="00C73605">
        <w:rPr>
          <w:color w:val="auto"/>
          <w:sz w:val="22"/>
          <w:szCs w:val="22"/>
          <w:lang w:eastAsia="ru-RU"/>
        </w:rPr>
        <w:t xml:space="preserve">5.2. Поставщик по факсимильной или электронной связи уведомляет Покупателя о готовности Товара к отгрузке за 2 рабочих дня до даты отгрузки. Не позднее 1 рабочего дня с даты отгрузки Поставщик направляет Покупателю по электронной почте документы: товарная накладная, упаковочный лист, счет-фактура Поставщика.     </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5.3. Поставщик считается исполнившим свои обязательства по передаче Товара, если Товар поставлен в количестве, не менее чем указано в Приложении№ 1 (Спецификация № 1).; в качестве, установленном статьей 4 Договора, а также со всеми необходимыми документами по Договору. В </w:t>
      </w:r>
      <w:r w:rsidRPr="00C73605">
        <w:rPr>
          <w:color w:val="auto"/>
          <w:sz w:val="22"/>
          <w:szCs w:val="22"/>
          <w:lang w:eastAsia="ru-RU"/>
        </w:rPr>
        <w:lastRenderedPageBreak/>
        <w:t>случае невыполнения одного из требований, поставка считается ненадлежащей, а Поставщик – не исполнившим свои обязательства.</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5.4. При просрочке Поставщиком обязательств по передаче Покупателю Товара в срок, предусмотренный в Приложении№ 1 (Спецификация № 1)., Покупатель вправе отказаться от приемки просроченного в поставке Товара. </w:t>
      </w:r>
    </w:p>
    <w:p w:rsidR="00191BF7" w:rsidRPr="00C73605" w:rsidRDefault="00191BF7" w:rsidP="00191BF7">
      <w:pPr>
        <w:tabs>
          <w:tab w:val="left" w:pos="0"/>
        </w:tabs>
        <w:jc w:val="both"/>
        <w:rPr>
          <w:bCs/>
          <w:color w:val="auto"/>
          <w:sz w:val="22"/>
          <w:szCs w:val="22"/>
          <w:lang w:eastAsia="ru-RU"/>
        </w:rPr>
      </w:pPr>
      <w:r w:rsidRPr="00C73605">
        <w:rPr>
          <w:color w:val="auto"/>
          <w:sz w:val="22"/>
          <w:szCs w:val="22"/>
          <w:lang w:eastAsia="ru-RU"/>
        </w:rPr>
        <w:t xml:space="preserve">5.5. </w:t>
      </w:r>
      <w:r w:rsidRPr="00C73605">
        <w:rPr>
          <w:bCs/>
          <w:color w:val="auto"/>
          <w:sz w:val="22"/>
          <w:szCs w:val="22"/>
          <w:lang w:eastAsia="ru-RU"/>
        </w:rPr>
        <w:t xml:space="preserve">Право собственности на Товар и риск случайной гибели или повреждения Товара переходит к Покупателю, когда в соответствии с Договором Поставщик считается исполнившим свою обязанность передать Товар Покупателю. </w:t>
      </w:r>
    </w:p>
    <w:p w:rsidR="00191BF7" w:rsidRPr="00C73605" w:rsidRDefault="00191BF7" w:rsidP="00191BF7">
      <w:pPr>
        <w:jc w:val="both"/>
        <w:rPr>
          <w:color w:val="auto"/>
          <w:sz w:val="22"/>
          <w:szCs w:val="22"/>
          <w:lang w:eastAsia="ru-RU"/>
        </w:rPr>
      </w:pPr>
      <w:r w:rsidRPr="00C73605">
        <w:rPr>
          <w:color w:val="auto"/>
          <w:sz w:val="22"/>
          <w:szCs w:val="22"/>
          <w:lang w:eastAsia="ru-RU"/>
        </w:rPr>
        <w:t>5.6.  Поставщик предоставляет Покупателю с Товаром (каждой партией Товара) следующие документы:</w:t>
      </w:r>
    </w:p>
    <w:p w:rsidR="00191BF7" w:rsidRPr="00C73605" w:rsidRDefault="00191BF7" w:rsidP="00191BF7">
      <w:pPr>
        <w:numPr>
          <w:ilvl w:val="0"/>
          <w:numId w:val="2"/>
        </w:numPr>
        <w:tabs>
          <w:tab w:val="left" w:pos="0"/>
        </w:tabs>
        <w:suppressAutoHyphens/>
        <w:jc w:val="both"/>
        <w:rPr>
          <w:color w:val="auto"/>
          <w:sz w:val="22"/>
          <w:szCs w:val="22"/>
          <w:lang w:eastAsia="ru-RU"/>
        </w:rPr>
      </w:pPr>
      <w:r w:rsidRPr="00C73605">
        <w:rPr>
          <w:color w:val="auto"/>
          <w:sz w:val="22"/>
          <w:szCs w:val="22"/>
          <w:lang w:eastAsia="ru-RU"/>
        </w:rPr>
        <w:t>счет-фактура  (оригинал) 2 экземпляра;</w:t>
      </w:r>
    </w:p>
    <w:p w:rsidR="00191BF7" w:rsidRPr="00C73605" w:rsidRDefault="00191BF7" w:rsidP="00191BF7">
      <w:pPr>
        <w:numPr>
          <w:ilvl w:val="0"/>
          <w:numId w:val="2"/>
        </w:numPr>
        <w:tabs>
          <w:tab w:val="left" w:pos="0"/>
        </w:tabs>
        <w:suppressAutoHyphens/>
        <w:jc w:val="both"/>
        <w:rPr>
          <w:color w:val="auto"/>
          <w:sz w:val="22"/>
          <w:szCs w:val="22"/>
          <w:lang w:eastAsia="ru-RU"/>
        </w:rPr>
      </w:pPr>
      <w:r w:rsidRPr="00C73605">
        <w:rPr>
          <w:color w:val="auto"/>
          <w:sz w:val="22"/>
          <w:szCs w:val="22"/>
          <w:lang w:eastAsia="ru-RU"/>
        </w:rPr>
        <w:t>накладная (оригинал).</w:t>
      </w:r>
    </w:p>
    <w:p w:rsidR="00191BF7" w:rsidRPr="00C73605" w:rsidRDefault="00191BF7" w:rsidP="00191BF7">
      <w:pPr>
        <w:jc w:val="both"/>
        <w:rPr>
          <w:color w:val="auto"/>
          <w:sz w:val="22"/>
          <w:szCs w:val="22"/>
          <w:lang w:eastAsia="ru-RU"/>
        </w:rPr>
      </w:pPr>
      <w:r w:rsidRPr="00C73605">
        <w:rPr>
          <w:color w:val="auto"/>
          <w:sz w:val="22"/>
          <w:szCs w:val="22"/>
          <w:lang w:eastAsia="ru-RU"/>
        </w:rPr>
        <w:t>5.7. Отсутствие одного или нескольких документов, предусмотренных пунктом 5.6. Договора, не предоставленных Поставщиком вместе с Товаром, либо их не надлежащее оформление расценивается как не поставка Товара и влечет ответственность Поставщика, согласно п.6.1 Договора. При этом Покупатель по своему усмотрению вправе выполнить одно из следующих действий:</w:t>
      </w:r>
    </w:p>
    <w:p w:rsidR="00191BF7" w:rsidRPr="00C73605" w:rsidRDefault="00191BF7" w:rsidP="00191BF7">
      <w:pPr>
        <w:tabs>
          <w:tab w:val="left" w:pos="0"/>
        </w:tabs>
        <w:suppressAutoHyphens/>
        <w:jc w:val="both"/>
        <w:rPr>
          <w:color w:val="auto"/>
          <w:sz w:val="22"/>
          <w:szCs w:val="22"/>
          <w:lang w:eastAsia="ru-RU"/>
        </w:rPr>
      </w:pPr>
      <w:r w:rsidRPr="00C73605">
        <w:rPr>
          <w:color w:val="auto"/>
          <w:sz w:val="22"/>
          <w:szCs w:val="22"/>
          <w:lang w:eastAsia="ru-RU"/>
        </w:rPr>
        <w:t>5.7.1. Отказаться полностью от приемки Товара, на который не предоставлены (ненадлежащим образом оформлены) документы в полном объеме, если предусмотренный Договором срок поставки истек, и Покупатель утратил интерес к исполнению Договора;</w:t>
      </w:r>
    </w:p>
    <w:p w:rsidR="00191BF7" w:rsidRPr="00C73605" w:rsidRDefault="00191BF7" w:rsidP="00191BF7">
      <w:pPr>
        <w:tabs>
          <w:tab w:val="left" w:pos="0"/>
        </w:tabs>
        <w:suppressAutoHyphens/>
        <w:jc w:val="both"/>
        <w:rPr>
          <w:color w:val="auto"/>
          <w:sz w:val="22"/>
          <w:szCs w:val="22"/>
          <w:lang w:eastAsia="ru-RU"/>
        </w:rPr>
      </w:pPr>
      <w:r w:rsidRPr="00C73605">
        <w:rPr>
          <w:color w:val="auto"/>
          <w:sz w:val="22"/>
          <w:szCs w:val="22"/>
          <w:lang w:eastAsia="ru-RU"/>
        </w:rPr>
        <w:t>5.7.2. Отказаться от приемки Товара, на который не предоставлены (ненадлежащим образом оформлены) документы в полном объеме, и дать письменное согласие на поставку Товара в связи с просрочкой в иной срок в соответствии с п. 5.4. Договора;</w:t>
      </w:r>
    </w:p>
    <w:p w:rsidR="00191BF7" w:rsidRPr="00C73605" w:rsidRDefault="00191BF7" w:rsidP="00191BF7">
      <w:pPr>
        <w:tabs>
          <w:tab w:val="left" w:pos="0"/>
        </w:tabs>
        <w:suppressAutoHyphens/>
        <w:jc w:val="both"/>
        <w:rPr>
          <w:color w:val="auto"/>
          <w:sz w:val="22"/>
          <w:szCs w:val="22"/>
          <w:lang w:eastAsia="ru-RU"/>
        </w:rPr>
      </w:pPr>
      <w:r w:rsidRPr="00C73605">
        <w:rPr>
          <w:color w:val="auto"/>
          <w:sz w:val="22"/>
          <w:szCs w:val="22"/>
          <w:lang w:eastAsia="ru-RU"/>
        </w:rPr>
        <w:t>5.7.3. Принять Товар с недостатками и предоставить Поставщику время на предоставление (надлежащих образом оформленных) документов в полном объеме, но не более чем 2 рабочих дня.</w:t>
      </w:r>
    </w:p>
    <w:p w:rsidR="00191BF7" w:rsidRPr="00C73605" w:rsidRDefault="00191BF7" w:rsidP="00191BF7">
      <w:pPr>
        <w:tabs>
          <w:tab w:val="left" w:pos="0"/>
        </w:tabs>
        <w:suppressAutoHyphens/>
        <w:jc w:val="both"/>
        <w:rPr>
          <w:color w:val="auto"/>
          <w:sz w:val="22"/>
          <w:szCs w:val="22"/>
          <w:lang w:eastAsia="ru-RU"/>
        </w:rPr>
      </w:pPr>
      <w:r w:rsidRPr="00C73605">
        <w:rPr>
          <w:color w:val="auto"/>
          <w:sz w:val="22"/>
          <w:szCs w:val="22"/>
          <w:lang w:eastAsia="ru-RU"/>
        </w:rPr>
        <w:t>5.8. Положения пункта 5.7. имеют силу также в случае предоставления Поставщиком документов, не соответствующих требованиям, предъявляемым в соответствии с Договором и действующим законодательством Республики Казахстан.</w:t>
      </w:r>
    </w:p>
    <w:p w:rsidR="00191BF7" w:rsidRPr="00C73605" w:rsidRDefault="00191BF7" w:rsidP="00191BF7">
      <w:pPr>
        <w:jc w:val="both"/>
        <w:rPr>
          <w:color w:val="auto"/>
          <w:sz w:val="22"/>
          <w:szCs w:val="22"/>
          <w:shd w:val="clear" w:color="auto" w:fill="FFFFFF"/>
          <w:lang w:eastAsia="ru-RU"/>
        </w:rPr>
      </w:pPr>
      <w:r w:rsidRPr="00C73605">
        <w:rPr>
          <w:color w:val="auto"/>
          <w:sz w:val="22"/>
          <w:szCs w:val="22"/>
          <w:lang w:eastAsia="ru-RU"/>
        </w:rPr>
        <w:t xml:space="preserve">5.9. На Товары, которые в соответствии с кодом товарной номенклатуры внешнеэкономической деятельности (ТН ВЭД), состоят в Перечне изъятий, Поставщик не позднее 10 календарных дней с даты совершения оборота по реализации (даты подписания накладной на отпуск запасов), выписывает в адрес Покупателя счет-фактуру в электронной форме  в соответствии с «Правилами выписки счет-фактуры в электронной форме в информационной системе электронных счетов-фактур», утвержденными приказом Министра финансов Республики Казахстан </w:t>
      </w:r>
      <w:r w:rsidRPr="00C73605">
        <w:rPr>
          <w:color w:val="auto"/>
          <w:sz w:val="22"/>
          <w:szCs w:val="22"/>
          <w:shd w:val="clear" w:color="auto" w:fill="FFFFFF"/>
          <w:lang w:eastAsia="ru-RU"/>
        </w:rPr>
        <w:t>№270 от 23.02.2018г. В тексте Договора под «Перечнем изъятий» понимается перечень товаров, ввозимых на территорию Республики Казахстан из третьих стран, не являющихся государствами-членами Евразийского экономического союза, к которым применяются пониженные ставки пошлин, а также размеров таких ставок. Перечень изъятий утверждается Министерством национальной экономики Республики Казахстан.</w:t>
      </w:r>
    </w:p>
    <w:p w:rsidR="00191BF7" w:rsidRPr="00C73605" w:rsidRDefault="00191BF7" w:rsidP="00191BF7">
      <w:pPr>
        <w:tabs>
          <w:tab w:val="left" w:pos="-720"/>
        </w:tabs>
        <w:jc w:val="both"/>
        <w:rPr>
          <w:bCs/>
          <w:i/>
          <w:color w:val="auto"/>
          <w:sz w:val="22"/>
          <w:szCs w:val="22"/>
          <w:lang w:eastAsia="ru-RU"/>
        </w:rPr>
      </w:pPr>
      <w:r w:rsidRPr="00C73605">
        <w:rPr>
          <w:color w:val="auto"/>
          <w:sz w:val="22"/>
          <w:szCs w:val="22"/>
          <w:lang w:eastAsia="ru-RU"/>
        </w:rPr>
        <w:t>5.10. Упаковка должна обеспечить полную сохранность Товара при транспортировке</w:t>
      </w:r>
      <w:r w:rsidRPr="00C73605">
        <w:rPr>
          <w:bCs/>
          <w:color w:val="auto"/>
          <w:sz w:val="22"/>
          <w:szCs w:val="22"/>
          <w:lang w:eastAsia="ru-RU"/>
        </w:rPr>
        <w:t xml:space="preserve">. </w:t>
      </w:r>
      <w:r w:rsidRPr="00C73605">
        <w:rPr>
          <w:color w:val="auto"/>
          <w:sz w:val="22"/>
          <w:szCs w:val="22"/>
          <w:lang w:eastAsia="ru-RU"/>
        </w:rPr>
        <w:t xml:space="preserve">Товар упаковывается (консервируется) в соответствии с требованиями действующей нормативно-технической документации. </w:t>
      </w:r>
      <w:r w:rsidRPr="00C73605">
        <w:rPr>
          <w:bCs/>
          <w:color w:val="auto"/>
          <w:sz w:val="22"/>
          <w:szCs w:val="22"/>
          <w:lang w:eastAsia="ru-RU"/>
        </w:rPr>
        <w:t>Тара (упаковка) Поставщику не возвращается</w:t>
      </w:r>
      <w:r w:rsidRPr="00C73605">
        <w:rPr>
          <w:bCs/>
          <w:i/>
          <w:color w:val="auto"/>
          <w:sz w:val="22"/>
          <w:szCs w:val="22"/>
          <w:lang w:eastAsia="ru-RU"/>
        </w:rPr>
        <w:t>.</w:t>
      </w:r>
    </w:p>
    <w:p w:rsidR="00191BF7" w:rsidRPr="00C73605" w:rsidRDefault="00191BF7" w:rsidP="00191BF7">
      <w:pPr>
        <w:tabs>
          <w:tab w:val="left" w:pos="0"/>
        </w:tabs>
        <w:suppressAutoHyphens/>
        <w:jc w:val="both"/>
        <w:rPr>
          <w:color w:val="auto"/>
          <w:sz w:val="22"/>
          <w:szCs w:val="22"/>
          <w:lang w:eastAsia="ru-RU"/>
        </w:rPr>
      </w:pPr>
    </w:p>
    <w:p w:rsidR="00191BF7" w:rsidRPr="00C73605" w:rsidRDefault="00191BF7" w:rsidP="00191BF7">
      <w:pPr>
        <w:tabs>
          <w:tab w:val="left" w:pos="0"/>
        </w:tabs>
        <w:suppressAutoHyphens/>
        <w:jc w:val="both"/>
        <w:rPr>
          <w:b/>
          <w:bCs/>
          <w:color w:val="auto"/>
          <w:sz w:val="22"/>
          <w:szCs w:val="22"/>
          <w:lang w:eastAsia="ru-RU"/>
        </w:rPr>
      </w:pPr>
      <w:r w:rsidRPr="00C73605">
        <w:rPr>
          <w:b/>
          <w:bCs/>
          <w:color w:val="auto"/>
          <w:sz w:val="22"/>
          <w:szCs w:val="22"/>
          <w:lang w:eastAsia="ru-RU"/>
        </w:rPr>
        <w:t>6. ОТВЕТСТВЕННОСТЬ СТОРОН</w:t>
      </w:r>
    </w:p>
    <w:p w:rsidR="00191BF7" w:rsidRPr="00C73605" w:rsidRDefault="00191BF7" w:rsidP="00191BF7">
      <w:pPr>
        <w:widowControl w:val="0"/>
        <w:autoSpaceDE w:val="0"/>
        <w:autoSpaceDN w:val="0"/>
        <w:adjustRightInd w:val="0"/>
        <w:jc w:val="both"/>
        <w:rPr>
          <w:color w:val="auto"/>
          <w:sz w:val="22"/>
          <w:szCs w:val="22"/>
          <w:lang w:eastAsia="ru-RU"/>
        </w:rPr>
      </w:pPr>
      <w:r w:rsidRPr="00C73605">
        <w:rPr>
          <w:color w:val="auto"/>
          <w:sz w:val="22"/>
          <w:szCs w:val="22"/>
          <w:lang w:eastAsia="ru-RU"/>
        </w:rPr>
        <w:t>6.1. За просрочку поставки (в том числе, но не ограничиваясь, поставки Товара не в обусловленном количестве), нарушения сроков устранения</w:t>
      </w:r>
      <w:r w:rsidRPr="00C73605">
        <w:rPr>
          <w:color w:val="auto"/>
          <w:sz w:val="22"/>
          <w:szCs w:val="22"/>
          <w:lang w:val="en-US" w:eastAsia="ru-RU"/>
        </w:rPr>
        <w:t> </w:t>
      </w:r>
      <w:r w:rsidRPr="00C73605">
        <w:rPr>
          <w:color w:val="auto"/>
          <w:sz w:val="22"/>
          <w:szCs w:val="22"/>
          <w:lang w:eastAsia="ru-RU"/>
        </w:rPr>
        <w:t>несоответствий (устранения недостатков Товара, замены Товара ненадлежащего качества на Товар, соответствующий Договору), Покупатель вправе требовать от Поставщика уплаты неустойки в размере 0,1% от стоимости не поставленного (недопоставленного) либо дефектного Товара за каждый день просрочки.</w:t>
      </w:r>
    </w:p>
    <w:p w:rsidR="00191BF7" w:rsidRPr="00C73605" w:rsidRDefault="00191BF7" w:rsidP="00191BF7">
      <w:pPr>
        <w:tabs>
          <w:tab w:val="num" w:pos="0"/>
        </w:tabs>
        <w:jc w:val="both"/>
        <w:rPr>
          <w:color w:val="auto"/>
          <w:sz w:val="22"/>
          <w:szCs w:val="22"/>
          <w:lang w:eastAsia="ru-RU"/>
        </w:rPr>
      </w:pPr>
      <w:r w:rsidRPr="00C73605">
        <w:rPr>
          <w:color w:val="auto"/>
          <w:sz w:val="22"/>
          <w:szCs w:val="22"/>
          <w:lang w:eastAsia="ru-RU"/>
        </w:rPr>
        <w:t>6.2. За поставку Товара ненадлежащего качества Покупатель вправе требовать от Поставщика уплаты штрафа в размере 10% от стоимости некачественного Товара. Штраф уплачивается вне зависимости от начисленной Покупателем неустойки за нарушения Поставщиком своих обязательств по Договору.</w:t>
      </w:r>
      <w:r w:rsidRPr="00C73605" w:rsidDel="00E138FD">
        <w:rPr>
          <w:color w:val="auto"/>
          <w:sz w:val="22"/>
          <w:szCs w:val="22"/>
          <w:lang w:eastAsia="ru-RU"/>
        </w:rPr>
        <w:t xml:space="preserve"> </w:t>
      </w:r>
    </w:p>
    <w:p w:rsidR="00191BF7" w:rsidRPr="00C73605" w:rsidRDefault="00191BF7" w:rsidP="00191BF7">
      <w:pPr>
        <w:jc w:val="both"/>
        <w:rPr>
          <w:color w:val="auto"/>
          <w:sz w:val="22"/>
          <w:szCs w:val="22"/>
          <w:lang w:eastAsia="ru-RU"/>
        </w:rPr>
      </w:pPr>
      <w:r w:rsidRPr="00C73605">
        <w:rPr>
          <w:color w:val="auto"/>
          <w:sz w:val="22"/>
          <w:szCs w:val="22"/>
          <w:lang w:eastAsia="ru-RU"/>
        </w:rPr>
        <w:t>6.3. Уплаченная Покупателем сумма предварительной оплаты подлежит возврату Поставщиком: при не поставке Товара – в полном объеме; при недопоставке Товара – в виде разницы между произведенной суммой оплаты и стоимостью поставленного Товара. Срок возврата в течение 5 рабочих дней с даты получения Поставщиком соответствующего уведомления Покупателя.</w:t>
      </w:r>
    </w:p>
    <w:p w:rsidR="00191BF7" w:rsidRPr="00C73605" w:rsidRDefault="00191BF7" w:rsidP="00191BF7">
      <w:pPr>
        <w:tabs>
          <w:tab w:val="num" w:pos="0"/>
        </w:tabs>
        <w:jc w:val="both"/>
        <w:rPr>
          <w:color w:val="auto"/>
          <w:sz w:val="22"/>
          <w:szCs w:val="22"/>
          <w:lang w:eastAsia="ru-RU"/>
        </w:rPr>
      </w:pPr>
      <w:r w:rsidRPr="00C73605">
        <w:rPr>
          <w:color w:val="auto"/>
          <w:sz w:val="22"/>
          <w:szCs w:val="22"/>
          <w:lang w:eastAsia="ru-RU"/>
        </w:rPr>
        <w:t xml:space="preserve">6.4. За несвоевременный возврат Поставщиком денежных средств, полученных им в качестве оплаты за Товар, Покупатель вправе требовать от Поставщика уплаты неустойки в размере 0,1% от суммы </w:t>
      </w:r>
      <w:r w:rsidRPr="00C73605">
        <w:rPr>
          <w:color w:val="auto"/>
          <w:sz w:val="22"/>
          <w:szCs w:val="22"/>
          <w:lang w:eastAsia="ru-RU"/>
        </w:rPr>
        <w:lastRenderedPageBreak/>
        <w:t>несвоевременно возвращенных денежных средств за каждый день просрочки до дня фактического возврата Поставщиком денежных средств вне зависимости от срока действия Договора.</w:t>
      </w:r>
      <w:r w:rsidRPr="00C73605" w:rsidDel="00EB1ECB">
        <w:rPr>
          <w:color w:val="auto"/>
          <w:sz w:val="22"/>
          <w:szCs w:val="22"/>
          <w:lang w:eastAsia="ru-RU"/>
        </w:rPr>
        <w:t xml:space="preserve"> </w:t>
      </w:r>
    </w:p>
    <w:p w:rsidR="00191BF7" w:rsidRPr="00C73605" w:rsidRDefault="00191BF7" w:rsidP="00191BF7">
      <w:pPr>
        <w:tabs>
          <w:tab w:val="num" w:pos="0"/>
        </w:tabs>
        <w:jc w:val="both"/>
        <w:rPr>
          <w:color w:val="auto"/>
          <w:sz w:val="22"/>
          <w:szCs w:val="22"/>
          <w:lang w:eastAsia="ru-RU"/>
        </w:rPr>
      </w:pPr>
      <w:r w:rsidRPr="00C73605">
        <w:rPr>
          <w:color w:val="auto"/>
          <w:sz w:val="22"/>
          <w:szCs w:val="22"/>
          <w:lang w:eastAsia="ru-RU"/>
        </w:rPr>
        <w:tab/>
        <w:t>В отсутствие поставки Товара в установленный Договором срок неустойка начисляется со дня получения Поставщиком суммы оплаты. В случае частичной поставки неустойка начисляется со дня, следующего за днем истечения срока возврата денежных средств, установленного п.6.3. Договора.</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6.5. За необоснованный отказ Поставщика от поставки Товара, Покупатель вправе требовать от Поставщика уплаты штрафа в размере 10% от суммы Договора, а также возмещает убытки Покупателя, связанные с расторжением Договора и заключением нового договора с третьим лицом. Отказом Поставщика от поставки Товара являются как письменное сообщение Поставщика об отказе от поставки, так и отсутствие поставки Товара в полном объеме в течение последующего 1 месяца после наступления срока поставки, предусмотренного Договором. </w:t>
      </w:r>
    </w:p>
    <w:p w:rsidR="00191BF7" w:rsidRPr="00C73605" w:rsidRDefault="00191BF7" w:rsidP="00191BF7">
      <w:pPr>
        <w:tabs>
          <w:tab w:val="left" w:pos="0"/>
        </w:tabs>
        <w:suppressAutoHyphens/>
        <w:jc w:val="both"/>
        <w:rPr>
          <w:color w:val="auto"/>
          <w:sz w:val="22"/>
          <w:szCs w:val="22"/>
          <w:lang w:eastAsia="ru-RU"/>
        </w:rPr>
      </w:pPr>
      <w:r w:rsidRPr="00C73605">
        <w:rPr>
          <w:color w:val="auto"/>
          <w:sz w:val="22"/>
          <w:szCs w:val="22"/>
          <w:lang w:eastAsia="ru-RU"/>
        </w:rPr>
        <w:t>6.6. В случае, предусмотренном пп.5.7.1. Договора, Покупатель вправе  требовать от Поставщика уплаты штрафа в размере 10% от стоимости Товара, от которого Покупатель отказался.</w:t>
      </w:r>
    </w:p>
    <w:p w:rsidR="00191BF7" w:rsidRPr="00C73605" w:rsidRDefault="00191BF7" w:rsidP="00191BF7">
      <w:pPr>
        <w:jc w:val="both"/>
        <w:rPr>
          <w:color w:val="auto"/>
          <w:sz w:val="22"/>
          <w:szCs w:val="22"/>
          <w:lang w:eastAsia="ru-RU"/>
        </w:rPr>
      </w:pPr>
      <w:r w:rsidRPr="00C73605">
        <w:rPr>
          <w:color w:val="auto"/>
          <w:sz w:val="22"/>
          <w:szCs w:val="22"/>
          <w:lang w:eastAsia="ru-RU"/>
        </w:rPr>
        <w:t>6.7. При неисполнении Поставщиком п.4.8 Договора, Покупатель вправе требовать от Поставщика уплаты неустойки за просрочку исполнения обязательств по поставке Товара согласно п.6.1. Договора за весь срок устранения нарушений до момента полного и надлежащего исполнения обязательств Поставщиком.</w:t>
      </w:r>
    </w:p>
    <w:p w:rsidR="00191BF7" w:rsidRPr="00C73605" w:rsidRDefault="00191BF7" w:rsidP="00191BF7">
      <w:pPr>
        <w:jc w:val="both"/>
        <w:rPr>
          <w:color w:val="auto"/>
          <w:sz w:val="22"/>
          <w:szCs w:val="22"/>
          <w:lang w:eastAsia="ru-RU"/>
        </w:rPr>
      </w:pPr>
      <w:r w:rsidRPr="00C73605">
        <w:rPr>
          <w:color w:val="auto"/>
          <w:sz w:val="22"/>
          <w:szCs w:val="22"/>
          <w:lang w:eastAsia="ru-RU"/>
        </w:rPr>
        <w:t>6.8. В случае просрочки оплаты и если Товар поставлен Покупателю, то Поставщик вправе требовать от Покупателя уплаты неустойки в размере 0,01% от неуплаченной в срок суммы за каждый день просрочки платежа, но не более 5% от неуплаченной суммы. Не подлежит взысканию с Покупателя неустойка за просрочку оплаты, производимой в виде предварительной оплаты.</w:t>
      </w:r>
    </w:p>
    <w:p w:rsidR="00191BF7" w:rsidRPr="00C73605" w:rsidRDefault="00191BF7" w:rsidP="00191BF7">
      <w:pPr>
        <w:jc w:val="both"/>
        <w:rPr>
          <w:color w:val="auto"/>
          <w:sz w:val="22"/>
          <w:szCs w:val="22"/>
          <w:lang w:eastAsia="ru-RU"/>
        </w:rPr>
      </w:pPr>
      <w:r w:rsidRPr="00C73605">
        <w:rPr>
          <w:color w:val="auto"/>
          <w:sz w:val="22"/>
          <w:szCs w:val="22"/>
          <w:lang w:eastAsia="ru-RU"/>
        </w:rPr>
        <w:t>6.9. За неисполнение либо ненадлежащее исполнение своих обязательств, Стороны несут ответственность, в случаях, не предусмотренных Договором, в соответствии с действующим законодательством Республики Казахстан. Сторона, для которой создалась невозможность исполнения обязательств по Договору (непреодолимая сила: стихийные бедствия, военные действия), обязана письменно уведомить другую Сторону о наступлении и прекращении вышеуказанных обстоятельств не позднее 10 календарных дней с даты их наступления. Несвоевременное извещение о наступлении обстоятельств непреодолимой силы лишает соответствующую Сторону права ссылаться на них в будущем.</w:t>
      </w:r>
    </w:p>
    <w:p w:rsidR="00191BF7" w:rsidRPr="00C73605" w:rsidRDefault="00191BF7" w:rsidP="00191BF7">
      <w:pPr>
        <w:jc w:val="both"/>
        <w:rPr>
          <w:color w:val="auto"/>
          <w:sz w:val="22"/>
          <w:szCs w:val="22"/>
          <w:lang w:eastAsia="ru-RU"/>
        </w:rPr>
      </w:pPr>
      <w:r w:rsidRPr="00C73605">
        <w:rPr>
          <w:color w:val="auto"/>
          <w:sz w:val="22"/>
          <w:szCs w:val="22"/>
          <w:lang w:eastAsia="ru-RU"/>
        </w:rPr>
        <w:t>6.10. Поставщик несет ответственность за правильность указания в Приложении№ 1 (Спецификация № 1), к Договору кода ТН ВЭД.  В случае не правильного указания кода ТН ВЭД или не выписки в установленный срок счета-фактуры в электронной форме на Товары, входящие в Перечень изъятий, либо не надлежащего оформления счета-фактуры, Поставщик возмещает Покупателю все убытки, понесенные в связи с нарушением Поставщиком своих обязательств.</w:t>
      </w:r>
    </w:p>
    <w:p w:rsidR="00191BF7" w:rsidRPr="00C73605" w:rsidRDefault="00191BF7" w:rsidP="00191BF7">
      <w:pPr>
        <w:jc w:val="both"/>
        <w:rPr>
          <w:color w:val="auto"/>
          <w:sz w:val="22"/>
          <w:szCs w:val="22"/>
          <w:lang w:eastAsia="ru-RU"/>
        </w:rPr>
      </w:pPr>
      <w:r w:rsidRPr="00C73605">
        <w:rPr>
          <w:color w:val="auto"/>
          <w:sz w:val="22"/>
          <w:szCs w:val="22"/>
          <w:lang w:eastAsia="ru-RU"/>
        </w:rPr>
        <w:t>6.11. При выполнении обязательств по Договору Поставщик несет ответственность за соблюдение требований действующего законодательства Республики Казахстан в области охраны окружающей среды, правил техники безопасности, противопожарной безопасности, санитарных норм, в том числе соответствие поставляемого Товара вышеуказанным требованиям, с целью снижения вредного воздействия на окружающую природную среду и защиту здоровья человека.</w:t>
      </w:r>
    </w:p>
    <w:p w:rsidR="00191BF7" w:rsidRPr="00C73605" w:rsidRDefault="00191BF7" w:rsidP="00191BF7">
      <w:pPr>
        <w:spacing w:line="256" w:lineRule="auto"/>
        <w:contextualSpacing/>
        <w:jc w:val="both"/>
        <w:rPr>
          <w:rFonts w:eastAsia="Calibri"/>
          <w:b/>
          <w:i/>
          <w:color w:val="auto"/>
          <w:sz w:val="22"/>
          <w:szCs w:val="22"/>
        </w:rPr>
      </w:pPr>
      <w:r w:rsidRPr="00C73605">
        <w:rPr>
          <w:rFonts w:eastAsia="Calibri"/>
          <w:color w:val="auto"/>
          <w:sz w:val="22"/>
          <w:szCs w:val="22"/>
        </w:rPr>
        <w:t xml:space="preserve">6.12.  Покупатель вправе отказаться от приемки и оплаты товара, на который не представлен Поставщиком, являющимся отечественным товаропроизводителем, оригинал или нотариально засвидетельствованная копия сертификата о происхождении Товара формы </w:t>
      </w:r>
      <w:r w:rsidRPr="00C73605">
        <w:rPr>
          <w:rFonts w:eastAsia="Calibri"/>
          <w:color w:val="auto"/>
          <w:sz w:val="22"/>
          <w:szCs w:val="22"/>
          <w:lang w:val="en-US"/>
        </w:rPr>
        <w:t>CT</w:t>
      </w:r>
      <w:r w:rsidRPr="00C73605">
        <w:rPr>
          <w:rFonts w:eastAsia="Calibri"/>
          <w:color w:val="auto"/>
          <w:sz w:val="22"/>
          <w:szCs w:val="22"/>
        </w:rPr>
        <w:t>-</w:t>
      </w:r>
      <w:r w:rsidRPr="00C73605">
        <w:rPr>
          <w:rFonts w:eastAsia="Calibri"/>
          <w:color w:val="auto"/>
          <w:sz w:val="22"/>
          <w:szCs w:val="22"/>
          <w:lang w:val="en-US"/>
        </w:rPr>
        <w:t>KZ</w:t>
      </w:r>
      <w:r w:rsidRPr="00C73605">
        <w:rPr>
          <w:rFonts w:eastAsia="Calibri"/>
          <w:color w:val="auto"/>
          <w:sz w:val="22"/>
          <w:szCs w:val="22"/>
        </w:rPr>
        <w:t>, а также Покупатель вправе требовать от Поставщика уплаты штрафа в размере 10% от суммы Договора</w:t>
      </w:r>
      <w:r w:rsidRPr="00C73605">
        <w:rPr>
          <w:rFonts w:eastAsia="Calibri"/>
          <w:b/>
          <w:i/>
          <w:color w:val="auto"/>
          <w:sz w:val="22"/>
          <w:szCs w:val="22"/>
        </w:rPr>
        <w:t>.</w:t>
      </w:r>
    </w:p>
    <w:p w:rsidR="00191BF7" w:rsidRPr="00C73605" w:rsidRDefault="00191BF7" w:rsidP="00191BF7">
      <w:pPr>
        <w:jc w:val="both"/>
        <w:rPr>
          <w:color w:val="auto"/>
          <w:sz w:val="22"/>
          <w:szCs w:val="22"/>
          <w:lang w:eastAsia="ru-RU"/>
        </w:rPr>
      </w:pPr>
      <w:r w:rsidRPr="00C73605">
        <w:rPr>
          <w:color w:val="auto"/>
          <w:sz w:val="22"/>
          <w:szCs w:val="22"/>
          <w:lang w:eastAsia="ru-RU"/>
        </w:rPr>
        <w:t>6.13. Уплата неустойки (штрафа) производится по письменному требованию Сторон и не освобождает Стороны от исполнения ими принятых обязательств по Договору.</w:t>
      </w:r>
    </w:p>
    <w:p w:rsidR="00191BF7" w:rsidRPr="00C73605" w:rsidRDefault="00191BF7" w:rsidP="00191BF7">
      <w:pPr>
        <w:ind w:hanging="357"/>
        <w:jc w:val="both"/>
        <w:rPr>
          <w:b/>
          <w:bCs/>
          <w:color w:val="auto"/>
          <w:sz w:val="22"/>
          <w:szCs w:val="22"/>
          <w:lang w:eastAsia="ru-RU"/>
        </w:rPr>
      </w:pPr>
    </w:p>
    <w:p w:rsidR="00191BF7" w:rsidRPr="00C73605" w:rsidRDefault="00191BF7" w:rsidP="00191BF7">
      <w:pPr>
        <w:jc w:val="both"/>
        <w:rPr>
          <w:b/>
          <w:bCs/>
          <w:color w:val="auto"/>
          <w:sz w:val="22"/>
          <w:szCs w:val="22"/>
          <w:lang w:eastAsia="ru-RU"/>
        </w:rPr>
      </w:pPr>
      <w:r w:rsidRPr="00C73605">
        <w:rPr>
          <w:b/>
          <w:bCs/>
          <w:color w:val="auto"/>
          <w:sz w:val="22"/>
          <w:szCs w:val="22"/>
          <w:lang w:eastAsia="ru-RU"/>
        </w:rPr>
        <w:t>7. СРОК ДЕЙСТВИЯ ДОГОВОРА, ПОРЯДОК ЕГО ИЗМЕНЕНИЯ И РАСТОРЖЕНИЯ</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7.1. Договор вступает в силу с даты его подписания Сторонами и действует по 31.12.2019 года, а в части финансовых расчетов и гарантий - до полного исполнения Сторонами обязательств. </w:t>
      </w:r>
    </w:p>
    <w:p w:rsidR="00191BF7" w:rsidRPr="00C73605" w:rsidRDefault="00191BF7" w:rsidP="00191BF7">
      <w:pPr>
        <w:jc w:val="both"/>
        <w:rPr>
          <w:b/>
          <w:color w:val="auto"/>
          <w:sz w:val="22"/>
          <w:szCs w:val="22"/>
          <w:lang w:eastAsia="ru-RU"/>
        </w:rPr>
      </w:pPr>
      <w:r w:rsidRPr="00C73605">
        <w:rPr>
          <w:color w:val="auto"/>
          <w:sz w:val="22"/>
          <w:szCs w:val="22"/>
          <w:lang w:eastAsia="ru-RU"/>
        </w:rPr>
        <w:t>7.2. Договор может быть расторгнут досрочно по основаниям, предусмотренным Договором или действующим законодательством Республики Казахстан.</w:t>
      </w:r>
    </w:p>
    <w:p w:rsidR="00191BF7" w:rsidRPr="00C73605" w:rsidRDefault="00191BF7" w:rsidP="00191BF7">
      <w:pPr>
        <w:jc w:val="both"/>
        <w:rPr>
          <w:color w:val="auto"/>
          <w:sz w:val="22"/>
          <w:szCs w:val="22"/>
          <w:lang w:eastAsia="ru-RU"/>
        </w:rPr>
      </w:pPr>
      <w:r w:rsidRPr="00C73605">
        <w:rPr>
          <w:color w:val="auto"/>
          <w:sz w:val="22"/>
          <w:szCs w:val="22"/>
          <w:lang w:eastAsia="ru-RU"/>
        </w:rPr>
        <w:t>7.3. Изменения к Договору имеют силу, если они подписаны уполномоченными представителями Сторон и скреплены оттиском печатей Сторон.</w:t>
      </w:r>
    </w:p>
    <w:p w:rsidR="00191BF7" w:rsidRPr="00C73605" w:rsidRDefault="00191BF7" w:rsidP="00191BF7">
      <w:pPr>
        <w:jc w:val="both"/>
        <w:rPr>
          <w:color w:val="auto"/>
          <w:sz w:val="22"/>
          <w:szCs w:val="22"/>
          <w:lang w:eastAsia="ru-RU"/>
        </w:rPr>
      </w:pPr>
      <w:r w:rsidRPr="00C73605">
        <w:rPr>
          <w:color w:val="auto"/>
          <w:sz w:val="22"/>
          <w:szCs w:val="22"/>
          <w:lang w:eastAsia="ru-RU"/>
        </w:rPr>
        <w:t>7.4. Ни одна из Сторон не вправе передавать свои права и обязанности по Договору третьим лицам без письменного согласия другой Стороны.</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7.5. Односторонний отказ от Договора допускается по инициативе Покупателя в случаях нарушения Поставщиком условий Договора; продолжения более 1 месяца обстоятельств непреодолимой силы, </w:t>
      </w:r>
      <w:r w:rsidRPr="00C73605">
        <w:rPr>
          <w:color w:val="auto"/>
          <w:sz w:val="22"/>
          <w:szCs w:val="22"/>
          <w:lang w:eastAsia="ru-RU"/>
        </w:rPr>
        <w:lastRenderedPageBreak/>
        <w:t>препятствующих исполнению Договора; в случае отказа Поставщика заключить соглашение об изменении цены в сторону уменьшения при снижении рыночных цен на аналогичный Товар, по которому не была произведена предоплата; по своей инициативе на любой стадии исполнения договора; в случае нарушения политики по противодействию коррупции и мошенничеству. Договор также может быть расторгнут в случае выявления недостоверной или не полной информации предоставленной Поставщиком в тендерной заявке, которая могла повлиять на итоги тендера, в случае если закуп по итогам тендера.</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При этом, Покупатель не имеет обязательств перед Поставщиком по возмещению убытков, которые могут возникнуть в связи с односторонним отказом от Договора. Покупатель уведомляет Поставщика об одностороннем отказе от Договора за 10 календарных дней до даты его расторжения. </w:t>
      </w:r>
    </w:p>
    <w:p w:rsidR="00191BF7" w:rsidRPr="00C73605" w:rsidRDefault="00191BF7" w:rsidP="00191BF7">
      <w:pPr>
        <w:jc w:val="both"/>
        <w:rPr>
          <w:color w:val="auto"/>
          <w:sz w:val="22"/>
          <w:szCs w:val="22"/>
          <w:lang w:eastAsia="ru-RU"/>
        </w:rPr>
      </w:pPr>
      <w:r w:rsidRPr="00C73605">
        <w:rPr>
          <w:color w:val="auto"/>
          <w:sz w:val="22"/>
          <w:szCs w:val="22"/>
          <w:lang w:eastAsia="ru-RU"/>
        </w:rPr>
        <w:t>7.6. Расторжение Договора не освобождает Стороны от ответственности, предусмотренной Договором и законодательством, за нарушения, допущенные в ходе исполнения Договора.</w:t>
      </w:r>
    </w:p>
    <w:p w:rsidR="00191BF7" w:rsidRPr="00C73605" w:rsidRDefault="00191BF7" w:rsidP="00191BF7">
      <w:pPr>
        <w:jc w:val="both"/>
        <w:rPr>
          <w:color w:val="auto"/>
          <w:sz w:val="22"/>
          <w:szCs w:val="22"/>
          <w:lang w:eastAsia="ru-RU"/>
        </w:rPr>
      </w:pPr>
    </w:p>
    <w:p w:rsidR="00191BF7" w:rsidRPr="00C73605" w:rsidRDefault="00191BF7" w:rsidP="00191BF7">
      <w:pPr>
        <w:jc w:val="both"/>
        <w:rPr>
          <w:b/>
          <w:color w:val="auto"/>
          <w:sz w:val="22"/>
          <w:szCs w:val="22"/>
          <w:lang w:eastAsia="ru-RU"/>
        </w:rPr>
      </w:pPr>
      <w:r w:rsidRPr="00C73605">
        <w:rPr>
          <w:b/>
          <w:color w:val="auto"/>
          <w:sz w:val="22"/>
          <w:szCs w:val="22"/>
          <w:lang w:val="kk-KZ" w:eastAsia="ru-RU"/>
        </w:rPr>
        <w:t>8</w:t>
      </w:r>
      <w:r w:rsidRPr="00C73605">
        <w:rPr>
          <w:b/>
          <w:color w:val="auto"/>
          <w:sz w:val="22"/>
          <w:szCs w:val="22"/>
          <w:lang w:eastAsia="ru-RU"/>
        </w:rPr>
        <w:t>. ПРОТИВОДЕЙСТВИЕ КОРРУПЦИИ И МОШЕННИЧЕСТВУ</w:t>
      </w:r>
    </w:p>
    <w:p w:rsidR="00191BF7" w:rsidRPr="00C73605" w:rsidRDefault="00191BF7" w:rsidP="00191BF7">
      <w:pPr>
        <w:contextualSpacing/>
        <w:jc w:val="both"/>
        <w:rPr>
          <w:rFonts w:eastAsia="Calibri"/>
          <w:color w:val="auto"/>
          <w:sz w:val="22"/>
          <w:szCs w:val="22"/>
        </w:rPr>
      </w:pPr>
      <w:r w:rsidRPr="00C73605">
        <w:rPr>
          <w:rFonts w:eastAsia="Calibri"/>
          <w:color w:val="auto"/>
          <w:sz w:val="22"/>
          <w:szCs w:val="22"/>
        </w:rPr>
        <w:t>8.1. Поставщик настоящим гарантирует, что не будет, прямо или косвенно, и что ему не известно, что иные лица будут, прямо или косвенно, производить любые платежи, преподносить подарки или передавать иные ценности своим клиентам, государственным служащим или агентам, руководителям или работникам Покупателя или любой иной стороне способами, противоречащими применимому законодательству Республики Казахстан, а также Поставщик гарантирует соблюдение всех соответствующих законов, постановлений, распоряжений и правил относительно противодействия взяточничеству и коррупции.</w:t>
      </w:r>
    </w:p>
    <w:p w:rsidR="00191BF7" w:rsidRPr="00C73605" w:rsidRDefault="00191BF7" w:rsidP="00191BF7">
      <w:pPr>
        <w:jc w:val="both"/>
        <w:rPr>
          <w:color w:val="auto"/>
          <w:sz w:val="22"/>
          <w:szCs w:val="22"/>
          <w:lang w:eastAsia="ru-RU"/>
        </w:rPr>
      </w:pPr>
      <w:r w:rsidRPr="00C73605">
        <w:rPr>
          <w:color w:val="auto"/>
          <w:sz w:val="22"/>
          <w:szCs w:val="22"/>
          <w:lang w:eastAsia="ru-RU"/>
        </w:rPr>
        <w:t>8.2. Ни одно из положений настоящего Договора не возлагает на Покупателя обязательство компенсировать Поставщику</w:t>
      </w:r>
      <w:r w:rsidRPr="00C73605">
        <w:rPr>
          <w:b/>
          <w:i/>
          <w:color w:val="auto"/>
          <w:sz w:val="22"/>
          <w:szCs w:val="22"/>
          <w:lang w:eastAsia="ru-RU"/>
        </w:rPr>
        <w:t xml:space="preserve"> </w:t>
      </w:r>
      <w:r w:rsidRPr="00C73605">
        <w:rPr>
          <w:color w:val="auto"/>
          <w:sz w:val="22"/>
          <w:szCs w:val="22"/>
          <w:lang w:eastAsia="ru-RU"/>
        </w:rPr>
        <w:t>любые произведенные или обещанные платежи, подарки и ценности, указанные в п. 8.1.</w:t>
      </w:r>
    </w:p>
    <w:p w:rsidR="00191BF7" w:rsidRPr="00C73605" w:rsidRDefault="00191BF7" w:rsidP="00191BF7">
      <w:pPr>
        <w:jc w:val="both"/>
        <w:rPr>
          <w:color w:val="auto"/>
          <w:sz w:val="22"/>
          <w:szCs w:val="22"/>
          <w:lang w:eastAsia="ru-RU"/>
        </w:rPr>
      </w:pPr>
      <w:r w:rsidRPr="00C73605">
        <w:rPr>
          <w:color w:val="auto"/>
          <w:sz w:val="22"/>
          <w:szCs w:val="22"/>
          <w:lang w:eastAsia="ru-RU"/>
        </w:rPr>
        <w:t>8.3. Нарушение Поставщиком</w:t>
      </w:r>
      <w:r w:rsidRPr="00C73605">
        <w:rPr>
          <w:b/>
          <w:i/>
          <w:color w:val="auto"/>
          <w:sz w:val="22"/>
          <w:szCs w:val="22"/>
          <w:lang w:eastAsia="ru-RU"/>
        </w:rPr>
        <w:t xml:space="preserve"> </w:t>
      </w:r>
      <w:r w:rsidRPr="00C73605">
        <w:rPr>
          <w:color w:val="auto"/>
          <w:sz w:val="22"/>
          <w:szCs w:val="22"/>
          <w:lang w:eastAsia="ru-RU"/>
        </w:rPr>
        <w:t>любого обязательства, указанного в п.8.1, может быть рассмотрено Покупателем</w:t>
      </w:r>
      <w:r w:rsidRPr="00C73605">
        <w:rPr>
          <w:b/>
          <w:i/>
          <w:color w:val="auto"/>
          <w:sz w:val="22"/>
          <w:szCs w:val="22"/>
          <w:lang w:eastAsia="ru-RU"/>
        </w:rPr>
        <w:t xml:space="preserve"> </w:t>
      </w:r>
      <w:r w:rsidRPr="00C73605">
        <w:rPr>
          <w:color w:val="auto"/>
          <w:sz w:val="22"/>
          <w:szCs w:val="22"/>
          <w:lang w:eastAsia="ru-RU"/>
        </w:rPr>
        <w:t>как существенное нарушение условий настоящего Договора, предоставляющее Покупателю право незамедлительно расторгнуть настоящий Договор в одностороннем внесудебном порядке без ущерба любым иным правам или средствам защиты Покупателя согласно настоящему Договору или применимому законодательству. В случае нарушения Поставщиком п.8.1 Договора, Поставщик принимает на себя обязательство оградить Покупателя от любых требований и возместить Покупателю все убытки, которые могут возникнуть у Покупателя в связи c любой ответственностью, ущербом, расходами или затратами, возникшими в результате или в связи с нарушением любого из указанных выше обязательств и расторжением настоящего Договора.</w:t>
      </w:r>
    </w:p>
    <w:p w:rsidR="00191BF7" w:rsidRPr="00C73605" w:rsidRDefault="00191BF7" w:rsidP="00191BF7">
      <w:pPr>
        <w:jc w:val="both"/>
        <w:rPr>
          <w:color w:val="auto"/>
          <w:sz w:val="22"/>
          <w:szCs w:val="22"/>
          <w:lang w:eastAsia="ru-RU"/>
        </w:rPr>
      </w:pPr>
      <w:r w:rsidRPr="00C73605">
        <w:rPr>
          <w:color w:val="auto"/>
          <w:sz w:val="22"/>
          <w:szCs w:val="22"/>
          <w:lang w:eastAsia="ru-RU"/>
        </w:rPr>
        <w:t>8.4. Поставщик настоящим заявляет и подтверждает, что он получил копию Политики по противодействию коррупции и мошенничеству (далее - Политика) или ознакомлен с ней путем изучения на сайте Покупателя.</w:t>
      </w:r>
      <w:r w:rsidRPr="00C73605">
        <w:rPr>
          <w:b/>
          <w:i/>
          <w:color w:val="auto"/>
          <w:sz w:val="22"/>
          <w:szCs w:val="22"/>
          <w:lang w:eastAsia="ru-RU"/>
        </w:rPr>
        <w:t xml:space="preserve"> </w:t>
      </w:r>
      <w:r w:rsidRPr="00C73605">
        <w:rPr>
          <w:color w:val="auto"/>
          <w:sz w:val="22"/>
          <w:szCs w:val="22"/>
          <w:lang w:eastAsia="ru-RU"/>
        </w:rPr>
        <w:t xml:space="preserve"> В случае нарушения Политики сотрудниками</w:t>
      </w:r>
      <w:r w:rsidRPr="00C73605">
        <w:rPr>
          <w:b/>
          <w:i/>
          <w:color w:val="auto"/>
          <w:sz w:val="22"/>
          <w:szCs w:val="22"/>
          <w:lang w:eastAsia="ru-RU"/>
        </w:rPr>
        <w:t xml:space="preserve"> </w:t>
      </w:r>
      <w:r w:rsidRPr="00C73605">
        <w:rPr>
          <w:color w:val="auto"/>
          <w:sz w:val="22"/>
          <w:szCs w:val="22"/>
          <w:lang w:eastAsia="ru-RU"/>
        </w:rPr>
        <w:t>Покупателя, Поставщик</w:t>
      </w:r>
      <w:r w:rsidRPr="00C73605">
        <w:rPr>
          <w:b/>
          <w:i/>
          <w:color w:val="auto"/>
          <w:sz w:val="22"/>
          <w:szCs w:val="22"/>
          <w:lang w:eastAsia="ru-RU"/>
        </w:rPr>
        <w:t xml:space="preserve"> </w:t>
      </w:r>
      <w:r w:rsidRPr="00C73605">
        <w:rPr>
          <w:color w:val="auto"/>
          <w:sz w:val="22"/>
          <w:szCs w:val="22"/>
          <w:lang w:eastAsia="ru-RU"/>
        </w:rPr>
        <w:t>обязуется направить письменное уведомление об этом по линии связи, указанной в п.8.5 Договора.</w:t>
      </w:r>
      <w:r w:rsidRPr="00C73605">
        <w:rPr>
          <w:b/>
          <w:i/>
          <w:color w:val="auto"/>
          <w:sz w:val="22"/>
          <w:szCs w:val="22"/>
          <w:lang w:eastAsia="ru-RU"/>
        </w:rPr>
        <w:t xml:space="preserve"> </w:t>
      </w:r>
    </w:p>
    <w:p w:rsidR="00191BF7" w:rsidRPr="00C73605" w:rsidRDefault="00191BF7" w:rsidP="00191BF7">
      <w:pPr>
        <w:jc w:val="both"/>
        <w:rPr>
          <w:color w:val="auto"/>
          <w:sz w:val="22"/>
          <w:szCs w:val="22"/>
          <w:lang w:eastAsia="ru-RU"/>
        </w:rPr>
      </w:pPr>
      <w:r w:rsidRPr="00C73605">
        <w:rPr>
          <w:color w:val="auto"/>
          <w:sz w:val="22"/>
          <w:szCs w:val="22"/>
          <w:lang w:eastAsia="ru-RU"/>
        </w:rPr>
        <w:t>8.5. Покупателем установлены следующие линии связи, позволяющие Поставщику</w:t>
      </w:r>
      <w:r w:rsidRPr="00C73605">
        <w:rPr>
          <w:b/>
          <w:i/>
          <w:color w:val="auto"/>
          <w:sz w:val="22"/>
          <w:szCs w:val="22"/>
          <w:lang w:eastAsia="ru-RU"/>
        </w:rPr>
        <w:t xml:space="preserve"> </w:t>
      </w:r>
      <w:r w:rsidRPr="00C73605">
        <w:rPr>
          <w:color w:val="auto"/>
          <w:sz w:val="22"/>
          <w:szCs w:val="22"/>
          <w:lang w:eastAsia="ru-RU"/>
        </w:rPr>
        <w:t>и его работникам сообщать о нарушениях применимого законодательства, политик и стандартов поведения:</w:t>
      </w:r>
    </w:p>
    <w:p w:rsidR="00191BF7" w:rsidRPr="00C73605" w:rsidRDefault="00191BF7" w:rsidP="00191BF7">
      <w:pPr>
        <w:jc w:val="both"/>
        <w:rPr>
          <w:color w:val="auto"/>
          <w:sz w:val="22"/>
          <w:szCs w:val="22"/>
          <w:lang w:eastAsia="ru-RU"/>
        </w:rPr>
      </w:pPr>
      <w:r w:rsidRPr="00C73605">
        <w:rPr>
          <w:color w:val="auto"/>
          <w:sz w:val="22"/>
          <w:szCs w:val="22"/>
          <w:lang w:eastAsia="ru-RU"/>
        </w:rPr>
        <w:t>«Горячая линия по противодействию коррупции и мошенничеству» - информационный канал (</w:t>
      </w:r>
      <w:hyperlink r:id="rId11" w:history="1">
        <w:r w:rsidRPr="00C73605">
          <w:rPr>
            <w:color w:val="auto"/>
            <w:sz w:val="22"/>
            <w:szCs w:val="22"/>
            <w:u w:val="single"/>
            <w:lang w:val="en-US" w:eastAsia="ru-RU"/>
          </w:rPr>
          <w:t>http</w:t>
        </w:r>
        <w:r w:rsidRPr="00C73605">
          <w:rPr>
            <w:color w:val="auto"/>
            <w:sz w:val="22"/>
            <w:szCs w:val="22"/>
            <w:u w:val="single"/>
            <w:lang w:eastAsia="ru-RU"/>
          </w:rPr>
          <w:t>://</w:t>
        </w:r>
        <w:r w:rsidRPr="00C73605">
          <w:rPr>
            <w:color w:val="auto"/>
            <w:sz w:val="22"/>
            <w:szCs w:val="22"/>
            <w:u w:val="single"/>
            <w:lang w:val="en-US" w:eastAsia="ru-RU"/>
          </w:rPr>
          <w:t>caepco</w:t>
        </w:r>
        <w:r w:rsidRPr="00C73605">
          <w:rPr>
            <w:color w:val="auto"/>
            <w:sz w:val="22"/>
            <w:szCs w:val="22"/>
            <w:u w:val="single"/>
            <w:lang w:eastAsia="ru-RU"/>
          </w:rPr>
          <w:t>.</w:t>
        </w:r>
        <w:r w:rsidRPr="00C73605">
          <w:rPr>
            <w:color w:val="auto"/>
            <w:sz w:val="22"/>
            <w:szCs w:val="22"/>
            <w:u w:val="single"/>
            <w:lang w:val="en-US" w:eastAsia="ru-RU"/>
          </w:rPr>
          <w:t>kz</w:t>
        </w:r>
      </w:hyperlink>
      <w:r w:rsidRPr="00C73605">
        <w:rPr>
          <w:color w:val="auto"/>
          <w:sz w:val="22"/>
          <w:szCs w:val="22"/>
          <w:lang w:eastAsia="ru-RU"/>
        </w:rPr>
        <w:t>);</w:t>
      </w:r>
    </w:p>
    <w:p w:rsidR="00191BF7" w:rsidRPr="00C73605" w:rsidRDefault="00191BF7" w:rsidP="00191BF7">
      <w:pPr>
        <w:jc w:val="both"/>
        <w:rPr>
          <w:color w:val="auto"/>
          <w:sz w:val="22"/>
          <w:szCs w:val="22"/>
          <w:lang w:eastAsia="ru-RU"/>
        </w:rPr>
      </w:pPr>
      <w:r w:rsidRPr="00C73605">
        <w:rPr>
          <w:color w:val="auto"/>
          <w:sz w:val="22"/>
          <w:szCs w:val="22"/>
          <w:lang w:eastAsia="ru-RU"/>
        </w:rPr>
        <w:t>Телефон: +7 (727) 259-66-40;</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Электронная почта: </w:t>
      </w:r>
      <w:hyperlink r:id="rId12" w:history="1">
        <w:r w:rsidRPr="00C73605">
          <w:rPr>
            <w:color w:val="auto"/>
            <w:sz w:val="22"/>
            <w:szCs w:val="22"/>
            <w:u w:val="single"/>
            <w:lang w:eastAsia="ru-RU"/>
          </w:rPr>
          <w:t>info@energy.kz</w:t>
        </w:r>
      </w:hyperlink>
      <w:r w:rsidRPr="00C73605">
        <w:rPr>
          <w:color w:val="auto"/>
          <w:sz w:val="22"/>
          <w:szCs w:val="22"/>
          <w:lang w:eastAsia="ru-RU"/>
        </w:rPr>
        <w:t>.</w:t>
      </w:r>
    </w:p>
    <w:p w:rsidR="00191BF7" w:rsidRPr="00C73605" w:rsidRDefault="00191BF7" w:rsidP="00191BF7">
      <w:pPr>
        <w:jc w:val="both"/>
        <w:rPr>
          <w:b/>
          <w:color w:val="auto"/>
          <w:sz w:val="22"/>
          <w:szCs w:val="22"/>
          <w:lang w:eastAsia="ru-RU"/>
        </w:rPr>
      </w:pPr>
      <w:r w:rsidRPr="00C73605">
        <w:rPr>
          <w:b/>
          <w:color w:val="auto"/>
          <w:sz w:val="22"/>
          <w:szCs w:val="22"/>
          <w:lang w:eastAsia="ru-RU"/>
        </w:rPr>
        <w:t>9. ЗАКЛЮЧИТЕЛЬНЫЕ ПОЛОЖЕНИЯ</w:t>
      </w:r>
    </w:p>
    <w:p w:rsidR="00191BF7" w:rsidRPr="00C73605" w:rsidRDefault="00191BF7" w:rsidP="00191BF7">
      <w:pPr>
        <w:jc w:val="both"/>
        <w:rPr>
          <w:color w:val="auto"/>
          <w:sz w:val="22"/>
          <w:szCs w:val="22"/>
          <w:lang w:eastAsia="ru-RU"/>
        </w:rPr>
      </w:pPr>
      <w:r w:rsidRPr="00C73605">
        <w:rPr>
          <w:color w:val="auto"/>
          <w:sz w:val="22"/>
          <w:szCs w:val="22"/>
          <w:lang w:eastAsia="ru-RU"/>
        </w:rPr>
        <w:t>9.1. Разногласия, возникающие в ходе исполнения Договора, но не урегулированные Сторонами путем переговоров, подлежат рассмотрению в судебном порядке по месту нахождения Покупателя. Язык судопроизводства – русский.</w:t>
      </w:r>
    </w:p>
    <w:p w:rsidR="00191BF7" w:rsidRPr="00C73605" w:rsidRDefault="00191BF7" w:rsidP="00191BF7">
      <w:pPr>
        <w:contextualSpacing/>
        <w:jc w:val="both"/>
        <w:rPr>
          <w:rFonts w:eastAsia="Calibri"/>
          <w:b/>
          <w:color w:val="auto"/>
          <w:sz w:val="22"/>
          <w:szCs w:val="22"/>
        </w:rPr>
      </w:pPr>
      <w:r w:rsidRPr="00C73605">
        <w:rPr>
          <w:rFonts w:eastAsia="Calibri"/>
          <w:color w:val="auto"/>
          <w:sz w:val="22"/>
          <w:szCs w:val="22"/>
        </w:rPr>
        <w:t>9.2 Досудебный порядок урегулирования спора является обязательным для Сторон. Срок рассмотрения претензии и направления ответа на претензию не должен превышать 10 рабочих дней с даты получения претензии. Допускается предъявление претензии с использованием электронной или факсимильной связи.</w:t>
      </w:r>
    </w:p>
    <w:p w:rsidR="00191BF7" w:rsidRPr="00C73605" w:rsidRDefault="00191BF7" w:rsidP="00191BF7">
      <w:pPr>
        <w:jc w:val="both"/>
        <w:rPr>
          <w:color w:val="auto"/>
          <w:sz w:val="22"/>
          <w:szCs w:val="22"/>
          <w:lang w:eastAsia="ru-RU"/>
        </w:rPr>
      </w:pPr>
      <w:r w:rsidRPr="00C73605">
        <w:rPr>
          <w:color w:val="auto"/>
          <w:sz w:val="22"/>
          <w:szCs w:val="22"/>
          <w:lang w:eastAsia="ru-RU"/>
        </w:rPr>
        <w:t>9.3. Лица, подписавшие Договор, подтверждают, что имеют все необходимые полномочия для подписания Договора по учредительным документам и законодательству, а также не требуется согласия (в том числе последующего) учредителей, участников, акционеров и иных органов управления Сторон для заключения Договора.</w:t>
      </w:r>
    </w:p>
    <w:p w:rsidR="00191BF7" w:rsidRPr="00C73605" w:rsidRDefault="00191BF7" w:rsidP="00191BF7">
      <w:pPr>
        <w:jc w:val="both"/>
        <w:rPr>
          <w:color w:val="auto"/>
          <w:sz w:val="22"/>
          <w:szCs w:val="22"/>
          <w:lang w:eastAsia="ru-RU"/>
        </w:rPr>
      </w:pPr>
      <w:r w:rsidRPr="00C73605">
        <w:rPr>
          <w:color w:val="auto"/>
          <w:sz w:val="22"/>
          <w:szCs w:val="22"/>
          <w:lang w:eastAsia="ru-RU"/>
        </w:rPr>
        <w:lastRenderedPageBreak/>
        <w:t xml:space="preserve">9.4. Текст Договора, а также весь объем информации, полученной в ходе исполнения обязательств, является коммерческой тайной и не подлежит разглашению.    </w:t>
      </w:r>
    </w:p>
    <w:p w:rsidR="00191BF7" w:rsidRPr="00C73605" w:rsidRDefault="00191BF7" w:rsidP="00191BF7">
      <w:pPr>
        <w:widowControl w:val="0"/>
        <w:jc w:val="both"/>
        <w:rPr>
          <w:color w:val="auto"/>
          <w:sz w:val="22"/>
          <w:szCs w:val="22"/>
          <w:lang w:eastAsia="ru-RU"/>
        </w:rPr>
      </w:pPr>
      <w:r w:rsidRPr="00C73605">
        <w:rPr>
          <w:color w:val="auto"/>
          <w:sz w:val="22"/>
          <w:szCs w:val="22"/>
          <w:lang w:eastAsia="ru-RU"/>
        </w:rPr>
        <w:t>9.5. Все уведомления и сообщения должны направляться за подписью уполномоченных представителей Сторон, путем факсимильной, почтовой связи заказными письмами, путем личного вручения под роспись. В целях координации исполнения условий Договора Стороны могут использовать иные средства связи: телефонную, посредством электронной почты, однако подобные сообщения в качестве официальных уведомлений рассматриваться не будут.</w:t>
      </w:r>
    </w:p>
    <w:p w:rsidR="00191BF7" w:rsidRPr="00C73605" w:rsidRDefault="00191BF7" w:rsidP="00191BF7">
      <w:pPr>
        <w:widowControl w:val="0"/>
        <w:jc w:val="both"/>
        <w:rPr>
          <w:color w:val="auto"/>
          <w:sz w:val="22"/>
          <w:szCs w:val="22"/>
          <w:lang w:eastAsia="ru-RU"/>
        </w:rPr>
      </w:pPr>
      <w:r w:rsidRPr="00C73605">
        <w:rPr>
          <w:color w:val="auto"/>
          <w:sz w:val="22"/>
          <w:szCs w:val="22"/>
          <w:lang w:eastAsia="ru-RU"/>
        </w:rPr>
        <w:t>9.6. Стороны обязаны письменно уведомлять друг друга об изменении своих банковских реквизитов, адресов не позднее 3 календарных дней до даты введения таких изменений, а также своевременно предоставлять информацию, необходимую для надлежащего исполнения Договора. В случае нарушения Стороной условий данного пункта, виновная Сторона обязана возместить другой Стороне причиненные в связи с этим документально подтвержденные убытки. При этом, все риски (недопоставка Товара, просрочка поставка, неполучение денежных средств и т.д.) несет виновная Сторона.</w:t>
      </w:r>
    </w:p>
    <w:p w:rsidR="00191BF7" w:rsidRPr="00C73605" w:rsidRDefault="00191BF7" w:rsidP="00191BF7">
      <w:pPr>
        <w:widowControl w:val="0"/>
        <w:jc w:val="both"/>
        <w:rPr>
          <w:color w:val="auto"/>
          <w:sz w:val="22"/>
          <w:szCs w:val="22"/>
          <w:lang w:eastAsia="ru-RU"/>
        </w:rPr>
      </w:pPr>
      <w:r w:rsidRPr="00C73605">
        <w:rPr>
          <w:color w:val="auto"/>
          <w:sz w:val="22"/>
          <w:szCs w:val="22"/>
          <w:lang w:eastAsia="ru-RU"/>
        </w:rPr>
        <w:t>9.7. При обмене подписанными экземплярами Договора, дополнительных соглашений и иной документации посредством факсимильной связи или средств интернета (электронная почта), Стороны принимают их к исполнению. Сторона, направившая по факсу или электронной почте какой-либо документ, обязана в течение 5 последующих рабочих дней направить оригинал соответствующего документа другой Стороне таким видом связи, чтоб документ был получен адресатом не позднее 20 календарных дней с даты его отправки. В случае не предоставления Стороной оригинала документа, ранее подписанного с использованием факсимильной связи, данная Сторона не вправе в последующем ссылаться на отсутствие Договора или Приложения, оформленного надлежащим образом.</w:t>
      </w:r>
    </w:p>
    <w:p w:rsidR="00191BF7" w:rsidRPr="00C73605" w:rsidRDefault="00191BF7" w:rsidP="00191BF7">
      <w:pPr>
        <w:jc w:val="both"/>
        <w:rPr>
          <w:color w:val="auto"/>
          <w:sz w:val="22"/>
          <w:szCs w:val="22"/>
          <w:lang w:eastAsia="ru-RU"/>
        </w:rPr>
      </w:pPr>
      <w:r w:rsidRPr="00C73605">
        <w:rPr>
          <w:color w:val="auto"/>
          <w:sz w:val="22"/>
          <w:szCs w:val="22"/>
          <w:lang w:eastAsia="ru-RU"/>
        </w:rPr>
        <w:t xml:space="preserve">9.8. Во всем ином, не урегулированном в Договоре, Стороны руководствуются нормами действующего законодательства Республики Казахстан.  </w:t>
      </w:r>
    </w:p>
    <w:p w:rsidR="00191BF7" w:rsidRPr="00C73605" w:rsidRDefault="00191BF7" w:rsidP="00191BF7">
      <w:pPr>
        <w:jc w:val="both"/>
        <w:rPr>
          <w:color w:val="auto"/>
          <w:sz w:val="22"/>
          <w:szCs w:val="22"/>
          <w:lang w:eastAsia="ru-RU"/>
        </w:rPr>
      </w:pPr>
      <w:r w:rsidRPr="00C73605">
        <w:rPr>
          <w:color w:val="auto"/>
          <w:sz w:val="22"/>
          <w:szCs w:val="22"/>
          <w:lang w:eastAsia="ru-RU"/>
        </w:rPr>
        <w:t>9.9. Все Приложения на которые имеется ссылка в тексте Договора являются неотъемлемой частью Договора.</w:t>
      </w:r>
    </w:p>
    <w:p w:rsidR="00191BF7" w:rsidRPr="00C73605" w:rsidRDefault="00191BF7" w:rsidP="00191BF7">
      <w:pPr>
        <w:jc w:val="both"/>
        <w:rPr>
          <w:color w:val="auto"/>
          <w:sz w:val="22"/>
          <w:szCs w:val="22"/>
          <w:lang w:eastAsia="ru-RU"/>
        </w:rPr>
      </w:pPr>
      <w:r w:rsidRPr="00C73605">
        <w:rPr>
          <w:color w:val="auto"/>
          <w:sz w:val="22"/>
          <w:szCs w:val="22"/>
          <w:lang w:eastAsia="ru-RU"/>
        </w:rPr>
        <w:t>9.10. Договор составлен в 2 экземплярах на русском языке, имеющих равную юридическую силу, по одному экземпляру для каждой из Сторон.</w:t>
      </w:r>
    </w:p>
    <w:p w:rsidR="00975C2D" w:rsidRPr="00C73605" w:rsidRDefault="00975C2D" w:rsidP="00191BF7">
      <w:pPr>
        <w:jc w:val="both"/>
        <w:rPr>
          <w:color w:val="auto"/>
          <w:sz w:val="22"/>
          <w:szCs w:val="22"/>
          <w:lang w:eastAsia="ru-RU"/>
        </w:rPr>
      </w:pPr>
    </w:p>
    <w:p w:rsidR="00975C2D" w:rsidRPr="00C73605" w:rsidRDefault="00975C2D" w:rsidP="00191BF7">
      <w:pPr>
        <w:jc w:val="both"/>
        <w:rPr>
          <w:color w:val="auto"/>
          <w:sz w:val="22"/>
          <w:szCs w:val="22"/>
          <w:lang w:eastAsia="ru-RU"/>
        </w:rPr>
      </w:pPr>
    </w:p>
    <w:p w:rsidR="00975C2D" w:rsidRPr="00C73605" w:rsidRDefault="00975C2D" w:rsidP="00975C2D">
      <w:pPr>
        <w:jc w:val="both"/>
        <w:rPr>
          <w:b/>
          <w:bCs/>
          <w:color w:val="auto"/>
          <w:sz w:val="22"/>
          <w:szCs w:val="22"/>
          <w:lang w:eastAsia="ru-RU"/>
        </w:rPr>
      </w:pPr>
      <w:r w:rsidRPr="00C73605">
        <w:rPr>
          <w:b/>
          <w:bCs/>
          <w:color w:val="auto"/>
          <w:sz w:val="22"/>
          <w:szCs w:val="22"/>
          <w:lang w:eastAsia="ru-RU"/>
        </w:rPr>
        <w:t>10. АДРЕСА, РЕКВИЗИТЫ И ПОДПИСИ СТОРОН</w:t>
      </w:r>
    </w:p>
    <w:p w:rsidR="00191BF7" w:rsidRPr="00C73605" w:rsidRDefault="00191BF7" w:rsidP="00975C2D">
      <w:pPr>
        <w:jc w:val="both"/>
        <w:rPr>
          <w:b/>
          <w:bCs/>
          <w:color w:val="auto"/>
          <w:sz w:val="22"/>
          <w:szCs w:val="22"/>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75C2D" w:rsidRPr="00C73605" w:rsidTr="00975C2D">
        <w:tc>
          <w:tcPr>
            <w:tcW w:w="4927" w:type="dxa"/>
          </w:tcPr>
          <w:p w:rsidR="00975C2D" w:rsidRPr="00C73605" w:rsidRDefault="00975C2D" w:rsidP="00191BF7">
            <w:pPr>
              <w:jc w:val="both"/>
              <w:rPr>
                <w:b/>
                <w:bCs/>
                <w:color w:val="auto"/>
                <w:sz w:val="22"/>
                <w:szCs w:val="22"/>
                <w:lang w:eastAsia="ru-RU"/>
              </w:rPr>
            </w:pPr>
            <w:r w:rsidRPr="00C73605">
              <w:rPr>
                <w:b/>
                <w:bCs/>
                <w:color w:val="auto"/>
                <w:sz w:val="22"/>
                <w:szCs w:val="22"/>
                <w:lang w:eastAsia="ru-RU"/>
              </w:rPr>
              <w:t>ПОСТАВЩИК</w:t>
            </w:r>
          </w:p>
        </w:tc>
        <w:tc>
          <w:tcPr>
            <w:tcW w:w="4928" w:type="dxa"/>
          </w:tcPr>
          <w:p w:rsidR="00975C2D" w:rsidRPr="00C73605" w:rsidRDefault="00975C2D" w:rsidP="00191BF7">
            <w:pPr>
              <w:jc w:val="both"/>
              <w:rPr>
                <w:b/>
                <w:bCs/>
                <w:color w:val="auto"/>
                <w:sz w:val="22"/>
                <w:szCs w:val="22"/>
                <w:lang w:eastAsia="ru-RU"/>
              </w:rPr>
            </w:pPr>
            <w:r w:rsidRPr="00C73605">
              <w:rPr>
                <w:b/>
                <w:bCs/>
                <w:color w:val="auto"/>
                <w:sz w:val="22"/>
                <w:szCs w:val="22"/>
                <w:lang w:eastAsia="ru-RU"/>
              </w:rPr>
              <w:t>ПОКУПАТЕЛЬ</w:t>
            </w:r>
          </w:p>
        </w:tc>
      </w:tr>
    </w:tbl>
    <w:p w:rsidR="00975C2D" w:rsidRPr="00C73605" w:rsidRDefault="00975C2D" w:rsidP="00191BF7">
      <w:pPr>
        <w:ind w:hanging="360"/>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975C2D">
      <w:pPr>
        <w:pStyle w:val="ac"/>
        <w:spacing w:before="0" w:beforeAutospacing="0" w:after="0" w:afterAutospacing="0"/>
        <w:jc w:val="right"/>
      </w:pPr>
      <w:r w:rsidRPr="00C73605">
        <w:rPr>
          <w:rFonts w:eastAsia="+mn-ea"/>
        </w:rPr>
        <w:t>Приложение №1 к договору поставки</w:t>
      </w:r>
    </w:p>
    <w:p w:rsidR="00975C2D" w:rsidRPr="00C73605" w:rsidRDefault="00975C2D" w:rsidP="00975C2D">
      <w:pPr>
        <w:pStyle w:val="ac"/>
        <w:spacing w:before="0" w:beforeAutospacing="0" w:after="0" w:afterAutospacing="0"/>
        <w:jc w:val="right"/>
      </w:pPr>
      <w:r w:rsidRPr="00C73605">
        <w:rPr>
          <w:rFonts w:eastAsia="+mn-ea"/>
        </w:rPr>
        <w:t>от "_____"_________2019 г.  №______</w:t>
      </w:r>
    </w:p>
    <w:p w:rsidR="00975C2D" w:rsidRPr="00C73605" w:rsidRDefault="00975C2D" w:rsidP="00975C2D">
      <w:pPr>
        <w:pStyle w:val="ac"/>
        <w:spacing w:before="0" w:beforeAutospacing="0" w:after="0" w:afterAutospacing="0"/>
        <w:jc w:val="right"/>
        <w:rPr>
          <w:rFonts w:eastAsia="+mn-ea"/>
        </w:rPr>
      </w:pPr>
      <w:r w:rsidRPr="00C73605">
        <w:rPr>
          <w:rFonts w:eastAsia="+mn-ea"/>
        </w:rPr>
        <w:t xml:space="preserve">между АО "Северо-Казахстанская </w:t>
      </w:r>
    </w:p>
    <w:p w:rsidR="00975C2D" w:rsidRPr="00C73605" w:rsidRDefault="00975C2D" w:rsidP="00975C2D">
      <w:pPr>
        <w:pStyle w:val="ac"/>
        <w:spacing w:before="0" w:beforeAutospacing="0" w:after="0" w:afterAutospacing="0"/>
        <w:jc w:val="right"/>
      </w:pPr>
      <w:r w:rsidRPr="00C73605">
        <w:rPr>
          <w:rFonts w:eastAsia="+mn-ea"/>
        </w:rPr>
        <w:t xml:space="preserve">Распределительная Электросетевая Компания» г. Петропавловск </w:t>
      </w:r>
    </w:p>
    <w:p w:rsidR="00975C2D" w:rsidRPr="00C73605" w:rsidRDefault="00975C2D" w:rsidP="00975C2D">
      <w:pPr>
        <w:pStyle w:val="ac"/>
        <w:spacing w:before="0" w:beforeAutospacing="0" w:after="0" w:afterAutospacing="0"/>
        <w:jc w:val="right"/>
        <w:rPr>
          <w:b/>
          <w:bCs/>
          <w:sz w:val="22"/>
          <w:szCs w:val="22"/>
        </w:rPr>
      </w:pPr>
      <w:r w:rsidRPr="00C73605">
        <w:rPr>
          <w:rFonts w:eastAsia="+mn-ea"/>
        </w:rPr>
        <w:t xml:space="preserve"> и </w:t>
      </w: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191BF7">
      <w:pPr>
        <w:jc w:val="both"/>
        <w:rPr>
          <w:b/>
          <w:bCs/>
          <w:color w:val="auto"/>
          <w:sz w:val="22"/>
          <w:szCs w:val="22"/>
          <w:lang w:eastAsia="ru-RU"/>
        </w:rPr>
      </w:pPr>
    </w:p>
    <w:p w:rsidR="00975C2D" w:rsidRPr="00C73605" w:rsidRDefault="00975C2D" w:rsidP="00975C2D">
      <w:pPr>
        <w:jc w:val="center"/>
        <w:rPr>
          <w:b/>
          <w:bCs/>
          <w:color w:val="auto"/>
          <w:sz w:val="22"/>
          <w:szCs w:val="22"/>
          <w:lang w:eastAsia="ru-RU"/>
        </w:rPr>
      </w:pPr>
      <w:r w:rsidRPr="00C73605">
        <w:rPr>
          <w:b/>
          <w:bCs/>
          <w:color w:val="auto"/>
          <w:sz w:val="22"/>
          <w:szCs w:val="22"/>
          <w:lang w:eastAsia="ru-RU"/>
        </w:rPr>
        <w:t>СПЕЦИФИКАЦИЯ №1</w:t>
      </w:r>
    </w:p>
    <w:tbl>
      <w:tblPr>
        <w:tblStyle w:val="a4"/>
        <w:tblW w:w="0" w:type="auto"/>
        <w:tblLayout w:type="fixed"/>
        <w:tblLook w:val="04A0" w:firstRow="1" w:lastRow="0" w:firstColumn="1" w:lastColumn="0" w:noHBand="0" w:noVBand="1"/>
      </w:tblPr>
      <w:tblGrid>
        <w:gridCol w:w="392"/>
        <w:gridCol w:w="981"/>
        <w:gridCol w:w="1429"/>
        <w:gridCol w:w="927"/>
        <w:gridCol w:w="928"/>
        <w:gridCol w:w="952"/>
        <w:gridCol w:w="952"/>
        <w:gridCol w:w="953"/>
        <w:gridCol w:w="952"/>
        <w:gridCol w:w="952"/>
      </w:tblGrid>
      <w:tr w:rsidR="00C73605" w:rsidRPr="00C73605" w:rsidTr="00FD2043">
        <w:tc>
          <w:tcPr>
            <w:tcW w:w="392" w:type="dxa"/>
          </w:tcPr>
          <w:p w:rsidR="00FD2043" w:rsidRPr="00C73605" w:rsidRDefault="00FD2043" w:rsidP="00FD2043">
            <w:pPr>
              <w:jc w:val="center"/>
              <w:rPr>
                <w:color w:val="auto"/>
                <w:sz w:val="18"/>
                <w:szCs w:val="18"/>
              </w:rPr>
            </w:pPr>
            <w:r w:rsidRPr="00C73605">
              <w:rPr>
                <w:color w:val="auto"/>
                <w:sz w:val="18"/>
                <w:szCs w:val="18"/>
              </w:rPr>
              <w:t>№ п.п.</w:t>
            </w:r>
          </w:p>
        </w:tc>
        <w:tc>
          <w:tcPr>
            <w:tcW w:w="981" w:type="dxa"/>
          </w:tcPr>
          <w:p w:rsidR="00FD2043" w:rsidRPr="00C73605" w:rsidRDefault="00FD2043" w:rsidP="00FD2043">
            <w:pPr>
              <w:jc w:val="center"/>
              <w:rPr>
                <w:color w:val="auto"/>
                <w:sz w:val="18"/>
                <w:szCs w:val="18"/>
              </w:rPr>
            </w:pPr>
            <w:r w:rsidRPr="00C73605">
              <w:rPr>
                <w:color w:val="auto"/>
                <w:sz w:val="18"/>
                <w:szCs w:val="18"/>
              </w:rPr>
              <w:t>Номенкл. номер</w:t>
            </w:r>
          </w:p>
        </w:tc>
        <w:tc>
          <w:tcPr>
            <w:tcW w:w="1429" w:type="dxa"/>
          </w:tcPr>
          <w:p w:rsidR="00FD2043" w:rsidRPr="00C73605" w:rsidRDefault="00FD2043" w:rsidP="00FD2043">
            <w:pPr>
              <w:jc w:val="center"/>
              <w:rPr>
                <w:color w:val="auto"/>
                <w:sz w:val="18"/>
                <w:szCs w:val="18"/>
              </w:rPr>
            </w:pPr>
            <w:r w:rsidRPr="00C73605">
              <w:rPr>
                <w:color w:val="auto"/>
                <w:sz w:val="18"/>
                <w:szCs w:val="18"/>
              </w:rPr>
              <w:t>Наименование</w:t>
            </w:r>
          </w:p>
        </w:tc>
        <w:tc>
          <w:tcPr>
            <w:tcW w:w="927" w:type="dxa"/>
          </w:tcPr>
          <w:p w:rsidR="00FD2043" w:rsidRPr="00C73605" w:rsidRDefault="00FD2043" w:rsidP="00FD2043">
            <w:pPr>
              <w:jc w:val="center"/>
              <w:rPr>
                <w:color w:val="auto"/>
                <w:sz w:val="18"/>
                <w:szCs w:val="18"/>
              </w:rPr>
            </w:pPr>
            <w:r w:rsidRPr="00C73605">
              <w:rPr>
                <w:color w:val="auto"/>
                <w:sz w:val="18"/>
                <w:szCs w:val="18"/>
              </w:rPr>
              <w:t>Ед. изм.</w:t>
            </w:r>
          </w:p>
        </w:tc>
        <w:tc>
          <w:tcPr>
            <w:tcW w:w="928" w:type="dxa"/>
          </w:tcPr>
          <w:p w:rsidR="00FD2043" w:rsidRPr="00C73605" w:rsidRDefault="00FD2043" w:rsidP="00FD2043">
            <w:pPr>
              <w:jc w:val="center"/>
              <w:rPr>
                <w:color w:val="auto"/>
                <w:sz w:val="18"/>
                <w:szCs w:val="18"/>
              </w:rPr>
            </w:pPr>
            <w:r w:rsidRPr="00C73605">
              <w:rPr>
                <w:color w:val="auto"/>
                <w:sz w:val="18"/>
                <w:szCs w:val="18"/>
              </w:rPr>
              <w:t>Кол-во</w:t>
            </w:r>
          </w:p>
        </w:tc>
        <w:tc>
          <w:tcPr>
            <w:tcW w:w="952" w:type="dxa"/>
          </w:tcPr>
          <w:p w:rsidR="00FD2043" w:rsidRPr="00C73605" w:rsidRDefault="00FD2043" w:rsidP="00FD2043">
            <w:pPr>
              <w:jc w:val="center"/>
              <w:rPr>
                <w:color w:val="auto"/>
                <w:sz w:val="18"/>
                <w:szCs w:val="18"/>
              </w:rPr>
            </w:pPr>
            <w:r w:rsidRPr="00C73605">
              <w:rPr>
                <w:color w:val="auto"/>
                <w:sz w:val="18"/>
                <w:szCs w:val="18"/>
              </w:rPr>
              <w:t>Цена за ед. без НДС, (тенге)</w:t>
            </w:r>
          </w:p>
        </w:tc>
        <w:tc>
          <w:tcPr>
            <w:tcW w:w="952" w:type="dxa"/>
          </w:tcPr>
          <w:p w:rsidR="00FD2043" w:rsidRPr="00C73605" w:rsidRDefault="00FD2043" w:rsidP="00FD2043">
            <w:pPr>
              <w:jc w:val="center"/>
              <w:rPr>
                <w:color w:val="auto"/>
                <w:sz w:val="18"/>
                <w:szCs w:val="18"/>
              </w:rPr>
            </w:pPr>
            <w:r w:rsidRPr="00C73605">
              <w:rPr>
                <w:color w:val="auto"/>
                <w:sz w:val="18"/>
                <w:szCs w:val="18"/>
              </w:rPr>
              <w:t>Сумма ед. без НДС, (тенге)</w:t>
            </w:r>
          </w:p>
        </w:tc>
        <w:tc>
          <w:tcPr>
            <w:tcW w:w="953" w:type="dxa"/>
          </w:tcPr>
          <w:p w:rsidR="00FD2043" w:rsidRPr="00C73605" w:rsidRDefault="00FD2043" w:rsidP="00FD2043">
            <w:pPr>
              <w:jc w:val="center"/>
              <w:rPr>
                <w:color w:val="auto"/>
                <w:sz w:val="18"/>
                <w:szCs w:val="18"/>
              </w:rPr>
            </w:pPr>
            <w:r w:rsidRPr="00C73605">
              <w:rPr>
                <w:color w:val="auto"/>
                <w:sz w:val="18"/>
                <w:szCs w:val="18"/>
              </w:rPr>
              <w:t>Ставка НДС (тенге)</w:t>
            </w:r>
          </w:p>
        </w:tc>
        <w:tc>
          <w:tcPr>
            <w:tcW w:w="952" w:type="dxa"/>
          </w:tcPr>
          <w:p w:rsidR="00FD2043" w:rsidRPr="00C73605" w:rsidRDefault="00FD2043" w:rsidP="00FD2043">
            <w:pPr>
              <w:jc w:val="center"/>
              <w:rPr>
                <w:color w:val="auto"/>
                <w:sz w:val="18"/>
                <w:szCs w:val="18"/>
              </w:rPr>
            </w:pPr>
            <w:r w:rsidRPr="00C73605">
              <w:rPr>
                <w:color w:val="auto"/>
                <w:sz w:val="18"/>
                <w:szCs w:val="18"/>
              </w:rPr>
              <w:t>Сумма НДС, (тенге)</w:t>
            </w:r>
          </w:p>
        </w:tc>
        <w:tc>
          <w:tcPr>
            <w:tcW w:w="952" w:type="dxa"/>
          </w:tcPr>
          <w:p w:rsidR="00FD2043" w:rsidRPr="00C73605" w:rsidRDefault="00FD2043" w:rsidP="00FD2043">
            <w:pPr>
              <w:jc w:val="center"/>
              <w:rPr>
                <w:color w:val="auto"/>
                <w:sz w:val="18"/>
                <w:szCs w:val="18"/>
              </w:rPr>
            </w:pPr>
            <w:r w:rsidRPr="00C73605">
              <w:rPr>
                <w:color w:val="auto"/>
                <w:sz w:val="18"/>
                <w:szCs w:val="18"/>
              </w:rPr>
              <w:t>Всего сумма с НДС (тенге)</w:t>
            </w:r>
          </w:p>
        </w:tc>
      </w:tr>
      <w:tr w:rsidR="00C73605" w:rsidRPr="00C73605" w:rsidTr="00FD2043">
        <w:tc>
          <w:tcPr>
            <w:tcW w:w="392" w:type="dxa"/>
          </w:tcPr>
          <w:p w:rsidR="00FD2043" w:rsidRPr="00C73605" w:rsidRDefault="00FD2043" w:rsidP="00FD2043">
            <w:pPr>
              <w:jc w:val="center"/>
              <w:rPr>
                <w:color w:val="auto"/>
                <w:sz w:val="18"/>
                <w:szCs w:val="18"/>
              </w:rPr>
            </w:pPr>
            <w:r w:rsidRPr="00C73605">
              <w:rPr>
                <w:color w:val="auto"/>
                <w:sz w:val="18"/>
                <w:szCs w:val="18"/>
              </w:rPr>
              <w:t>1</w:t>
            </w:r>
          </w:p>
        </w:tc>
        <w:tc>
          <w:tcPr>
            <w:tcW w:w="981" w:type="dxa"/>
          </w:tcPr>
          <w:p w:rsidR="00FD2043" w:rsidRPr="00C73605" w:rsidRDefault="00FD2043" w:rsidP="00FD2043">
            <w:pPr>
              <w:jc w:val="center"/>
              <w:rPr>
                <w:color w:val="auto"/>
                <w:sz w:val="18"/>
                <w:szCs w:val="18"/>
              </w:rPr>
            </w:pPr>
          </w:p>
        </w:tc>
        <w:tc>
          <w:tcPr>
            <w:tcW w:w="1429" w:type="dxa"/>
          </w:tcPr>
          <w:p w:rsidR="00FD2043" w:rsidRPr="00C73605" w:rsidRDefault="00FD2043" w:rsidP="00FD2043">
            <w:pPr>
              <w:jc w:val="center"/>
              <w:rPr>
                <w:color w:val="auto"/>
                <w:sz w:val="18"/>
                <w:szCs w:val="18"/>
              </w:rPr>
            </w:pPr>
            <w:r w:rsidRPr="00C73605">
              <w:rPr>
                <w:color w:val="auto"/>
                <w:sz w:val="18"/>
                <w:szCs w:val="18"/>
                <w:lang w:eastAsia="ru-RU"/>
              </w:rPr>
              <w:t>Бензин АИ-92, по талонам</w:t>
            </w:r>
          </w:p>
        </w:tc>
        <w:tc>
          <w:tcPr>
            <w:tcW w:w="927" w:type="dxa"/>
          </w:tcPr>
          <w:p w:rsidR="00FD2043" w:rsidRPr="00C73605" w:rsidRDefault="00FD2043" w:rsidP="00FD2043">
            <w:pPr>
              <w:jc w:val="center"/>
              <w:rPr>
                <w:color w:val="auto"/>
                <w:sz w:val="18"/>
                <w:szCs w:val="18"/>
              </w:rPr>
            </w:pPr>
            <w:r w:rsidRPr="00C73605">
              <w:rPr>
                <w:color w:val="auto"/>
                <w:sz w:val="18"/>
                <w:szCs w:val="18"/>
              </w:rPr>
              <w:t>литр</w:t>
            </w:r>
          </w:p>
        </w:tc>
        <w:tc>
          <w:tcPr>
            <w:tcW w:w="928" w:type="dxa"/>
          </w:tcPr>
          <w:p w:rsidR="00FD2043" w:rsidRPr="00C73605" w:rsidRDefault="00FD2043" w:rsidP="006A5231">
            <w:pPr>
              <w:jc w:val="center"/>
              <w:rPr>
                <w:color w:val="auto"/>
                <w:sz w:val="18"/>
                <w:szCs w:val="18"/>
              </w:rPr>
            </w:pPr>
            <w:r w:rsidRPr="00C73605">
              <w:rPr>
                <w:color w:val="auto"/>
                <w:sz w:val="18"/>
                <w:szCs w:val="18"/>
              </w:rPr>
              <w:t>2</w:t>
            </w:r>
            <w:r w:rsidR="006A5231" w:rsidRPr="00C73605">
              <w:rPr>
                <w:color w:val="auto"/>
                <w:sz w:val="18"/>
                <w:szCs w:val="18"/>
              </w:rPr>
              <w:t>3</w:t>
            </w:r>
            <w:r w:rsidRPr="00C73605">
              <w:rPr>
                <w:color w:val="auto"/>
                <w:sz w:val="18"/>
                <w:szCs w:val="18"/>
              </w:rPr>
              <w:t xml:space="preserve"> </w:t>
            </w:r>
            <w:r w:rsidR="006A5231" w:rsidRPr="00C73605">
              <w:rPr>
                <w:color w:val="auto"/>
                <w:sz w:val="18"/>
                <w:szCs w:val="18"/>
              </w:rPr>
              <w:t>5</w:t>
            </w:r>
            <w:r w:rsidRPr="00C73605">
              <w:rPr>
                <w:color w:val="auto"/>
                <w:sz w:val="18"/>
                <w:szCs w:val="18"/>
              </w:rPr>
              <w:t>00</w:t>
            </w:r>
          </w:p>
        </w:tc>
        <w:tc>
          <w:tcPr>
            <w:tcW w:w="952" w:type="dxa"/>
          </w:tcPr>
          <w:p w:rsidR="00FD2043" w:rsidRPr="00C73605" w:rsidRDefault="00FD2043" w:rsidP="00FD2043">
            <w:pPr>
              <w:jc w:val="center"/>
              <w:rPr>
                <w:color w:val="auto"/>
                <w:sz w:val="18"/>
                <w:szCs w:val="18"/>
              </w:rPr>
            </w:pPr>
          </w:p>
        </w:tc>
        <w:tc>
          <w:tcPr>
            <w:tcW w:w="952" w:type="dxa"/>
          </w:tcPr>
          <w:p w:rsidR="00FD2043" w:rsidRPr="00C73605" w:rsidRDefault="00FD2043" w:rsidP="00FD2043">
            <w:pPr>
              <w:jc w:val="center"/>
              <w:rPr>
                <w:color w:val="auto"/>
                <w:sz w:val="18"/>
                <w:szCs w:val="18"/>
              </w:rPr>
            </w:pPr>
          </w:p>
        </w:tc>
        <w:tc>
          <w:tcPr>
            <w:tcW w:w="953" w:type="dxa"/>
          </w:tcPr>
          <w:p w:rsidR="00FD2043" w:rsidRPr="00C73605" w:rsidRDefault="00FD2043" w:rsidP="00FD2043">
            <w:pPr>
              <w:jc w:val="center"/>
              <w:rPr>
                <w:color w:val="auto"/>
                <w:sz w:val="18"/>
                <w:szCs w:val="18"/>
              </w:rPr>
            </w:pPr>
            <w:r w:rsidRPr="00C73605">
              <w:rPr>
                <w:color w:val="auto"/>
                <w:sz w:val="18"/>
                <w:szCs w:val="18"/>
              </w:rPr>
              <w:t>12%</w:t>
            </w:r>
          </w:p>
        </w:tc>
        <w:tc>
          <w:tcPr>
            <w:tcW w:w="952" w:type="dxa"/>
          </w:tcPr>
          <w:p w:rsidR="00FD2043" w:rsidRPr="00C73605" w:rsidRDefault="00FD2043" w:rsidP="00FD2043">
            <w:pPr>
              <w:jc w:val="center"/>
              <w:rPr>
                <w:color w:val="auto"/>
                <w:sz w:val="18"/>
                <w:szCs w:val="18"/>
              </w:rPr>
            </w:pPr>
          </w:p>
        </w:tc>
        <w:tc>
          <w:tcPr>
            <w:tcW w:w="952" w:type="dxa"/>
          </w:tcPr>
          <w:p w:rsidR="00FD2043" w:rsidRPr="00C73605" w:rsidRDefault="00FD2043" w:rsidP="00FD2043">
            <w:pPr>
              <w:jc w:val="center"/>
              <w:rPr>
                <w:color w:val="auto"/>
                <w:sz w:val="18"/>
                <w:szCs w:val="18"/>
              </w:rPr>
            </w:pPr>
          </w:p>
        </w:tc>
      </w:tr>
      <w:tr w:rsidR="00C73605" w:rsidRPr="00C73605" w:rsidTr="00FD2043">
        <w:tc>
          <w:tcPr>
            <w:tcW w:w="392" w:type="dxa"/>
          </w:tcPr>
          <w:p w:rsidR="00975C2D" w:rsidRPr="00C73605" w:rsidRDefault="00975C2D" w:rsidP="00FD2043">
            <w:pPr>
              <w:jc w:val="center"/>
              <w:rPr>
                <w:color w:val="auto"/>
                <w:sz w:val="18"/>
                <w:szCs w:val="18"/>
              </w:rPr>
            </w:pPr>
          </w:p>
        </w:tc>
        <w:tc>
          <w:tcPr>
            <w:tcW w:w="981" w:type="dxa"/>
          </w:tcPr>
          <w:p w:rsidR="00975C2D" w:rsidRPr="00C73605" w:rsidRDefault="00975C2D" w:rsidP="00FD2043">
            <w:pPr>
              <w:jc w:val="center"/>
              <w:rPr>
                <w:b/>
                <w:color w:val="auto"/>
                <w:sz w:val="18"/>
                <w:szCs w:val="18"/>
              </w:rPr>
            </w:pPr>
            <w:r w:rsidRPr="00C73605">
              <w:rPr>
                <w:b/>
                <w:color w:val="auto"/>
                <w:sz w:val="18"/>
                <w:szCs w:val="18"/>
              </w:rPr>
              <w:t>Итого:</w:t>
            </w:r>
          </w:p>
        </w:tc>
        <w:tc>
          <w:tcPr>
            <w:tcW w:w="1429" w:type="dxa"/>
          </w:tcPr>
          <w:p w:rsidR="00975C2D" w:rsidRPr="00C73605" w:rsidRDefault="00975C2D" w:rsidP="00FD2043">
            <w:pPr>
              <w:jc w:val="center"/>
              <w:rPr>
                <w:color w:val="auto"/>
                <w:sz w:val="18"/>
                <w:szCs w:val="18"/>
                <w:lang w:eastAsia="ru-RU"/>
              </w:rPr>
            </w:pPr>
          </w:p>
        </w:tc>
        <w:tc>
          <w:tcPr>
            <w:tcW w:w="927" w:type="dxa"/>
          </w:tcPr>
          <w:p w:rsidR="00975C2D" w:rsidRPr="00C73605" w:rsidRDefault="00975C2D" w:rsidP="00FD2043">
            <w:pPr>
              <w:jc w:val="center"/>
              <w:rPr>
                <w:color w:val="auto"/>
                <w:sz w:val="18"/>
                <w:szCs w:val="18"/>
              </w:rPr>
            </w:pPr>
          </w:p>
        </w:tc>
        <w:tc>
          <w:tcPr>
            <w:tcW w:w="928" w:type="dxa"/>
          </w:tcPr>
          <w:p w:rsidR="00975C2D" w:rsidRPr="00C73605" w:rsidRDefault="00975C2D" w:rsidP="00FD2043">
            <w:pPr>
              <w:jc w:val="center"/>
              <w:rPr>
                <w:color w:val="auto"/>
                <w:sz w:val="18"/>
                <w:szCs w:val="18"/>
              </w:rPr>
            </w:pPr>
          </w:p>
        </w:tc>
        <w:tc>
          <w:tcPr>
            <w:tcW w:w="952" w:type="dxa"/>
          </w:tcPr>
          <w:p w:rsidR="00975C2D" w:rsidRPr="00C73605" w:rsidRDefault="00975C2D" w:rsidP="00FD2043">
            <w:pPr>
              <w:jc w:val="center"/>
              <w:rPr>
                <w:color w:val="auto"/>
                <w:sz w:val="18"/>
                <w:szCs w:val="18"/>
              </w:rPr>
            </w:pPr>
          </w:p>
        </w:tc>
        <w:tc>
          <w:tcPr>
            <w:tcW w:w="952" w:type="dxa"/>
          </w:tcPr>
          <w:p w:rsidR="00975C2D" w:rsidRPr="00C73605" w:rsidRDefault="00975C2D" w:rsidP="00FD2043">
            <w:pPr>
              <w:jc w:val="center"/>
              <w:rPr>
                <w:color w:val="auto"/>
                <w:sz w:val="18"/>
                <w:szCs w:val="18"/>
              </w:rPr>
            </w:pPr>
          </w:p>
        </w:tc>
        <w:tc>
          <w:tcPr>
            <w:tcW w:w="953" w:type="dxa"/>
          </w:tcPr>
          <w:p w:rsidR="00975C2D" w:rsidRPr="00C73605" w:rsidRDefault="00975C2D" w:rsidP="00FD2043">
            <w:pPr>
              <w:jc w:val="center"/>
              <w:rPr>
                <w:color w:val="auto"/>
                <w:sz w:val="18"/>
                <w:szCs w:val="18"/>
              </w:rPr>
            </w:pPr>
          </w:p>
        </w:tc>
        <w:tc>
          <w:tcPr>
            <w:tcW w:w="952" w:type="dxa"/>
          </w:tcPr>
          <w:p w:rsidR="00975C2D" w:rsidRPr="00C73605" w:rsidRDefault="00975C2D" w:rsidP="00FD2043">
            <w:pPr>
              <w:jc w:val="center"/>
              <w:rPr>
                <w:color w:val="auto"/>
                <w:sz w:val="18"/>
                <w:szCs w:val="18"/>
              </w:rPr>
            </w:pPr>
          </w:p>
        </w:tc>
        <w:tc>
          <w:tcPr>
            <w:tcW w:w="952" w:type="dxa"/>
          </w:tcPr>
          <w:p w:rsidR="00975C2D" w:rsidRPr="00C73605" w:rsidRDefault="00975C2D" w:rsidP="00FD2043">
            <w:pPr>
              <w:jc w:val="center"/>
              <w:rPr>
                <w:color w:val="auto"/>
                <w:sz w:val="18"/>
                <w:szCs w:val="18"/>
              </w:rPr>
            </w:pPr>
          </w:p>
        </w:tc>
      </w:tr>
    </w:tbl>
    <w:p w:rsidR="00191BF7" w:rsidRPr="00C73605" w:rsidRDefault="00FD2043" w:rsidP="00191BF7">
      <w:pPr>
        <w:rPr>
          <w:color w:val="auto"/>
        </w:rPr>
      </w:pPr>
      <w:r w:rsidRPr="00C73605">
        <w:rPr>
          <w:color w:val="auto"/>
        </w:rPr>
        <w:t>Сумма договора на условиях франко-склад Покупателя г. Петропавловск, ул. А. Шажимбаева, 144 составляет _____________ (______________________) тенге с учетом НДС.</w:t>
      </w:r>
    </w:p>
    <w:p w:rsidR="00FE053B" w:rsidRPr="00C73605" w:rsidRDefault="00FE053B" w:rsidP="00191BF7">
      <w:pPr>
        <w:rPr>
          <w:color w:val="auto"/>
        </w:rPr>
      </w:pPr>
    </w:p>
    <w:p w:rsidR="00FE053B" w:rsidRPr="00C73605" w:rsidRDefault="00FE053B" w:rsidP="00191BF7">
      <w:pPr>
        <w:rPr>
          <w:color w:val="auto"/>
        </w:rPr>
      </w:pPr>
      <w:r w:rsidRPr="00C73605">
        <w:rPr>
          <w:color w:val="auto"/>
        </w:rPr>
        <w:t xml:space="preserve">1. </w:t>
      </w:r>
      <w:r w:rsidR="00975C2D" w:rsidRPr="00C73605">
        <w:rPr>
          <w:color w:val="auto"/>
        </w:rPr>
        <w:t>У</w:t>
      </w:r>
      <w:r w:rsidRPr="00C73605">
        <w:rPr>
          <w:color w:val="auto"/>
        </w:rPr>
        <w:t>словия и порядок оплаты:</w:t>
      </w:r>
    </w:p>
    <w:p w:rsidR="00FE053B" w:rsidRPr="00C73605" w:rsidRDefault="00FE053B" w:rsidP="00191BF7">
      <w:pPr>
        <w:rPr>
          <w:color w:val="auto"/>
          <w:lang w:eastAsia="ru-RU"/>
        </w:rPr>
      </w:pPr>
      <w:r w:rsidRPr="00C73605">
        <w:rPr>
          <w:color w:val="auto"/>
        </w:rPr>
        <w:t>1.1. О</w:t>
      </w:r>
      <w:r w:rsidRPr="00C73605">
        <w:rPr>
          <w:color w:val="auto"/>
          <w:lang w:eastAsia="ru-RU"/>
        </w:rPr>
        <w:t>плата производится деньгами путем банковского перевода на расчетный счет Поставщика в размере  100% от стоимости поставленного товара в течение 10 банковских дней с даты поставки товара на склад Покупателя и подписания акта входного контроля без замечаний.</w:t>
      </w:r>
    </w:p>
    <w:p w:rsidR="00FE053B" w:rsidRPr="00C73605" w:rsidRDefault="00FE053B" w:rsidP="00191BF7">
      <w:pPr>
        <w:rPr>
          <w:color w:val="auto"/>
        </w:rPr>
      </w:pPr>
      <w:r w:rsidRPr="00C73605">
        <w:rPr>
          <w:color w:val="auto"/>
          <w:lang w:eastAsia="ru-RU"/>
        </w:rPr>
        <w:t>2. Условия поставки Товара:</w:t>
      </w:r>
      <w:r w:rsidRPr="00C73605">
        <w:rPr>
          <w:color w:val="auto"/>
        </w:rPr>
        <w:t xml:space="preserve"> франко-склад Покупателя.</w:t>
      </w:r>
    </w:p>
    <w:p w:rsidR="00FE053B" w:rsidRPr="00C73605" w:rsidRDefault="00FE053B" w:rsidP="00191BF7">
      <w:pPr>
        <w:rPr>
          <w:color w:val="auto"/>
        </w:rPr>
      </w:pPr>
      <w:r w:rsidRPr="00C73605">
        <w:rPr>
          <w:color w:val="auto"/>
        </w:rPr>
        <w:t>3. Место поставки Товара: г. Петропавловск, ул. А. Шажимбаева, 144</w:t>
      </w:r>
    </w:p>
    <w:p w:rsidR="00FE053B" w:rsidRPr="00C73605" w:rsidRDefault="00FE053B" w:rsidP="00191BF7">
      <w:pPr>
        <w:rPr>
          <w:color w:val="auto"/>
        </w:rPr>
      </w:pPr>
      <w:r w:rsidRPr="00C73605">
        <w:rPr>
          <w:color w:val="auto"/>
        </w:rPr>
        <w:t xml:space="preserve">4. Срок поставки: </w:t>
      </w:r>
      <w:r w:rsidR="00975C2D" w:rsidRPr="00C73605">
        <w:rPr>
          <w:color w:val="auto"/>
        </w:rPr>
        <w:t>__________________</w:t>
      </w:r>
    </w:p>
    <w:p w:rsidR="00FE053B" w:rsidRPr="00C73605" w:rsidRDefault="00FE053B" w:rsidP="00191BF7">
      <w:pPr>
        <w:rPr>
          <w:color w:val="auto"/>
        </w:rPr>
      </w:pPr>
      <w:r w:rsidRPr="00C73605">
        <w:rPr>
          <w:color w:val="auto"/>
        </w:rPr>
        <w:t>5. Поставка Товара производится единовременно.</w:t>
      </w:r>
    </w:p>
    <w:p w:rsidR="00FE053B" w:rsidRPr="00C73605" w:rsidRDefault="00FE053B" w:rsidP="00191BF7">
      <w:pPr>
        <w:rPr>
          <w:color w:val="auto"/>
        </w:rPr>
      </w:pPr>
      <w:r w:rsidRPr="00C73605">
        <w:rPr>
          <w:color w:val="auto"/>
        </w:rPr>
        <w:t>6. Гарантийный срок на Товар устанавливается 12 месяцев с даты изготовления Товара</w:t>
      </w:r>
    </w:p>
    <w:p w:rsidR="00FE053B" w:rsidRPr="00C73605" w:rsidRDefault="00FE053B" w:rsidP="00191BF7">
      <w:pPr>
        <w:rPr>
          <w:color w:val="auto"/>
        </w:rPr>
      </w:pPr>
      <w:r w:rsidRPr="00C73605">
        <w:rPr>
          <w:color w:val="auto"/>
        </w:rPr>
        <w:t>7. Год изготовления Товара: 2019г.</w:t>
      </w:r>
    </w:p>
    <w:p w:rsidR="00975C2D" w:rsidRPr="00C73605" w:rsidRDefault="00191BF7" w:rsidP="00191BF7">
      <w:pPr>
        <w:tabs>
          <w:tab w:val="left" w:pos="5745"/>
        </w:tabs>
        <w:rPr>
          <w:noProof/>
          <w:color w:val="auto"/>
          <w:sz w:val="22"/>
          <w:szCs w:val="22"/>
          <w:lang w:eastAsia="ru-RU"/>
        </w:rPr>
      </w:pPr>
      <w:r w:rsidRPr="00C73605">
        <w:rPr>
          <w:color w:val="auto"/>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975C2D" w:rsidRPr="00C73605" w:rsidTr="00A77E57">
        <w:tc>
          <w:tcPr>
            <w:tcW w:w="4927" w:type="dxa"/>
          </w:tcPr>
          <w:p w:rsidR="00975C2D" w:rsidRPr="00C73605" w:rsidRDefault="00975C2D" w:rsidP="00A77E57">
            <w:pPr>
              <w:jc w:val="both"/>
              <w:rPr>
                <w:b/>
                <w:bCs/>
                <w:color w:val="auto"/>
                <w:sz w:val="22"/>
                <w:szCs w:val="22"/>
                <w:lang w:eastAsia="ru-RU"/>
              </w:rPr>
            </w:pPr>
            <w:r w:rsidRPr="00C73605">
              <w:rPr>
                <w:b/>
                <w:bCs/>
                <w:color w:val="auto"/>
                <w:sz w:val="22"/>
                <w:szCs w:val="22"/>
                <w:lang w:eastAsia="ru-RU"/>
              </w:rPr>
              <w:t>ПОСТАВЩИК</w:t>
            </w:r>
          </w:p>
        </w:tc>
        <w:tc>
          <w:tcPr>
            <w:tcW w:w="4928" w:type="dxa"/>
          </w:tcPr>
          <w:p w:rsidR="00975C2D" w:rsidRPr="00C73605" w:rsidRDefault="00975C2D" w:rsidP="00A77E57">
            <w:pPr>
              <w:jc w:val="both"/>
              <w:rPr>
                <w:b/>
                <w:bCs/>
                <w:color w:val="auto"/>
                <w:sz w:val="22"/>
                <w:szCs w:val="22"/>
                <w:lang w:eastAsia="ru-RU"/>
              </w:rPr>
            </w:pPr>
            <w:r w:rsidRPr="00C73605">
              <w:rPr>
                <w:b/>
                <w:bCs/>
                <w:color w:val="auto"/>
                <w:sz w:val="22"/>
                <w:szCs w:val="22"/>
                <w:lang w:eastAsia="ru-RU"/>
              </w:rPr>
              <w:t>ПОКУПАТЕЛЬ</w:t>
            </w:r>
          </w:p>
        </w:tc>
      </w:tr>
    </w:tbl>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p w:rsidR="00F81047" w:rsidRPr="00C73605" w:rsidRDefault="00F81047" w:rsidP="005261CD">
      <w:pPr>
        <w:jc w:val="both"/>
        <w:rPr>
          <w:color w:val="auto"/>
          <w:sz w:val="20"/>
          <w:szCs w:val="20"/>
          <w:lang w:eastAsia="ru-RU"/>
        </w:rPr>
      </w:pPr>
    </w:p>
    <w:sectPr w:rsidR="00F81047" w:rsidRPr="00C73605" w:rsidSect="00263B2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931" w:rsidRDefault="00CA4931" w:rsidP="00FE053B">
      <w:r>
        <w:separator/>
      </w:r>
    </w:p>
  </w:endnote>
  <w:endnote w:type="continuationSeparator" w:id="0">
    <w:p w:rsidR="00CA4931" w:rsidRDefault="00CA4931" w:rsidP="00FE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931" w:rsidRDefault="00CA4931" w:rsidP="00FE053B">
      <w:r>
        <w:separator/>
      </w:r>
    </w:p>
  </w:footnote>
  <w:footnote w:type="continuationSeparator" w:id="0">
    <w:p w:rsidR="00CA4931" w:rsidRDefault="00CA4931" w:rsidP="00FE05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C03"/>
    <w:multiLevelType w:val="hybridMultilevel"/>
    <w:tmpl w:val="49A84098"/>
    <w:lvl w:ilvl="0" w:tplc="4F7A8276">
      <w:start w:val="1"/>
      <w:numFmt w:val="decimal"/>
      <w:lvlText w:val="%1."/>
      <w:lvlJc w:val="left"/>
      <w:pPr>
        <w:ind w:left="720" w:hanging="360"/>
      </w:pPr>
      <w:rPr>
        <w:rFonts w:hint="default"/>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4B2CBC"/>
    <w:multiLevelType w:val="hybridMultilevel"/>
    <w:tmpl w:val="877869E8"/>
    <w:lvl w:ilvl="0" w:tplc="18281918">
      <w:start w:val="65535"/>
      <w:numFmt w:val="bullet"/>
      <w:lvlText w:val="-"/>
      <w:legacy w:legacy="1" w:legacySpace="0" w:legacyIndent="345"/>
      <w:lvlJc w:val="left"/>
      <w:rPr>
        <w:rFonts w:ascii="Arial"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F35B1F"/>
    <w:multiLevelType w:val="hybridMultilevel"/>
    <w:tmpl w:val="B162731E"/>
    <w:lvl w:ilvl="0" w:tplc="4E7C46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28"/>
    <w:rsid w:val="000336E2"/>
    <w:rsid w:val="001775CF"/>
    <w:rsid w:val="00191BF7"/>
    <w:rsid w:val="0025326E"/>
    <w:rsid w:val="00263B28"/>
    <w:rsid w:val="00282B94"/>
    <w:rsid w:val="00293113"/>
    <w:rsid w:val="00364521"/>
    <w:rsid w:val="003D7C64"/>
    <w:rsid w:val="003E51A6"/>
    <w:rsid w:val="0046302C"/>
    <w:rsid w:val="004A2D2D"/>
    <w:rsid w:val="005261CD"/>
    <w:rsid w:val="00583B8E"/>
    <w:rsid w:val="006A5231"/>
    <w:rsid w:val="008C770E"/>
    <w:rsid w:val="009348FE"/>
    <w:rsid w:val="00975C2D"/>
    <w:rsid w:val="00B670B2"/>
    <w:rsid w:val="00BA478F"/>
    <w:rsid w:val="00C73605"/>
    <w:rsid w:val="00CA4931"/>
    <w:rsid w:val="00DB4093"/>
    <w:rsid w:val="00DC64A5"/>
    <w:rsid w:val="00DD61AD"/>
    <w:rsid w:val="00F531CD"/>
    <w:rsid w:val="00F81047"/>
    <w:rsid w:val="00FD2043"/>
    <w:rsid w:val="00FD74AA"/>
    <w:rsid w:val="00FE053B"/>
    <w:rsid w:val="00FE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EA9FB-22F0-438C-9897-6A1964D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B28"/>
    <w:pPr>
      <w:spacing w:after="0" w:line="240" w:lineRule="auto"/>
    </w:pPr>
    <w:rPr>
      <w:rFonts w:ascii="Times New Roman" w:eastAsia="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63B28"/>
    <w:rPr>
      <w:color w:val="333399"/>
      <w:u w:val="single"/>
    </w:rPr>
  </w:style>
  <w:style w:type="character" w:customStyle="1" w:styleId="s1">
    <w:name w:val="s1"/>
    <w:rsid w:val="00263B28"/>
    <w:rPr>
      <w:rFonts w:ascii="Times New Roman" w:hAnsi="Times New Roman" w:cs="Times New Roman" w:hint="default"/>
      <w:b/>
      <w:bCs/>
      <w:color w:val="000000"/>
    </w:rPr>
  </w:style>
  <w:style w:type="character" w:customStyle="1" w:styleId="s2">
    <w:name w:val="s2"/>
    <w:rsid w:val="00263B28"/>
    <w:rPr>
      <w:rFonts w:ascii="Times New Roman" w:hAnsi="Times New Roman" w:cs="Times New Roman" w:hint="default"/>
      <w:color w:val="333399"/>
      <w:u w:val="single"/>
    </w:rPr>
  </w:style>
  <w:style w:type="paragraph" w:customStyle="1" w:styleId="21">
    <w:name w:val="Основной текст с отступом 21"/>
    <w:basedOn w:val="a"/>
    <w:rsid w:val="001775CF"/>
    <w:pPr>
      <w:overflowPunct w:val="0"/>
      <w:autoSpaceDE w:val="0"/>
      <w:autoSpaceDN w:val="0"/>
      <w:adjustRightInd w:val="0"/>
      <w:ind w:left="720"/>
      <w:jc w:val="both"/>
      <w:textAlignment w:val="baseline"/>
    </w:pPr>
    <w:rPr>
      <w:color w:val="auto"/>
      <w:szCs w:val="20"/>
      <w:lang w:eastAsia="ru-RU"/>
    </w:rPr>
  </w:style>
  <w:style w:type="character" w:customStyle="1" w:styleId="s0">
    <w:name w:val="s0"/>
    <w:rsid w:val="001775CF"/>
    <w:rPr>
      <w:rFonts w:ascii="Times New Roman" w:hAnsi="Times New Roman" w:cs="Times New Roman" w:hint="default"/>
      <w:b w:val="0"/>
      <w:bCs w:val="0"/>
      <w:i w:val="0"/>
      <w:iCs w:val="0"/>
      <w:strike w:val="0"/>
      <w:dstrike w:val="0"/>
      <w:color w:val="000000"/>
      <w:sz w:val="20"/>
      <w:szCs w:val="20"/>
      <w:u w:val="none"/>
      <w:effect w:val="none"/>
    </w:rPr>
  </w:style>
  <w:style w:type="table" w:styleId="a4">
    <w:name w:val="Table Grid"/>
    <w:basedOn w:val="a1"/>
    <w:uiPriority w:val="59"/>
    <w:rsid w:val="00282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91BF7"/>
    <w:pPr>
      <w:ind w:left="720"/>
      <w:contextualSpacing/>
    </w:pPr>
    <w:rPr>
      <w:color w:val="auto"/>
      <w:lang w:eastAsia="ru-RU"/>
    </w:rPr>
  </w:style>
  <w:style w:type="paragraph" w:styleId="a6">
    <w:name w:val="Balloon Text"/>
    <w:basedOn w:val="a"/>
    <w:link w:val="a7"/>
    <w:uiPriority w:val="99"/>
    <w:semiHidden/>
    <w:unhideWhenUsed/>
    <w:rsid w:val="00191BF7"/>
    <w:rPr>
      <w:rFonts w:ascii="Tahoma" w:hAnsi="Tahoma" w:cs="Tahoma"/>
      <w:sz w:val="16"/>
      <w:szCs w:val="16"/>
    </w:rPr>
  </w:style>
  <w:style w:type="character" w:customStyle="1" w:styleId="a7">
    <w:name w:val="Текст выноски Знак"/>
    <w:basedOn w:val="a0"/>
    <w:link w:val="a6"/>
    <w:uiPriority w:val="99"/>
    <w:semiHidden/>
    <w:rsid w:val="00191BF7"/>
    <w:rPr>
      <w:rFonts w:ascii="Tahoma" w:eastAsia="Times New Roman" w:hAnsi="Tahoma" w:cs="Tahoma"/>
      <w:color w:val="000000"/>
      <w:sz w:val="16"/>
      <w:szCs w:val="16"/>
    </w:rPr>
  </w:style>
  <w:style w:type="paragraph" w:styleId="a8">
    <w:name w:val="header"/>
    <w:basedOn w:val="a"/>
    <w:link w:val="a9"/>
    <w:uiPriority w:val="99"/>
    <w:unhideWhenUsed/>
    <w:rsid w:val="00FE053B"/>
    <w:pPr>
      <w:tabs>
        <w:tab w:val="center" w:pos="4677"/>
        <w:tab w:val="right" w:pos="9355"/>
      </w:tabs>
    </w:pPr>
  </w:style>
  <w:style w:type="character" w:customStyle="1" w:styleId="a9">
    <w:name w:val="Верхний колонтитул Знак"/>
    <w:basedOn w:val="a0"/>
    <w:link w:val="a8"/>
    <w:uiPriority w:val="99"/>
    <w:rsid w:val="00FE053B"/>
    <w:rPr>
      <w:rFonts w:ascii="Times New Roman" w:eastAsia="Times New Roman" w:hAnsi="Times New Roman" w:cs="Times New Roman"/>
      <w:color w:val="000000"/>
      <w:sz w:val="24"/>
      <w:szCs w:val="24"/>
    </w:rPr>
  </w:style>
  <w:style w:type="paragraph" w:styleId="aa">
    <w:name w:val="footer"/>
    <w:basedOn w:val="a"/>
    <w:link w:val="ab"/>
    <w:uiPriority w:val="99"/>
    <w:unhideWhenUsed/>
    <w:rsid w:val="00FE053B"/>
    <w:pPr>
      <w:tabs>
        <w:tab w:val="center" w:pos="4677"/>
        <w:tab w:val="right" w:pos="9355"/>
      </w:tabs>
    </w:pPr>
  </w:style>
  <w:style w:type="character" w:customStyle="1" w:styleId="ab">
    <w:name w:val="Нижний колонтитул Знак"/>
    <w:basedOn w:val="a0"/>
    <w:link w:val="aa"/>
    <w:uiPriority w:val="99"/>
    <w:rsid w:val="00FE053B"/>
    <w:rPr>
      <w:rFonts w:ascii="Times New Roman" w:eastAsia="Times New Roman" w:hAnsi="Times New Roman" w:cs="Times New Roman"/>
      <w:color w:val="000000"/>
      <w:sz w:val="24"/>
      <w:szCs w:val="24"/>
    </w:rPr>
  </w:style>
  <w:style w:type="paragraph" w:styleId="ac">
    <w:name w:val="Normal (Web)"/>
    <w:basedOn w:val="a"/>
    <w:uiPriority w:val="99"/>
    <w:unhideWhenUsed/>
    <w:rsid w:val="00975C2D"/>
    <w:pPr>
      <w:spacing w:before="100" w:beforeAutospacing="1" w:after="100" w:afterAutospacing="1"/>
    </w:pPr>
    <w:rPr>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0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secdir@sevkazenergo.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nergy.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epco.kz" TargetMode="External"/><Relationship Id="rId5" Type="http://schemas.openxmlformats.org/officeDocument/2006/relationships/webSettings" Target="webSettings.xml"/><Relationship Id="rId10" Type="http://schemas.openxmlformats.org/officeDocument/2006/relationships/hyperlink" Target="mailto:V.Tupicyna@sevkazenergo.kz" TargetMode="External"/><Relationship Id="rId4" Type="http://schemas.openxmlformats.org/officeDocument/2006/relationships/settings" Target="settings.xml"/><Relationship Id="rId9" Type="http://schemas.openxmlformats.org/officeDocument/2006/relationships/hyperlink" Target="mailto:info@sevkazenergo.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6C67-96A3-427E-A241-F0AC7FCB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4840</Words>
  <Characters>27593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Тупицына Вероника Владимировна</dc:creator>
  <cp:lastModifiedBy>Агеев Андрей Михайлович</cp:lastModifiedBy>
  <cp:revision>7</cp:revision>
  <cp:lastPrinted>2019-10-04T06:31:00Z</cp:lastPrinted>
  <dcterms:created xsi:type="dcterms:W3CDTF">2019-09-26T05:25:00Z</dcterms:created>
  <dcterms:modified xsi:type="dcterms:W3CDTF">2019-10-04T10:49:00Z</dcterms:modified>
</cp:coreProperties>
</file>