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7C" w:rsidRDefault="00816B7C" w:rsidP="00816B7C">
      <w:pPr>
        <w:jc w:val="center"/>
        <w:rPr>
          <w:b/>
          <w:bCs/>
        </w:rPr>
      </w:pPr>
      <w:r>
        <w:rPr>
          <w:b/>
          <w:bCs/>
        </w:rPr>
        <w:t>ДОГОВОР №</w:t>
      </w:r>
    </w:p>
    <w:p w:rsidR="004A5992" w:rsidRDefault="004A5992" w:rsidP="00816B7C">
      <w:pPr>
        <w:shd w:val="clear" w:color="auto" w:fill="FFFFFF"/>
        <w:jc w:val="center"/>
        <w:rPr>
          <w:b/>
        </w:rPr>
      </w:pPr>
      <w:r>
        <w:rPr>
          <w:b/>
        </w:rPr>
        <w:t>по подготовке</w:t>
      </w:r>
      <w:r w:rsidR="00816B7C">
        <w:rPr>
          <w:b/>
        </w:rPr>
        <w:t xml:space="preserve"> отчета по производственному экологическому контролю </w:t>
      </w:r>
    </w:p>
    <w:p w:rsidR="00F73D22" w:rsidRDefault="00F73D22" w:rsidP="00816B7C">
      <w:pPr>
        <w:shd w:val="clear" w:color="auto" w:fill="FFFFFF"/>
        <w:jc w:val="center"/>
        <w:rPr>
          <w:b/>
        </w:rPr>
      </w:pPr>
    </w:p>
    <w:p w:rsidR="00816B7C" w:rsidRDefault="00816B7C" w:rsidP="00816B7C">
      <w:pPr>
        <w:shd w:val="clear" w:color="auto" w:fill="FFFFFF"/>
        <w:tabs>
          <w:tab w:val="left" w:pos="2268"/>
        </w:tabs>
        <w:spacing w:line="370" w:lineRule="exact"/>
        <w:ind w:left="24"/>
        <w:jc w:val="center"/>
      </w:pPr>
      <w:r>
        <w:rPr>
          <w:spacing w:val="-3"/>
        </w:rPr>
        <w:t>г. Петропавловск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18FC">
        <w:t xml:space="preserve">«____» ____________20  </w:t>
      </w:r>
      <w:r>
        <w:t xml:space="preserve"> г.</w:t>
      </w:r>
    </w:p>
    <w:p w:rsidR="00816B7C" w:rsidRDefault="00816B7C" w:rsidP="00816B7C">
      <w:pPr>
        <w:shd w:val="clear" w:color="auto" w:fill="FFFFFF"/>
        <w:tabs>
          <w:tab w:val="left" w:pos="2268"/>
        </w:tabs>
        <w:spacing w:line="370" w:lineRule="exact"/>
        <w:ind w:left="24"/>
        <w:jc w:val="center"/>
      </w:pPr>
    </w:p>
    <w:p w:rsidR="00816B7C" w:rsidRDefault="00816B7C" w:rsidP="00816B7C">
      <w:pPr>
        <w:ind w:firstLine="567"/>
        <w:jc w:val="both"/>
        <w:rPr>
          <w:sz w:val="23"/>
          <w:szCs w:val="23"/>
        </w:rPr>
      </w:pPr>
      <w:proofErr w:type="gramStart"/>
      <w:r>
        <w:rPr>
          <w:caps/>
          <w:sz w:val="23"/>
          <w:szCs w:val="23"/>
        </w:rPr>
        <w:t>н</w:t>
      </w:r>
      <w:r>
        <w:rPr>
          <w:sz w:val="23"/>
          <w:szCs w:val="23"/>
        </w:rPr>
        <w:t xml:space="preserve">астоящий договор (далее «Договор») заключен между </w:t>
      </w:r>
      <w:r w:rsidR="004C18FC">
        <w:rPr>
          <w:b/>
          <w:sz w:val="23"/>
          <w:szCs w:val="23"/>
        </w:rPr>
        <w:t>______________</w:t>
      </w:r>
      <w:r>
        <w:rPr>
          <w:sz w:val="23"/>
          <w:szCs w:val="23"/>
        </w:rPr>
        <w:t xml:space="preserve">, именуемое в дальнейшем </w:t>
      </w:r>
      <w:r>
        <w:rPr>
          <w:b/>
          <w:sz w:val="23"/>
          <w:szCs w:val="23"/>
        </w:rPr>
        <w:t xml:space="preserve">«Исполнитель», </w:t>
      </w:r>
      <w:r>
        <w:rPr>
          <w:sz w:val="23"/>
          <w:szCs w:val="23"/>
        </w:rPr>
        <w:t xml:space="preserve">в лице директора </w:t>
      </w:r>
      <w:r w:rsidR="004C18FC">
        <w:rPr>
          <w:b/>
          <w:bCs/>
          <w:sz w:val="23"/>
          <w:szCs w:val="23"/>
        </w:rPr>
        <w:t>__________________</w:t>
      </w:r>
      <w:r>
        <w:rPr>
          <w:sz w:val="23"/>
          <w:szCs w:val="23"/>
        </w:rPr>
        <w:t xml:space="preserve">, действующего на основании </w:t>
      </w:r>
      <w:r w:rsidR="004C18FC">
        <w:rPr>
          <w:sz w:val="23"/>
          <w:szCs w:val="23"/>
        </w:rPr>
        <w:t>______________</w:t>
      </w:r>
      <w:r>
        <w:rPr>
          <w:sz w:val="23"/>
          <w:szCs w:val="23"/>
        </w:rPr>
        <w:t xml:space="preserve"> с одной стороны, и </w:t>
      </w:r>
      <w:r>
        <w:rPr>
          <w:b/>
          <w:sz w:val="23"/>
          <w:szCs w:val="23"/>
        </w:rPr>
        <w:t>АО «Северо-Казахстанская Распределительная Электросетевая Компания»,</w:t>
      </w:r>
      <w:r>
        <w:rPr>
          <w:sz w:val="23"/>
          <w:szCs w:val="23"/>
        </w:rPr>
        <w:t xml:space="preserve"> именуемое в дальнейшем </w:t>
      </w:r>
      <w:r>
        <w:rPr>
          <w:b/>
          <w:sz w:val="23"/>
          <w:szCs w:val="23"/>
        </w:rPr>
        <w:t>«Заказчик»</w:t>
      </w:r>
      <w:r>
        <w:rPr>
          <w:sz w:val="23"/>
          <w:szCs w:val="23"/>
        </w:rPr>
        <w:t xml:space="preserve">, в лице </w:t>
      </w:r>
      <w:r>
        <w:rPr>
          <w:b/>
          <w:sz w:val="23"/>
          <w:szCs w:val="23"/>
        </w:rPr>
        <w:t>Казановского А.А.,</w:t>
      </w:r>
      <w:r>
        <w:rPr>
          <w:sz w:val="23"/>
          <w:szCs w:val="23"/>
        </w:rPr>
        <w:t xml:space="preserve"> действующего на основании Устава, с другой стороны, заключили настоящий договор о нижеследующем:</w:t>
      </w:r>
      <w:proofErr w:type="gramEnd"/>
    </w:p>
    <w:p w:rsidR="00816B7C" w:rsidRDefault="00816B7C" w:rsidP="00816B7C">
      <w:pPr>
        <w:shd w:val="clear" w:color="auto" w:fill="FFFFFF"/>
        <w:tabs>
          <w:tab w:val="left" w:pos="7229"/>
        </w:tabs>
        <w:spacing w:line="370" w:lineRule="exact"/>
        <w:ind w:left="24"/>
        <w:rPr>
          <w:sz w:val="23"/>
          <w:szCs w:val="23"/>
        </w:rPr>
      </w:pPr>
    </w:p>
    <w:p w:rsidR="00816B7C" w:rsidRDefault="00816B7C" w:rsidP="00816B7C">
      <w:pPr>
        <w:shd w:val="clear" w:color="auto" w:fill="FFFFFF"/>
        <w:spacing w:before="259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1. ПРЕДМЕТ ДОГОВОРА</w:t>
      </w:r>
    </w:p>
    <w:p w:rsidR="00816B7C" w:rsidRPr="00F73D22" w:rsidRDefault="00816B7C" w:rsidP="00816B7C">
      <w:pPr>
        <w:numPr>
          <w:ilvl w:val="1"/>
          <w:numId w:val="1"/>
        </w:numPr>
        <w:tabs>
          <w:tab w:val="num" w:pos="284"/>
        </w:tabs>
        <w:ind w:left="0" w:firstLine="340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Заказчик поручает и оплачивает</w:t>
      </w:r>
      <w:r>
        <w:rPr>
          <w:spacing w:val="-7"/>
          <w:sz w:val="23"/>
          <w:szCs w:val="23"/>
        </w:rPr>
        <w:t xml:space="preserve">, </w:t>
      </w:r>
      <w:r>
        <w:rPr>
          <w:sz w:val="23"/>
          <w:szCs w:val="23"/>
        </w:rPr>
        <w:t>а Исполнитель принимает на себя обязательства и</w:t>
      </w:r>
      <w:r>
        <w:rPr>
          <w:spacing w:val="-7"/>
          <w:sz w:val="23"/>
          <w:szCs w:val="23"/>
        </w:rPr>
        <w:t xml:space="preserve"> </w:t>
      </w:r>
      <w:r w:rsidR="007F5EE4">
        <w:rPr>
          <w:sz w:val="23"/>
          <w:szCs w:val="23"/>
        </w:rPr>
        <w:t>оказывает</w:t>
      </w:r>
      <w:r>
        <w:rPr>
          <w:sz w:val="23"/>
          <w:szCs w:val="23"/>
        </w:rPr>
        <w:t xml:space="preserve"> услугу</w:t>
      </w:r>
      <w:r>
        <w:rPr>
          <w:spacing w:val="-7"/>
          <w:sz w:val="23"/>
          <w:szCs w:val="23"/>
        </w:rPr>
        <w:t xml:space="preserve"> </w:t>
      </w:r>
      <w:r w:rsidRPr="00F73D22">
        <w:rPr>
          <w:spacing w:val="-7"/>
          <w:sz w:val="23"/>
          <w:szCs w:val="23"/>
        </w:rPr>
        <w:t xml:space="preserve">по </w:t>
      </w:r>
      <w:r w:rsidRPr="00F73D22">
        <w:rPr>
          <w:sz w:val="23"/>
          <w:szCs w:val="23"/>
        </w:rPr>
        <w:t>подготовке отчета по производственному экологическому контролю, с привлечением аккредитованной лаборатории.</w:t>
      </w:r>
      <w:r w:rsidR="00F73D22" w:rsidRPr="00F73D22">
        <w:rPr>
          <w:sz w:val="23"/>
          <w:szCs w:val="23"/>
        </w:rPr>
        <w:t xml:space="preserve"> Место поставки услуги</w:t>
      </w:r>
      <w:r w:rsidR="00F73D22">
        <w:rPr>
          <w:sz w:val="23"/>
          <w:szCs w:val="23"/>
        </w:rPr>
        <w:t>:</w:t>
      </w:r>
      <w:r w:rsidR="00F73D22" w:rsidRPr="00F73D22">
        <w:rPr>
          <w:sz w:val="23"/>
          <w:szCs w:val="23"/>
        </w:rPr>
        <w:t xml:space="preserve"> </w:t>
      </w:r>
      <w:proofErr w:type="spellStart"/>
      <w:r w:rsidR="00F73D22" w:rsidRPr="00F73D22">
        <w:rPr>
          <w:sz w:val="23"/>
          <w:szCs w:val="23"/>
        </w:rPr>
        <w:t>г</w:t>
      </w:r>
      <w:proofErr w:type="gramStart"/>
      <w:r w:rsidR="00F73D22" w:rsidRPr="00F73D22">
        <w:rPr>
          <w:sz w:val="23"/>
          <w:szCs w:val="23"/>
        </w:rPr>
        <w:t>.П</w:t>
      </w:r>
      <w:proofErr w:type="gramEnd"/>
      <w:r w:rsidR="00F73D22" w:rsidRPr="00F73D22">
        <w:rPr>
          <w:sz w:val="23"/>
          <w:szCs w:val="23"/>
        </w:rPr>
        <w:t>етропавловск</w:t>
      </w:r>
      <w:proofErr w:type="spellEnd"/>
      <w:r w:rsidR="00F73D22" w:rsidRPr="00F73D22">
        <w:rPr>
          <w:sz w:val="23"/>
          <w:szCs w:val="23"/>
        </w:rPr>
        <w:t>, ул. Шажимбаева,144.</w:t>
      </w:r>
    </w:p>
    <w:p w:rsidR="00816B7C" w:rsidRPr="00F73D22" w:rsidRDefault="00816B7C" w:rsidP="00816B7C">
      <w:pPr>
        <w:numPr>
          <w:ilvl w:val="1"/>
          <w:numId w:val="1"/>
        </w:numPr>
        <w:tabs>
          <w:tab w:val="num" w:pos="284"/>
        </w:tabs>
        <w:ind w:left="0" w:firstLine="340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Подготовка отчета выполняется</w:t>
      </w:r>
      <w:r>
        <w:rPr>
          <w:spacing w:val="-7"/>
          <w:sz w:val="23"/>
          <w:szCs w:val="23"/>
        </w:rPr>
        <w:t xml:space="preserve"> </w:t>
      </w:r>
      <w:r w:rsidR="00F73D22">
        <w:rPr>
          <w:sz w:val="23"/>
          <w:szCs w:val="23"/>
        </w:rPr>
        <w:t>ежеквартально.</w:t>
      </w:r>
      <w:r>
        <w:rPr>
          <w:sz w:val="23"/>
          <w:szCs w:val="23"/>
        </w:rPr>
        <w:t xml:space="preserve"> Аккредитованная лаборатория</w:t>
      </w:r>
      <w:r>
        <w:rPr>
          <w:spacing w:val="-7"/>
          <w:sz w:val="23"/>
          <w:szCs w:val="23"/>
        </w:rPr>
        <w:t xml:space="preserve"> </w:t>
      </w:r>
      <w:r>
        <w:rPr>
          <w:sz w:val="23"/>
          <w:szCs w:val="23"/>
        </w:rPr>
        <w:t>привлекается в 3 квартале для осуществления инструментальных замеров в столярном цехе</w:t>
      </w:r>
      <w:r w:rsidR="00F73D22">
        <w:rPr>
          <w:sz w:val="23"/>
          <w:szCs w:val="23"/>
        </w:rPr>
        <w:t xml:space="preserve"> АО </w:t>
      </w:r>
      <w:r w:rsidR="00F73D22" w:rsidRPr="00F73D22">
        <w:rPr>
          <w:sz w:val="23"/>
          <w:szCs w:val="23"/>
        </w:rPr>
        <w:t>«Северо-Казахстанская Распределительная Электросетевая Компания»</w:t>
      </w:r>
      <w:r w:rsidR="00F73D22">
        <w:rPr>
          <w:sz w:val="23"/>
          <w:szCs w:val="23"/>
        </w:rPr>
        <w:t xml:space="preserve"> по адресу </w:t>
      </w:r>
      <w:proofErr w:type="spellStart"/>
      <w:r w:rsidR="00F73D22">
        <w:rPr>
          <w:sz w:val="23"/>
          <w:szCs w:val="23"/>
        </w:rPr>
        <w:t>г</w:t>
      </w:r>
      <w:proofErr w:type="gramStart"/>
      <w:r w:rsidR="00F73D22">
        <w:rPr>
          <w:sz w:val="23"/>
          <w:szCs w:val="23"/>
        </w:rPr>
        <w:t>.П</w:t>
      </w:r>
      <w:proofErr w:type="gramEnd"/>
      <w:r w:rsidR="00F73D22">
        <w:rPr>
          <w:sz w:val="23"/>
          <w:szCs w:val="23"/>
        </w:rPr>
        <w:t>етропавловск</w:t>
      </w:r>
      <w:proofErr w:type="spellEnd"/>
      <w:r w:rsidR="00F73D22">
        <w:rPr>
          <w:sz w:val="23"/>
          <w:szCs w:val="23"/>
        </w:rPr>
        <w:t>, ул. Шажимбаева,144</w:t>
      </w:r>
      <w:r w:rsidRPr="00F73D22">
        <w:rPr>
          <w:sz w:val="23"/>
          <w:szCs w:val="23"/>
        </w:rPr>
        <w:t>.</w:t>
      </w:r>
    </w:p>
    <w:p w:rsidR="00816B7C" w:rsidRDefault="00816B7C" w:rsidP="00816B7C">
      <w:pPr>
        <w:numPr>
          <w:ilvl w:val="1"/>
          <w:numId w:val="1"/>
        </w:numPr>
        <w:tabs>
          <w:tab w:val="num" w:pos="284"/>
        </w:tabs>
        <w:ind w:left="0" w:firstLine="340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Научные, технические и экономические требования к создаваемой документации, являющиеся предметом договора, определяются действующими нормативными документами Республики Казахстан.</w:t>
      </w:r>
    </w:p>
    <w:p w:rsidR="00816B7C" w:rsidRDefault="00816B7C" w:rsidP="00816B7C">
      <w:pPr>
        <w:shd w:val="clear" w:color="auto" w:fill="FFFFFF"/>
        <w:spacing w:before="259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2. ОБЯЗАННОСТИ СТОРОН</w:t>
      </w:r>
    </w:p>
    <w:p w:rsidR="00816B7C" w:rsidRDefault="00816B7C" w:rsidP="00816B7C">
      <w:pPr>
        <w:ind w:left="284"/>
        <w:jc w:val="both"/>
        <w:rPr>
          <w:spacing w:val="-7"/>
          <w:sz w:val="23"/>
          <w:szCs w:val="23"/>
        </w:rPr>
      </w:pPr>
      <w:r>
        <w:rPr>
          <w:spacing w:val="-7"/>
          <w:sz w:val="23"/>
          <w:szCs w:val="23"/>
        </w:rPr>
        <w:t>2.1. Исполнитель обязуется:</w:t>
      </w:r>
    </w:p>
    <w:p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2.1.1. разрабатывать отчеты по Программе производственного экологического контроля АО «Северо-Казахстанская Распределительная Электросетевая Компания» </w:t>
      </w:r>
      <w:r w:rsidR="004C18FC">
        <w:rPr>
          <w:sz w:val="23"/>
          <w:szCs w:val="23"/>
        </w:rPr>
        <w:t>ежеквартально в течение 2020</w:t>
      </w:r>
      <w:r>
        <w:rPr>
          <w:sz w:val="23"/>
          <w:szCs w:val="23"/>
        </w:rPr>
        <w:t xml:space="preserve"> года, но не позднее 10 рабочих дней месяца, следующего за отчетным кварталом;</w:t>
      </w:r>
    </w:p>
    <w:p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2.1.2 выполнить инструментальные замеры с привлечением аккредитованной лаборатории в 3 квартале в соответствии с Программой производственного экологического контроля для АО «Северо-Казахстанская Распределительная Электросетевая Компания» качественно и в полном объеме;</w:t>
      </w:r>
    </w:p>
    <w:p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2.1.3 направлять разработанные отчеты в РГУ «Департамент экологии по СКО» ежеквартально, в течение 10 рабочих дней месяца, следующего за отчетным кварталом;</w:t>
      </w:r>
    </w:p>
    <w:p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2.1.4. </w:t>
      </w:r>
      <w:proofErr w:type="gramStart"/>
      <w:r>
        <w:rPr>
          <w:sz w:val="23"/>
          <w:szCs w:val="23"/>
        </w:rPr>
        <w:t>предоставлять отчет</w:t>
      </w:r>
      <w:proofErr w:type="gramEnd"/>
      <w:r>
        <w:rPr>
          <w:sz w:val="23"/>
          <w:szCs w:val="23"/>
        </w:rPr>
        <w:t xml:space="preserve"> на рассмотрение в уполномоченный орган только после согласования </w:t>
      </w:r>
      <w:r w:rsidR="00F73D22">
        <w:rPr>
          <w:sz w:val="23"/>
          <w:szCs w:val="23"/>
        </w:rPr>
        <w:t>оказанных услуг</w:t>
      </w:r>
      <w:r>
        <w:rPr>
          <w:sz w:val="23"/>
          <w:szCs w:val="23"/>
        </w:rPr>
        <w:t xml:space="preserve"> с Заказчиком;</w:t>
      </w:r>
    </w:p>
    <w:p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2.1.5. в случае выявленных замечаний и неточностей со стороны Заказчика или уполномоченного органа, Исполнитель обязуется устранить недостатки в течение 10 (десяти) </w:t>
      </w:r>
      <w:r w:rsidR="005B5B99">
        <w:rPr>
          <w:sz w:val="23"/>
          <w:szCs w:val="23"/>
        </w:rPr>
        <w:t>календарных</w:t>
      </w:r>
      <w:r>
        <w:rPr>
          <w:sz w:val="23"/>
          <w:szCs w:val="23"/>
        </w:rPr>
        <w:t xml:space="preserve"> дней и повторно </w:t>
      </w:r>
      <w:proofErr w:type="gramStart"/>
      <w:r>
        <w:rPr>
          <w:sz w:val="23"/>
          <w:szCs w:val="23"/>
        </w:rPr>
        <w:t>предоставить отчет</w:t>
      </w:r>
      <w:proofErr w:type="gramEnd"/>
      <w:r>
        <w:rPr>
          <w:sz w:val="23"/>
          <w:szCs w:val="23"/>
        </w:rPr>
        <w:t xml:space="preserve"> на согласование. Срок устранения недостатков не должен повлиять на крайний срок предоставления отчета в уполномоченный орган, предусмотренный законодательством. В противном случае, все санкции предъявленные Заказчику обязан возместить Исполнитель. </w:t>
      </w:r>
    </w:p>
    <w:p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2.1.6. о</w:t>
      </w:r>
      <w:r>
        <w:rPr>
          <w:spacing w:val="-1"/>
          <w:sz w:val="23"/>
          <w:szCs w:val="23"/>
        </w:rPr>
        <w:t xml:space="preserve">бязуется предоставить счет на предоплату в течение 5 (пяти) рабочих дней </w:t>
      </w:r>
      <w:proofErr w:type="gramStart"/>
      <w:r>
        <w:rPr>
          <w:spacing w:val="-1"/>
          <w:sz w:val="23"/>
          <w:szCs w:val="23"/>
        </w:rPr>
        <w:t>с даты подпи</w:t>
      </w:r>
      <w:r>
        <w:rPr>
          <w:sz w:val="23"/>
          <w:szCs w:val="23"/>
        </w:rPr>
        <w:t>сания</w:t>
      </w:r>
      <w:proofErr w:type="gramEnd"/>
      <w:r>
        <w:rPr>
          <w:sz w:val="23"/>
          <w:szCs w:val="23"/>
        </w:rPr>
        <w:t xml:space="preserve"> настоящего Договора;</w:t>
      </w:r>
    </w:p>
    <w:p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2.2. Заказчик обязуется:</w:t>
      </w:r>
    </w:p>
    <w:p w:rsidR="00816B7C" w:rsidRDefault="00816B7C" w:rsidP="00816B7C">
      <w:pPr>
        <w:pStyle w:val="a3"/>
        <w:spacing w:before="0" w:after="0"/>
        <w:rPr>
          <w:sz w:val="23"/>
          <w:szCs w:val="23"/>
        </w:rPr>
      </w:pPr>
      <w:r>
        <w:rPr>
          <w:sz w:val="23"/>
          <w:szCs w:val="23"/>
        </w:rPr>
        <w:t xml:space="preserve">2.2.1. предоставлять достоверные и некорректируемые в ходе разработки документации необходимые данные для </w:t>
      </w:r>
      <w:r w:rsidR="00F73D22">
        <w:rPr>
          <w:sz w:val="23"/>
          <w:szCs w:val="23"/>
        </w:rPr>
        <w:t>выполнения услуг</w:t>
      </w:r>
      <w:r>
        <w:rPr>
          <w:sz w:val="23"/>
          <w:szCs w:val="23"/>
        </w:rPr>
        <w:t xml:space="preserve"> (сведения о количестве, наименовании и марке использованных материалов, о времени работы оборудования, о фактических объемах эмиссий в окружающую среду и т.д.). В случае возникновения корректировок исходных данных, срок разработки продлевается на период, равный просроченному Заказчиком времени по предоставлению исходных данных;</w:t>
      </w:r>
    </w:p>
    <w:p w:rsidR="00816B7C" w:rsidRDefault="00816B7C" w:rsidP="00816B7C">
      <w:pPr>
        <w:pStyle w:val="a3"/>
        <w:spacing w:before="0" w:after="0"/>
        <w:ind w:firstLine="0"/>
        <w:rPr>
          <w:sz w:val="23"/>
          <w:szCs w:val="23"/>
        </w:rPr>
      </w:pPr>
      <w:r>
        <w:rPr>
          <w:sz w:val="23"/>
          <w:szCs w:val="23"/>
        </w:rPr>
        <w:t xml:space="preserve"> 2.2.2. не имеет права изменять цели и задачи, а также согласованные варианты, находящиеся в стадии реализации.</w:t>
      </w:r>
    </w:p>
    <w:p w:rsidR="00816B7C" w:rsidRDefault="00816B7C" w:rsidP="00816B7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2.2.3.Заказчик вправе в одностороннем порядке отказаться от исполнения настоящего договора до срока, указанного в пункте 8.2.Договора, если Исполнителем допущены хотя бы одно из следующих нарушений:</w:t>
      </w:r>
    </w:p>
    <w:p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Исполнитель однократно нарушил сроки </w:t>
      </w:r>
      <w:r w:rsidR="00F73D22">
        <w:rPr>
          <w:sz w:val="23"/>
          <w:szCs w:val="23"/>
        </w:rPr>
        <w:t>оказанных услуг</w:t>
      </w:r>
      <w:r>
        <w:rPr>
          <w:sz w:val="23"/>
          <w:szCs w:val="23"/>
        </w:rPr>
        <w:t>.</w:t>
      </w:r>
    </w:p>
    <w:p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Исполнитель приостанавливает </w:t>
      </w:r>
      <w:r w:rsidR="00F73D22">
        <w:rPr>
          <w:sz w:val="23"/>
          <w:szCs w:val="23"/>
        </w:rPr>
        <w:t>услуги</w:t>
      </w:r>
      <w:r>
        <w:rPr>
          <w:sz w:val="23"/>
          <w:szCs w:val="23"/>
        </w:rPr>
        <w:t xml:space="preserve"> сроком на 10 (Десять) календарных дней, причем остановка не была санкционирована Заказчиком. </w:t>
      </w:r>
    </w:p>
    <w:p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>Исполнитель не устраняет дефекты, указанные Заказчиком, в течение периода времени, установленного Заказчиком в письменном уведомлении.</w:t>
      </w:r>
    </w:p>
    <w:p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Исполнитель терпит банкротство или ликвидируется по каким-либо причинам, либо в отношении Исполнителя установлена процедура реабилитации. </w:t>
      </w:r>
    </w:p>
    <w:p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иных случаях, предусмотренных действующим законодательством. </w:t>
      </w:r>
      <w:bookmarkStart w:id="0" w:name="_GoBack"/>
      <w:bookmarkEnd w:id="0"/>
    </w:p>
    <w:p w:rsidR="00816B7C" w:rsidRDefault="00816B7C" w:rsidP="00816B7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2.2.4.Уведомление об одностороннем отказе от исполнения договора направляется Заказчиком Исполнителю не менее чем за 10 календарных дней до даты прекращения договора по адресу, указанному в настоящем договоре. </w:t>
      </w:r>
    </w:p>
    <w:p w:rsidR="00816B7C" w:rsidRDefault="00816B7C" w:rsidP="00816B7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2.2.5. Если Договор расторгается по причине его нарушения Исполнителем, согласно п. 2.2.3. настоящего договора, Заказчик оплачивает Исполнителю оставшиеся суммы за фактически </w:t>
      </w:r>
      <w:r w:rsidR="005B5B99">
        <w:rPr>
          <w:sz w:val="23"/>
          <w:szCs w:val="23"/>
        </w:rPr>
        <w:t>оказанные услуги</w:t>
      </w:r>
      <w:r>
        <w:rPr>
          <w:sz w:val="23"/>
          <w:szCs w:val="23"/>
        </w:rPr>
        <w:t xml:space="preserve">, за вычетом авансов, неустоек, штрафов, начисленных Исполнителю в соответствии с договором. Если общая сумма, подлежащая удержанию, превышает общую сумму, причитающуюся Исполнителю, разница составляет долг, подлежащий выплате Заказчику Исполнителем. </w:t>
      </w:r>
    </w:p>
    <w:p w:rsidR="00816B7C" w:rsidRDefault="00816B7C" w:rsidP="00816B7C">
      <w:pPr>
        <w:shd w:val="clear" w:color="auto" w:fill="FFFFFF"/>
        <w:spacing w:before="254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3. СТОИМОСТЬ </w:t>
      </w:r>
      <w:r w:rsidR="005B5B99">
        <w:rPr>
          <w:b/>
          <w:bCs/>
          <w:sz w:val="23"/>
          <w:szCs w:val="23"/>
        </w:rPr>
        <w:t>УСЛУГ</w:t>
      </w:r>
      <w:r>
        <w:rPr>
          <w:b/>
          <w:bCs/>
          <w:sz w:val="23"/>
          <w:szCs w:val="23"/>
        </w:rPr>
        <w:t xml:space="preserve"> И ПОРЯДОК РАСЧЕТОВ</w:t>
      </w:r>
    </w:p>
    <w:p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3.1. Стоимость </w:t>
      </w:r>
      <w:r w:rsidR="005B5B99">
        <w:rPr>
          <w:sz w:val="23"/>
          <w:szCs w:val="23"/>
        </w:rPr>
        <w:t xml:space="preserve">услуги </w:t>
      </w:r>
      <w:r>
        <w:rPr>
          <w:sz w:val="23"/>
          <w:szCs w:val="23"/>
        </w:rPr>
        <w:t xml:space="preserve">по настоящему договору составляет </w:t>
      </w:r>
      <w:r w:rsidR="004C18FC">
        <w:rPr>
          <w:b/>
          <w:sz w:val="23"/>
          <w:szCs w:val="23"/>
        </w:rPr>
        <w:t>___________</w:t>
      </w:r>
      <w:r>
        <w:rPr>
          <w:b/>
          <w:sz w:val="23"/>
          <w:szCs w:val="23"/>
        </w:rPr>
        <w:t xml:space="preserve"> с учетом </w:t>
      </w:r>
      <w:proofErr w:type="gramStart"/>
      <w:r>
        <w:rPr>
          <w:b/>
          <w:sz w:val="23"/>
          <w:szCs w:val="23"/>
        </w:rPr>
        <w:t>НДС</w:t>
      </w:r>
      <w:proofErr w:type="gramEnd"/>
      <w:r>
        <w:rPr>
          <w:sz w:val="23"/>
          <w:szCs w:val="23"/>
        </w:rPr>
        <w:t xml:space="preserve"> и включают все расходы Исполнителя, связанные с исполнением настоящего договора, в том числе услуги аккредитованной лаборатории. Сумма НДС 12% - </w:t>
      </w:r>
      <w:r w:rsidR="004C18FC">
        <w:rPr>
          <w:sz w:val="23"/>
          <w:szCs w:val="23"/>
        </w:rPr>
        <w:t>___________</w:t>
      </w:r>
      <w:r>
        <w:rPr>
          <w:sz w:val="23"/>
          <w:szCs w:val="23"/>
        </w:rPr>
        <w:t xml:space="preserve"> тенге. Стоимость </w:t>
      </w:r>
      <w:r w:rsidR="005B5B99">
        <w:rPr>
          <w:sz w:val="23"/>
          <w:szCs w:val="23"/>
        </w:rPr>
        <w:t>услуги</w:t>
      </w:r>
      <w:r>
        <w:rPr>
          <w:sz w:val="23"/>
          <w:szCs w:val="23"/>
        </w:rPr>
        <w:t xml:space="preserve"> по настоящему договору без учета НДС составляет </w:t>
      </w:r>
      <w:r w:rsidR="004C18FC">
        <w:rPr>
          <w:sz w:val="23"/>
          <w:szCs w:val="23"/>
        </w:rPr>
        <w:t>_____________</w:t>
      </w:r>
      <w:r>
        <w:rPr>
          <w:sz w:val="23"/>
          <w:szCs w:val="23"/>
        </w:rPr>
        <w:t xml:space="preserve"> тенге.</w:t>
      </w:r>
    </w:p>
    <w:p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3.2.  Оплата производится по факту оказанных услуг в течение 10 (десяти) банковских дней, </w:t>
      </w:r>
      <w:proofErr w:type="gramStart"/>
      <w:r>
        <w:rPr>
          <w:sz w:val="23"/>
          <w:szCs w:val="23"/>
        </w:rPr>
        <w:t>с даты подписания</w:t>
      </w:r>
      <w:proofErr w:type="gramEnd"/>
      <w:r>
        <w:rPr>
          <w:sz w:val="23"/>
          <w:szCs w:val="23"/>
        </w:rPr>
        <w:t xml:space="preserve"> акта </w:t>
      </w:r>
      <w:r w:rsidR="004A5992">
        <w:rPr>
          <w:sz w:val="23"/>
          <w:szCs w:val="23"/>
        </w:rPr>
        <w:t>оказанных услуг</w:t>
      </w:r>
      <w:r>
        <w:rPr>
          <w:sz w:val="23"/>
          <w:szCs w:val="23"/>
        </w:rPr>
        <w:t xml:space="preserve"> и выставления счета-фактуры. </w:t>
      </w:r>
    </w:p>
    <w:p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3.3. </w:t>
      </w:r>
      <w:r w:rsidR="005B5B99">
        <w:rPr>
          <w:sz w:val="23"/>
          <w:szCs w:val="23"/>
        </w:rPr>
        <w:t>Услуги</w:t>
      </w:r>
      <w:r>
        <w:rPr>
          <w:sz w:val="23"/>
          <w:szCs w:val="23"/>
        </w:rPr>
        <w:t xml:space="preserve"> считаются </w:t>
      </w:r>
      <w:r w:rsidR="005B5B99">
        <w:rPr>
          <w:sz w:val="23"/>
          <w:szCs w:val="23"/>
        </w:rPr>
        <w:t>оказанными</w:t>
      </w:r>
      <w:r>
        <w:rPr>
          <w:sz w:val="23"/>
          <w:szCs w:val="23"/>
        </w:rPr>
        <w:t xml:space="preserve"> с момента сдачи Исполнителем последнего отчета (за 4 квартал) в уполномоченный орган.</w:t>
      </w:r>
    </w:p>
    <w:p w:rsidR="00816B7C" w:rsidRDefault="00816B7C" w:rsidP="00816B7C">
      <w:pPr>
        <w:shd w:val="clear" w:color="auto" w:fill="FFFFFF"/>
        <w:spacing w:before="254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4. ОТВЕТСТВЕННОСТЬ СТОРОН</w:t>
      </w:r>
    </w:p>
    <w:p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>4.1. Стороны несут ответственность в соответствии с действующим законодательством Республики Казахстан.</w:t>
      </w:r>
    </w:p>
    <w:p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4.2. В случае нарушения Исполнителем сроков предусмотренных п. 2.1.1., 2.1.3. и 2.1.5 настоящего договора, Исполнитель </w:t>
      </w:r>
      <w:proofErr w:type="gramStart"/>
      <w:r>
        <w:rPr>
          <w:sz w:val="23"/>
          <w:szCs w:val="23"/>
        </w:rPr>
        <w:t>оплачивает неустойку в</w:t>
      </w:r>
      <w:proofErr w:type="gramEnd"/>
      <w:r>
        <w:rPr>
          <w:sz w:val="23"/>
          <w:szCs w:val="23"/>
        </w:rPr>
        <w:t xml:space="preserve"> размере 0,01% от суммы невыполненного в срок обязательства за каждый день просрочки.</w:t>
      </w:r>
    </w:p>
    <w:p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4.3. В случае нарушения Заказчиком сроков предусмотренных п. 3.2. настоящего договора, Заказчик </w:t>
      </w:r>
      <w:proofErr w:type="gramStart"/>
      <w:r>
        <w:rPr>
          <w:sz w:val="23"/>
          <w:szCs w:val="23"/>
        </w:rPr>
        <w:t>оплачивает неустойку в</w:t>
      </w:r>
      <w:proofErr w:type="gramEnd"/>
      <w:r>
        <w:rPr>
          <w:sz w:val="23"/>
          <w:szCs w:val="23"/>
        </w:rPr>
        <w:t xml:space="preserve"> размере 0,01% от суммы невыполненного в срок обязательства за каждый день просрочки.</w:t>
      </w:r>
    </w:p>
    <w:p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4.4. Исполнитель обязан согласовать привлекаемую аккредитованную лабораторию с </w:t>
      </w:r>
      <w:proofErr w:type="gramStart"/>
      <w:r>
        <w:rPr>
          <w:sz w:val="23"/>
          <w:szCs w:val="23"/>
        </w:rPr>
        <w:t>Заказчиком</w:t>
      </w:r>
      <w:proofErr w:type="gramEnd"/>
      <w:r>
        <w:rPr>
          <w:sz w:val="23"/>
          <w:szCs w:val="23"/>
        </w:rPr>
        <w:t xml:space="preserve"> и несет ответственность за ее действия, а также за правильность и полноту результатов лабораторного исследования.</w:t>
      </w:r>
    </w:p>
    <w:p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4.5. Исполнитель не несет ответственность в том случае, если Заказчик предоставит </w:t>
      </w:r>
      <w:proofErr w:type="gramStart"/>
      <w:r>
        <w:rPr>
          <w:sz w:val="23"/>
          <w:szCs w:val="23"/>
        </w:rPr>
        <w:t>сведения</w:t>
      </w:r>
      <w:proofErr w:type="gramEnd"/>
      <w:r>
        <w:rPr>
          <w:sz w:val="23"/>
          <w:szCs w:val="23"/>
        </w:rPr>
        <w:t xml:space="preserve"> на основании которых подготовлен некорректный отчет, и Исполнитель не уведомил Заказчика о некорректности отчета вследствие недостаточных данных.</w:t>
      </w:r>
    </w:p>
    <w:p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>4.6. В случае некачественного выполнения Исполнителем своих обязательств по настоящему Договору, повлекшего предъявление уполномоченными органами финансовых санкций к Заказчику, Исполнитель оплачивает ущерб понесенный Заказчиком в размере 100% от суммы предъявленных санкций.</w:t>
      </w:r>
    </w:p>
    <w:p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4.7. За отказ от </w:t>
      </w:r>
      <w:r w:rsidR="005B5B99">
        <w:rPr>
          <w:sz w:val="23"/>
          <w:szCs w:val="23"/>
        </w:rPr>
        <w:t>оказания услуг</w:t>
      </w:r>
      <w:r>
        <w:rPr>
          <w:sz w:val="23"/>
          <w:szCs w:val="23"/>
        </w:rPr>
        <w:t xml:space="preserve"> по договору Исполнитель, по требованию Заказчика, уплачивает штраф в размере 10 % от общей суммы договора, а также все убытки, связанные с расторжением настоящего договора. Отказом от </w:t>
      </w:r>
      <w:r w:rsidR="005B5B99">
        <w:rPr>
          <w:sz w:val="23"/>
          <w:szCs w:val="23"/>
        </w:rPr>
        <w:t>оказания услуг</w:t>
      </w:r>
      <w:r>
        <w:rPr>
          <w:sz w:val="23"/>
          <w:szCs w:val="23"/>
        </w:rPr>
        <w:t xml:space="preserve"> является как письменное уведомление об отказе </w:t>
      </w:r>
      <w:r w:rsidR="005B5B99">
        <w:rPr>
          <w:sz w:val="23"/>
          <w:szCs w:val="23"/>
        </w:rPr>
        <w:t>оказания услуг</w:t>
      </w:r>
      <w:r>
        <w:rPr>
          <w:sz w:val="23"/>
          <w:szCs w:val="23"/>
        </w:rPr>
        <w:t xml:space="preserve">, поступившее от Исполнителя, так и </w:t>
      </w:r>
      <w:r w:rsidR="005B5B99">
        <w:rPr>
          <w:sz w:val="23"/>
          <w:szCs w:val="23"/>
        </w:rPr>
        <w:t>неоказание услуг</w:t>
      </w:r>
      <w:r>
        <w:rPr>
          <w:sz w:val="23"/>
          <w:szCs w:val="23"/>
        </w:rPr>
        <w:t xml:space="preserve"> до конца срока действия договора, даже если письменное уведомление от Исполнителя не поступало.</w:t>
      </w:r>
    </w:p>
    <w:p w:rsidR="00816B7C" w:rsidRDefault="00816B7C" w:rsidP="00816B7C">
      <w:pPr>
        <w:shd w:val="clear" w:color="auto" w:fill="FFFFFF"/>
        <w:spacing w:before="254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5. ФОРС-МАЖОР</w:t>
      </w:r>
    </w:p>
    <w:p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pacing w:val="-1"/>
          <w:sz w:val="23"/>
          <w:szCs w:val="23"/>
        </w:rPr>
        <w:t>5.1. В случаях возникновения обстоятельств невозможного полного или частичного исполнения лю</w:t>
      </w:r>
      <w:r>
        <w:rPr>
          <w:sz w:val="23"/>
          <w:szCs w:val="23"/>
        </w:rPr>
        <w:t>бой из сторон обязательств по настоящему договору, а именно: пожара, стихийного бедствия, аварий, постановлений правительства, изменения законодательной базы, распоряжений и приказов уполномоченных органов, срок исполнения отодвигается соразмерно срока, в течение которого будут действовать такие обстоятельства и их последствия.</w:t>
      </w:r>
    </w:p>
    <w:p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 </w:t>
      </w:r>
      <w:r>
        <w:rPr>
          <w:spacing w:val="-1"/>
          <w:sz w:val="23"/>
          <w:szCs w:val="23"/>
        </w:rPr>
        <w:t xml:space="preserve">Сторона, для которой наступили форс-мажорные обстоятельства, должна известить об этом другую сторону в течение 3 </w:t>
      </w:r>
      <w:r w:rsidR="0089585E">
        <w:rPr>
          <w:spacing w:val="-1"/>
          <w:sz w:val="23"/>
          <w:szCs w:val="23"/>
        </w:rPr>
        <w:t xml:space="preserve">календарных </w:t>
      </w:r>
      <w:r>
        <w:rPr>
          <w:spacing w:val="-1"/>
          <w:sz w:val="23"/>
          <w:szCs w:val="23"/>
        </w:rPr>
        <w:t>дней. Доказательством наличия и продолжительности, указанных выше обстоя</w:t>
      </w:r>
      <w:r>
        <w:rPr>
          <w:sz w:val="23"/>
          <w:szCs w:val="23"/>
        </w:rPr>
        <w:t>тельств будут служить справки, выданные Торгово-Промышленной Палатой.</w:t>
      </w:r>
    </w:p>
    <w:p w:rsidR="00816B7C" w:rsidRDefault="00816B7C" w:rsidP="00816B7C">
      <w:pPr>
        <w:shd w:val="clear" w:color="auto" w:fill="FFFFFF"/>
        <w:tabs>
          <w:tab w:val="left" w:pos="730"/>
        </w:tabs>
        <w:spacing w:line="250" w:lineRule="exact"/>
        <w:ind w:right="5" w:firstLine="284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5.3. Если чрезвычайные обстоятельства продолжают действовать в течение более одного месяца, </w:t>
      </w:r>
      <w:r>
        <w:rPr>
          <w:spacing w:val="-1"/>
          <w:sz w:val="23"/>
          <w:szCs w:val="23"/>
        </w:rPr>
        <w:t xml:space="preserve">любая из сторон имеет право отказаться от выполнения обязательств по данному договору. При этом ни </w:t>
      </w:r>
      <w:r>
        <w:rPr>
          <w:sz w:val="23"/>
          <w:szCs w:val="23"/>
        </w:rPr>
        <w:t>одна из сторон не имеет права требовать у другой стороны возмещения каких-либо убытков, связанных с невыполнением договора.</w:t>
      </w:r>
    </w:p>
    <w:p w:rsidR="00816B7C" w:rsidRDefault="00816B7C" w:rsidP="00816B7C">
      <w:pPr>
        <w:shd w:val="clear" w:color="auto" w:fill="FFFFFF"/>
        <w:spacing w:before="274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6. ПОРЯДОК РАЗРЕШЕНИЯ СПОРОВ</w:t>
      </w:r>
    </w:p>
    <w:p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pacing w:val="-1"/>
          <w:sz w:val="23"/>
          <w:szCs w:val="23"/>
        </w:rPr>
        <w:t xml:space="preserve">6.1. Все споры и разногласия, возникающие между сторонами по настоящему договору или в связи с </w:t>
      </w:r>
      <w:r>
        <w:rPr>
          <w:sz w:val="23"/>
          <w:szCs w:val="23"/>
        </w:rPr>
        <w:t>ним, разрешаются путем переговоров.</w:t>
      </w:r>
    </w:p>
    <w:p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z w:val="23"/>
          <w:szCs w:val="23"/>
        </w:rPr>
        <w:t>6.2. В случае невозможности урегулирования споров мирным путем они разрешаются в установленном законодательством Республики Казахстан порядке, по месту нахождения Заказчика.</w:t>
      </w:r>
    </w:p>
    <w:p w:rsidR="00816B7C" w:rsidRDefault="00816B7C" w:rsidP="00816B7C">
      <w:pPr>
        <w:shd w:val="clear" w:color="auto" w:fill="FFFFFF"/>
        <w:spacing w:before="288" w:line="245" w:lineRule="exact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7.</w:t>
      </w: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ПОРЯДОК ИЗМЕНЕНИЯ И ДОПОЛНЕНИЯ ДОГОВОРА</w:t>
      </w:r>
    </w:p>
    <w:p w:rsidR="00816B7C" w:rsidRDefault="00816B7C" w:rsidP="00816B7C">
      <w:pPr>
        <w:shd w:val="clear" w:color="auto" w:fill="FFFFFF"/>
        <w:spacing w:line="245" w:lineRule="exact"/>
        <w:ind w:right="5" w:firstLine="284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:rsidR="00816B7C" w:rsidRDefault="00816B7C" w:rsidP="00816B7C">
      <w:pPr>
        <w:shd w:val="clear" w:color="auto" w:fill="FFFFFF"/>
        <w:spacing w:line="245" w:lineRule="exact"/>
        <w:ind w:right="5" w:firstLine="284"/>
        <w:jc w:val="both"/>
        <w:rPr>
          <w:sz w:val="23"/>
          <w:szCs w:val="23"/>
        </w:rPr>
      </w:pPr>
      <w:r>
        <w:rPr>
          <w:sz w:val="23"/>
          <w:szCs w:val="23"/>
        </w:rPr>
        <w:t>7.2. Ни одна из сторон не имеет права передавать свои обязательства по настоящему договору третьим лицам без письменного согласия другой стороны.</w:t>
      </w:r>
    </w:p>
    <w:p w:rsidR="0089585E" w:rsidRDefault="0089585E" w:rsidP="00816B7C">
      <w:pPr>
        <w:shd w:val="clear" w:color="auto" w:fill="FFFFFF"/>
        <w:spacing w:line="245" w:lineRule="exact"/>
        <w:ind w:right="5" w:firstLine="284"/>
        <w:jc w:val="both"/>
        <w:rPr>
          <w:spacing w:val="-8"/>
          <w:sz w:val="23"/>
          <w:szCs w:val="23"/>
        </w:rPr>
      </w:pPr>
    </w:p>
    <w:p w:rsidR="00816B7C" w:rsidRDefault="00816B7C" w:rsidP="00816B7C">
      <w:pPr>
        <w:pStyle w:val="a3"/>
        <w:spacing w:before="0" w:after="0"/>
        <w:ind w:right="-54" w:firstLine="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8. ЗАКЛЮЧИТЕЛЬНАЯ ЧАСТЬ</w:t>
      </w:r>
    </w:p>
    <w:p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8.1. </w:t>
      </w:r>
      <w:r>
        <w:rPr>
          <w:spacing w:val="-1"/>
          <w:sz w:val="23"/>
          <w:szCs w:val="23"/>
        </w:rPr>
        <w:t xml:space="preserve">Настоящий договор составлен в двух экземплярах, имеющих одинаковую юридическую силу, по </w:t>
      </w:r>
      <w:r>
        <w:rPr>
          <w:sz w:val="23"/>
          <w:szCs w:val="23"/>
        </w:rPr>
        <w:t>одному экземпляру для каждой из сторон.</w:t>
      </w:r>
    </w:p>
    <w:p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8.2. Договор вступает в силу </w:t>
      </w:r>
      <w:proofErr w:type="gramStart"/>
      <w:r>
        <w:rPr>
          <w:sz w:val="23"/>
          <w:szCs w:val="23"/>
        </w:rPr>
        <w:t>с даты подписания</w:t>
      </w:r>
      <w:proofErr w:type="gramEnd"/>
      <w:r>
        <w:rPr>
          <w:sz w:val="23"/>
          <w:szCs w:val="23"/>
        </w:rPr>
        <w:t xml:space="preserve"> и действует</w:t>
      </w:r>
      <w:r w:rsidR="004C18FC">
        <w:rPr>
          <w:sz w:val="23"/>
          <w:szCs w:val="23"/>
        </w:rPr>
        <w:t xml:space="preserve"> </w:t>
      </w:r>
      <w:r w:rsidR="004E33CD">
        <w:rPr>
          <w:sz w:val="23"/>
          <w:szCs w:val="23"/>
        </w:rPr>
        <w:t>п</w:t>
      </w:r>
      <w:r>
        <w:rPr>
          <w:sz w:val="23"/>
          <w:szCs w:val="23"/>
        </w:rPr>
        <w:t>о 31.12. 20</w:t>
      </w:r>
      <w:r w:rsidR="004C18FC">
        <w:rPr>
          <w:sz w:val="23"/>
          <w:szCs w:val="23"/>
        </w:rPr>
        <w:t>20</w:t>
      </w:r>
      <w:r>
        <w:rPr>
          <w:sz w:val="23"/>
          <w:szCs w:val="23"/>
        </w:rPr>
        <w:t xml:space="preserve"> года.</w:t>
      </w:r>
    </w:p>
    <w:p w:rsidR="004C18FC" w:rsidRDefault="004C18FC" w:rsidP="00816B7C">
      <w:pPr>
        <w:pStyle w:val="a3"/>
        <w:spacing w:before="0" w:after="0"/>
        <w:ind w:right="-54" w:firstLine="284"/>
        <w:rPr>
          <w:sz w:val="23"/>
          <w:szCs w:val="23"/>
        </w:rPr>
      </w:pPr>
    </w:p>
    <w:p w:rsidR="00816B7C" w:rsidRDefault="00816B7C" w:rsidP="00816B7C">
      <w:pPr>
        <w:ind w:right="-54"/>
        <w:jc w:val="center"/>
        <w:rPr>
          <w:sz w:val="23"/>
          <w:szCs w:val="23"/>
        </w:rPr>
      </w:pPr>
      <w:r>
        <w:rPr>
          <w:rStyle w:val="s1"/>
          <w:sz w:val="23"/>
          <w:szCs w:val="23"/>
        </w:rPr>
        <w:t>Юридические адреса сторон и банковские реквизиты</w:t>
      </w:r>
    </w:p>
    <w:tbl>
      <w:tblPr>
        <w:tblW w:w="490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6"/>
        <w:gridCol w:w="5373"/>
      </w:tblGrid>
      <w:tr w:rsidR="00816B7C" w:rsidTr="00816B7C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7C" w:rsidRDefault="00816B7C">
            <w:pPr>
              <w:spacing w:line="276" w:lineRule="auto"/>
              <w:ind w:right="-54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7C" w:rsidRDefault="00816B7C">
            <w:pPr>
              <w:spacing w:line="276" w:lineRule="auto"/>
              <w:ind w:right="-54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816B7C" w:rsidTr="00816B7C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«</w:t>
            </w:r>
            <w:r>
              <w:rPr>
                <w:b/>
                <w:sz w:val="23"/>
                <w:szCs w:val="23"/>
                <w:lang w:eastAsia="en-US"/>
              </w:rPr>
              <w:t>ИСПОЛНИТЕЛЬ</w:t>
            </w:r>
            <w:r>
              <w:rPr>
                <w:sz w:val="23"/>
                <w:szCs w:val="23"/>
                <w:lang w:eastAsia="en-US"/>
              </w:rPr>
              <w:t>»:</w:t>
            </w: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:rsidR="00816B7C" w:rsidRDefault="00816B7C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Директор</w:t>
            </w:r>
          </w:p>
          <w:p w:rsidR="00816B7C" w:rsidRDefault="00816B7C" w:rsidP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__________________ </w:t>
            </w: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6B7C" w:rsidRDefault="00816B7C">
            <w:pPr>
              <w:spacing w:line="276" w:lineRule="auto"/>
              <w:rPr>
                <w:b/>
                <w:bCs/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«</w:t>
            </w:r>
            <w:r>
              <w:rPr>
                <w:b/>
                <w:sz w:val="23"/>
                <w:szCs w:val="23"/>
                <w:lang w:eastAsia="en-US"/>
              </w:rPr>
              <w:t>ЗАКАЗЧИК</w:t>
            </w:r>
            <w:r>
              <w:rPr>
                <w:bCs/>
                <w:sz w:val="23"/>
                <w:szCs w:val="23"/>
                <w:lang w:eastAsia="en-US"/>
              </w:rPr>
              <w:t>»:</w:t>
            </w:r>
          </w:p>
          <w:p w:rsidR="00816B7C" w:rsidRDefault="00816B7C">
            <w:pPr>
              <w:spacing w:line="276" w:lineRule="auto"/>
              <w:jc w:val="both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АО «Северо-Казахстанская </w:t>
            </w:r>
            <w:r w:rsidRPr="0029399C">
              <w:rPr>
                <w:b/>
                <w:sz w:val="23"/>
                <w:szCs w:val="23"/>
                <w:lang w:eastAsia="en-US"/>
              </w:rPr>
              <w:t>Р</w:t>
            </w:r>
            <w:r w:rsidR="00FE5815" w:rsidRPr="0029399C">
              <w:rPr>
                <w:b/>
                <w:sz w:val="23"/>
                <w:szCs w:val="23"/>
                <w:lang w:eastAsia="en-US"/>
              </w:rPr>
              <w:t>аспределительная Электросетевая Компания</w:t>
            </w:r>
            <w:r w:rsidRPr="0029399C">
              <w:rPr>
                <w:b/>
                <w:sz w:val="23"/>
                <w:szCs w:val="23"/>
                <w:lang w:eastAsia="en-US"/>
              </w:rPr>
              <w:t>»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Адрес: г. Петропавловск, 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ул. А. </w:t>
            </w:r>
            <w:proofErr w:type="spellStart"/>
            <w:r>
              <w:rPr>
                <w:sz w:val="23"/>
                <w:szCs w:val="23"/>
                <w:lang w:eastAsia="en-US"/>
              </w:rPr>
              <w:t>Шажимбаева</w:t>
            </w:r>
            <w:proofErr w:type="spellEnd"/>
            <w:r>
              <w:rPr>
                <w:sz w:val="23"/>
                <w:szCs w:val="23"/>
                <w:lang w:eastAsia="en-US"/>
              </w:rPr>
              <w:t>, 144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БИН 990140000196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ИИК </w:t>
            </w:r>
            <w:r>
              <w:rPr>
                <w:sz w:val="23"/>
                <w:szCs w:val="23"/>
                <w:lang w:val="en-US" w:eastAsia="en-US"/>
              </w:rPr>
              <w:t>KZ</w:t>
            </w:r>
            <w:r>
              <w:rPr>
                <w:sz w:val="23"/>
                <w:szCs w:val="23"/>
                <w:lang w:eastAsia="en-US"/>
              </w:rPr>
              <w:t>769420422030000025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БИК </w:t>
            </w:r>
            <w:r>
              <w:rPr>
                <w:sz w:val="23"/>
                <w:szCs w:val="23"/>
                <w:lang w:val="en-US" w:eastAsia="en-US"/>
              </w:rPr>
              <w:t>EXKAKZKA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в филиале АО «</w:t>
            </w:r>
            <w:proofErr w:type="spellStart"/>
            <w:r>
              <w:rPr>
                <w:sz w:val="23"/>
                <w:szCs w:val="23"/>
                <w:lang w:eastAsia="en-US"/>
              </w:rPr>
              <w:t>Эксимбанк</w:t>
            </w:r>
            <w:proofErr w:type="spellEnd"/>
            <w:r>
              <w:rPr>
                <w:sz w:val="23"/>
                <w:szCs w:val="23"/>
                <w:lang w:eastAsia="en-US"/>
              </w:rPr>
              <w:t xml:space="preserve"> Казахстан»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г. Петропавловск 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Свидетельство  о постановке на учет 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по НДС Серия 48001 № 0004662 от 22.08.12г.</w:t>
            </w:r>
          </w:p>
          <w:p w:rsidR="00FE5815" w:rsidRDefault="00FE5815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</w:p>
          <w:p w:rsidR="00816B7C" w:rsidRDefault="00816B7C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Генеральный директор</w:t>
            </w:r>
          </w:p>
          <w:p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 xml:space="preserve">____________________ </w:t>
            </w:r>
            <w:r>
              <w:rPr>
                <w:b/>
                <w:sz w:val="23"/>
                <w:szCs w:val="23"/>
                <w:lang w:eastAsia="en-US"/>
              </w:rPr>
              <w:t>А.А. Казановский</w:t>
            </w:r>
          </w:p>
        </w:tc>
      </w:tr>
    </w:tbl>
    <w:p w:rsidR="00816B7C" w:rsidRDefault="00816B7C" w:rsidP="00816B7C">
      <w:pPr>
        <w:rPr>
          <w:b/>
          <w:sz w:val="23"/>
          <w:szCs w:val="23"/>
        </w:rPr>
      </w:pPr>
    </w:p>
    <w:p w:rsidR="00816B7C" w:rsidRDefault="00816B7C" w:rsidP="00816B7C">
      <w:pPr>
        <w:rPr>
          <w:sz w:val="23"/>
          <w:szCs w:val="23"/>
        </w:rPr>
      </w:pPr>
    </w:p>
    <w:p w:rsidR="00932C9F" w:rsidRDefault="007F5EE4"/>
    <w:sectPr w:rsidR="00932C9F" w:rsidSect="00816B7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65CD6"/>
    <w:multiLevelType w:val="multilevel"/>
    <w:tmpl w:val="A524D092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660"/>
      </w:pPr>
    </w:lvl>
    <w:lvl w:ilvl="2">
      <w:start w:val="3"/>
      <w:numFmt w:val="decimal"/>
      <w:lvlText w:val="%1.%2.%3"/>
      <w:lvlJc w:val="left"/>
      <w:pPr>
        <w:tabs>
          <w:tab w:val="num" w:pos="760"/>
        </w:tabs>
        <w:ind w:left="760" w:hanging="720"/>
      </w:p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20"/>
      </w:pPr>
    </w:lvl>
    <w:lvl w:ilvl="4">
      <w:start w:val="1"/>
      <w:numFmt w:val="decimal"/>
      <w:lvlText w:val="%1.%2.%3.%4.%5"/>
      <w:lvlJc w:val="left"/>
      <w:pPr>
        <w:tabs>
          <w:tab w:val="num" w:pos="1160"/>
        </w:tabs>
        <w:ind w:left="1160" w:hanging="1080"/>
      </w:p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5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580"/>
        </w:tabs>
        <w:ind w:left="15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60"/>
        </w:tabs>
        <w:ind w:left="1960" w:hanging="1800"/>
      </w:pPr>
    </w:lvl>
  </w:abstractNum>
  <w:abstractNum w:abstractNumId="1">
    <w:nsid w:val="736B27E6"/>
    <w:multiLevelType w:val="multilevel"/>
    <w:tmpl w:val="9E048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6E"/>
    <w:rsid w:val="0001287C"/>
    <w:rsid w:val="001E1D4E"/>
    <w:rsid w:val="0029399C"/>
    <w:rsid w:val="002B182E"/>
    <w:rsid w:val="002F07D5"/>
    <w:rsid w:val="004A5992"/>
    <w:rsid w:val="004C18FC"/>
    <w:rsid w:val="004E33CD"/>
    <w:rsid w:val="0050374A"/>
    <w:rsid w:val="005B5B99"/>
    <w:rsid w:val="005E766E"/>
    <w:rsid w:val="007F5EE4"/>
    <w:rsid w:val="00816B7C"/>
    <w:rsid w:val="0089585E"/>
    <w:rsid w:val="00AD6972"/>
    <w:rsid w:val="00CA7DB5"/>
    <w:rsid w:val="00CC3825"/>
    <w:rsid w:val="00D530AC"/>
    <w:rsid w:val="00D75F1C"/>
    <w:rsid w:val="00F73D22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16B7C"/>
    <w:pPr>
      <w:spacing w:before="51" w:after="51"/>
      <w:ind w:firstLine="304"/>
      <w:jc w:val="both"/>
    </w:pPr>
  </w:style>
  <w:style w:type="paragraph" w:styleId="a4">
    <w:name w:val="annotation text"/>
    <w:basedOn w:val="a"/>
    <w:link w:val="a5"/>
    <w:uiPriority w:val="99"/>
    <w:semiHidden/>
    <w:unhideWhenUsed/>
    <w:rsid w:val="00816B7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16B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816B7C"/>
    <w:rPr>
      <w:sz w:val="16"/>
      <w:szCs w:val="16"/>
    </w:rPr>
  </w:style>
  <w:style w:type="character" w:customStyle="1" w:styleId="s1">
    <w:name w:val="s1"/>
    <w:rsid w:val="00816B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816B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B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16B7C"/>
    <w:pPr>
      <w:spacing w:before="51" w:after="51"/>
      <w:ind w:firstLine="304"/>
      <w:jc w:val="both"/>
    </w:pPr>
  </w:style>
  <w:style w:type="paragraph" w:styleId="a4">
    <w:name w:val="annotation text"/>
    <w:basedOn w:val="a"/>
    <w:link w:val="a5"/>
    <w:uiPriority w:val="99"/>
    <w:semiHidden/>
    <w:unhideWhenUsed/>
    <w:rsid w:val="00816B7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16B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816B7C"/>
    <w:rPr>
      <w:sz w:val="16"/>
      <w:szCs w:val="16"/>
    </w:rPr>
  </w:style>
  <w:style w:type="character" w:customStyle="1" w:styleId="s1">
    <w:name w:val="s1"/>
    <w:rsid w:val="00816B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816B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B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Шваб Людмила Викторовна</cp:lastModifiedBy>
  <cp:revision>11</cp:revision>
  <cp:lastPrinted>2017-12-08T03:53:00Z</cp:lastPrinted>
  <dcterms:created xsi:type="dcterms:W3CDTF">2017-12-08T03:36:00Z</dcterms:created>
  <dcterms:modified xsi:type="dcterms:W3CDTF">2020-01-09T08:39:00Z</dcterms:modified>
</cp:coreProperties>
</file>