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6A346C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36672</w:t>
            </w:r>
          </w:p>
        </w:tc>
        <w:tc>
          <w:tcPr>
            <w:tcW w:w="1701" w:type="dxa"/>
          </w:tcPr>
          <w:p w:rsidR="00920544" w:rsidRPr="00920544" w:rsidRDefault="00D4398C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Цемент ПЦ-500 ДО (М500 </w:t>
            </w:r>
            <w:proofErr w:type="gramStart"/>
            <w:r>
              <w:rPr>
                <w:color w:val="FF0000"/>
                <w:sz w:val="18"/>
                <w:szCs w:val="18"/>
                <w:lang w:eastAsia="ru-RU"/>
              </w:rPr>
              <w:t>ДО</w:t>
            </w:r>
            <w:proofErr w:type="gramEnd"/>
            <w:r>
              <w:rPr>
                <w:color w:val="FF0000"/>
                <w:sz w:val="18"/>
                <w:szCs w:val="18"/>
                <w:lang w:eastAsia="ru-RU"/>
              </w:rPr>
              <w:t>) ГОСТ 10178-85</w:t>
            </w:r>
          </w:p>
        </w:tc>
        <w:tc>
          <w:tcPr>
            <w:tcW w:w="927" w:type="dxa"/>
          </w:tcPr>
          <w:p w:rsidR="001B5C92" w:rsidRPr="00FD2043" w:rsidRDefault="00D4398C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тонн</w:t>
            </w:r>
          </w:p>
        </w:tc>
        <w:tc>
          <w:tcPr>
            <w:tcW w:w="928" w:type="dxa"/>
          </w:tcPr>
          <w:p w:rsidR="001B5C92" w:rsidRPr="00FD2043" w:rsidRDefault="00E076F0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10,3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827A42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592777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9B63A4">
        <w:rPr>
          <w:color w:val="FF0000"/>
          <w:lang w:eastAsia="ru-RU"/>
        </w:rPr>
        <w:t>в течение 10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592777">
        <w:t>в течение 15</w:t>
      </w:r>
      <w:r w:rsidR="00115C4D">
        <w:t xml:space="preserve"> рабочих дней после заключения договора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DE19CC" w:rsidRPr="00DE19CC" w:rsidRDefault="00DE19CC" w:rsidP="00BC3C93">
      <w:pPr>
        <w:tabs>
          <w:tab w:val="left" w:pos="5745"/>
        </w:tabs>
        <w:ind w:left="-993" w:firstLine="426"/>
        <w:rPr>
          <w:b/>
        </w:rPr>
      </w:pPr>
      <w:r w:rsidRPr="00DE19CC">
        <w:rPr>
          <w:b/>
        </w:rPr>
        <w:t xml:space="preserve">Цемент ПЦ-500 ДО   (М500 </w:t>
      </w:r>
      <w:proofErr w:type="gramStart"/>
      <w:r w:rsidRPr="00DE19CC">
        <w:rPr>
          <w:b/>
        </w:rPr>
        <w:t>ДО</w:t>
      </w:r>
      <w:proofErr w:type="gramEnd"/>
      <w:r w:rsidRPr="00DE19CC">
        <w:rPr>
          <w:b/>
        </w:rPr>
        <w:t>) ГОСТ 10178-85</w:t>
      </w:r>
    </w:p>
    <w:p w:rsidR="00156F34" w:rsidRDefault="00DE19CC" w:rsidP="00BC3C93">
      <w:pPr>
        <w:tabs>
          <w:tab w:val="left" w:pos="5745"/>
        </w:tabs>
        <w:ind w:left="-993" w:firstLine="426"/>
      </w:pPr>
      <w:r w:rsidRPr="00DE19CC">
        <w:t xml:space="preserve">Упаковка - мешки по 50 кг.  Дата изготовления - 2020 год.    </w:t>
      </w: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>
      <w:bookmarkStart w:id="0" w:name="_GoBack"/>
      <w:bookmarkEnd w:id="0"/>
    </w:p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35668"/>
    <w:rsid w:val="0005227E"/>
    <w:rsid w:val="000B6C53"/>
    <w:rsid w:val="0011290F"/>
    <w:rsid w:val="00115C4D"/>
    <w:rsid w:val="00156F34"/>
    <w:rsid w:val="001B5C92"/>
    <w:rsid w:val="001C62B1"/>
    <w:rsid w:val="002977D3"/>
    <w:rsid w:val="002C207F"/>
    <w:rsid w:val="003600FB"/>
    <w:rsid w:val="00485F56"/>
    <w:rsid w:val="00537AE5"/>
    <w:rsid w:val="00592777"/>
    <w:rsid w:val="006A346C"/>
    <w:rsid w:val="00700700"/>
    <w:rsid w:val="00827A42"/>
    <w:rsid w:val="00920544"/>
    <w:rsid w:val="00935F4C"/>
    <w:rsid w:val="009B63A4"/>
    <w:rsid w:val="009E29B9"/>
    <w:rsid w:val="00A834F2"/>
    <w:rsid w:val="00A913D3"/>
    <w:rsid w:val="00AF5F84"/>
    <w:rsid w:val="00BB0845"/>
    <w:rsid w:val="00BC3C93"/>
    <w:rsid w:val="00C30175"/>
    <w:rsid w:val="00C75525"/>
    <w:rsid w:val="00D4398C"/>
    <w:rsid w:val="00D65743"/>
    <w:rsid w:val="00DE19CC"/>
    <w:rsid w:val="00E04CA1"/>
    <w:rsid w:val="00E076F0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34</cp:revision>
  <cp:lastPrinted>2019-10-04T03:01:00Z</cp:lastPrinted>
  <dcterms:created xsi:type="dcterms:W3CDTF">2019-10-04T02:31:00Z</dcterms:created>
  <dcterms:modified xsi:type="dcterms:W3CDTF">2020-01-28T08:43:00Z</dcterms:modified>
</cp:coreProperties>
</file>