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EBCA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44D7365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0F4D91BD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2DDCAE1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610800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420D53AE" w14:textId="77777777"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145015B4" w14:textId="77777777" w:rsidR="00B84B7A" w:rsidRDefault="00B84B7A" w:rsidP="00450203">
      <w:pPr>
        <w:ind w:left="360"/>
        <w:rPr>
          <w:rStyle w:val="s1"/>
        </w:rPr>
      </w:pPr>
    </w:p>
    <w:p w14:paraId="5F5D458C" w14:textId="77777777" w:rsidR="00E646A3" w:rsidRPr="005C6D9F" w:rsidRDefault="002C2AB2" w:rsidP="00B84B7A">
      <w:pPr>
        <w:ind w:left="360"/>
      </w:pPr>
      <w:r>
        <w:rPr>
          <w:rStyle w:val="s1"/>
        </w:rPr>
        <w:t>1</w:t>
      </w:r>
      <w:r w:rsidR="00450203">
        <w:rPr>
          <w:rStyle w:val="s1"/>
        </w:rPr>
        <w:t>. Техническая спецификация закупаемых товаров (работ, услуг</w:t>
      </w:r>
      <w:r w:rsidR="00450203" w:rsidRPr="005C6D9F">
        <w:rPr>
          <w:rStyle w:val="s1"/>
        </w:rPr>
        <w:t>)</w:t>
      </w:r>
      <w:r w:rsidR="00253681" w:rsidRPr="005C6D9F">
        <w:rPr>
          <w:rStyle w:val="s1"/>
        </w:rPr>
        <w:t xml:space="preserve"> к лоту №1</w:t>
      </w:r>
      <w:r w:rsidR="00450203" w:rsidRPr="005C6D9F">
        <w:t> </w:t>
      </w:r>
      <w:r w:rsidR="00E646A3" w:rsidRPr="005C6D9F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B84B7A" w:rsidRPr="005C6D9F" w14:paraId="3FB86A6E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FDAE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AC51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-</w:t>
            </w:r>
          </w:p>
        </w:tc>
      </w:tr>
      <w:tr w:rsidR="00B84B7A" w:rsidRPr="005C6D9F" w14:paraId="498AB1C8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7D0FC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910EB" w14:textId="77777777" w:rsidR="00B84B7A" w:rsidRPr="005C6D9F" w:rsidRDefault="00253681" w:rsidP="005D2460">
            <w:pPr>
              <w:rPr>
                <w:color w:val="auto"/>
              </w:rPr>
            </w:pPr>
            <w:r w:rsidRPr="005C6D9F">
              <w:rPr>
                <w:color w:val="auto"/>
                <w:lang w:eastAsia="ru-RU"/>
              </w:rPr>
              <w:t xml:space="preserve">Разработка ПСД </w:t>
            </w:r>
            <w:r w:rsidR="005D2460">
              <w:rPr>
                <w:color w:val="auto"/>
                <w:lang w:eastAsia="ru-RU"/>
              </w:rPr>
              <w:t xml:space="preserve">по замене силового трансформатора 16 МВА ПС 110/10 </w:t>
            </w:r>
            <w:proofErr w:type="spellStart"/>
            <w:r w:rsidR="005D2460">
              <w:rPr>
                <w:color w:val="auto"/>
                <w:lang w:eastAsia="ru-RU"/>
              </w:rPr>
              <w:t>кВ</w:t>
            </w:r>
            <w:proofErr w:type="spellEnd"/>
            <w:r w:rsidR="005D2460">
              <w:rPr>
                <w:color w:val="auto"/>
                <w:lang w:eastAsia="ru-RU"/>
              </w:rPr>
              <w:t xml:space="preserve"> №3 на 25 МВА.</w:t>
            </w:r>
          </w:p>
        </w:tc>
      </w:tr>
      <w:tr w:rsidR="00B84B7A" w:rsidRPr="005C6D9F" w14:paraId="45A5814E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31826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2697D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1</w:t>
            </w:r>
          </w:p>
        </w:tc>
      </w:tr>
      <w:tr w:rsidR="00B84B7A" w:rsidRPr="005C6D9F" w14:paraId="641DC4D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E5D35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лота: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AAC39" w14:textId="77777777" w:rsidR="00B84B7A" w:rsidRPr="005C6D9F" w:rsidRDefault="005D2460" w:rsidP="00220959">
            <w:pPr>
              <w:rPr>
                <w:color w:val="auto"/>
              </w:rPr>
            </w:pPr>
            <w:r w:rsidRPr="005C6D9F">
              <w:rPr>
                <w:color w:val="auto"/>
                <w:lang w:eastAsia="ru-RU"/>
              </w:rPr>
              <w:t xml:space="preserve">Разработка ПСД </w:t>
            </w:r>
            <w:r>
              <w:rPr>
                <w:color w:val="auto"/>
                <w:lang w:eastAsia="ru-RU"/>
              </w:rPr>
              <w:t xml:space="preserve">по замене силового трансформатора 16 МВА ПС 110/10 </w:t>
            </w:r>
            <w:proofErr w:type="spellStart"/>
            <w:r>
              <w:rPr>
                <w:color w:val="auto"/>
                <w:lang w:eastAsia="ru-RU"/>
              </w:rPr>
              <w:t>кВ</w:t>
            </w:r>
            <w:proofErr w:type="spellEnd"/>
            <w:r>
              <w:rPr>
                <w:color w:val="auto"/>
                <w:lang w:eastAsia="ru-RU"/>
              </w:rPr>
              <w:t xml:space="preserve"> №3 на 25 МВА.</w:t>
            </w:r>
          </w:p>
        </w:tc>
      </w:tr>
      <w:tr w:rsidR="00B84B7A" w:rsidRPr="005C6D9F" w14:paraId="01481351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49C61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2B40" w14:textId="77777777" w:rsidR="00B84B7A" w:rsidRPr="005C6D9F" w:rsidRDefault="00253681" w:rsidP="0054129F">
            <w:pPr>
              <w:rPr>
                <w:color w:val="auto"/>
              </w:rPr>
            </w:pPr>
            <w:r w:rsidRPr="005C6D9F">
              <w:rPr>
                <w:color w:val="auto"/>
                <w:lang w:eastAsia="ru-RU"/>
              </w:rPr>
              <w:t xml:space="preserve">Разработка проектно-сметной документации </w:t>
            </w:r>
            <w:r w:rsidR="005D2460">
              <w:rPr>
                <w:color w:val="auto"/>
                <w:lang w:eastAsia="ru-RU"/>
              </w:rPr>
              <w:t xml:space="preserve">по замене силового трансформатора 16 МВА ПС 110/10 </w:t>
            </w:r>
            <w:proofErr w:type="spellStart"/>
            <w:r w:rsidR="005D2460">
              <w:rPr>
                <w:color w:val="auto"/>
                <w:lang w:eastAsia="ru-RU"/>
              </w:rPr>
              <w:t>кВ</w:t>
            </w:r>
            <w:proofErr w:type="spellEnd"/>
            <w:r w:rsidR="005D2460">
              <w:rPr>
                <w:color w:val="auto"/>
                <w:lang w:eastAsia="ru-RU"/>
              </w:rPr>
              <w:t xml:space="preserve"> №3 на 25 МВА.</w:t>
            </w:r>
          </w:p>
        </w:tc>
      </w:tr>
      <w:tr w:rsidR="00B84B7A" w:rsidRPr="00ED41D2" w14:paraId="0DEE083C" w14:textId="77777777" w:rsidTr="00C97407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9AE77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6F33C" w14:textId="77777777" w:rsidR="00C97407" w:rsidRPr="00220959" w:rsidRDefault="005D2460" w:rsidP="0054129F">
            <w:pPr>
              <w:jc w:val="both"/>
              <w:rPr>
                <w:color w:val="auto"/>
                <w:lang w:eastAsia="ru-RU"/>
              </w:rPr>
            </w:pPr>
            <w:r w:rsidRPr="005C6D9F">
              <w:rPr>
                <w:color w:val="auto"/>
                <w:lang w:eastAsia="ru-RU"/>
              </w:rPr>
              <w:t xml:space="preserve">Разработка проектно-сметной документации </w:t>
            </w:r>
            <w:r>
              <w:rPr>
                <w:color w:val="auto"/>
                <w:lang w:eastAsia="ru-RU"/>
              </w:rPr>
              <w:t xml:space="preserve">по замене силового трансформатора 16 МВА ПС 110/10 </w:t>
            </w:r>
            <w:proofErr w:type="spellStart"/>
            <w:r>
              <w:rPr>
                <w:color w:val="auto"/>
                <w:lang w:eastAsia="ru-RU"/>
              </w:rPr>
              <w:t>кВ</w:t>
            </w:r>
            <w:proofErr w:type="spellEnd"/>
            <w:r>
              <w:rPr>
                <w:color w:val="auto"/>
                <w:lang w:eastAsia="ru-RU"/>
              </w:rPr>
              <w:t xml:space="preserve"> №3 на 25 МВА</w:t>
            </w:r>
            <w:r w:rsidR="00253681" w:rsidRPr="005C6D9F">
              <w:rPr>
                <w:color w:val="auto"/>
              </w:rPr>
              <w:t>.</w:t>
            </w:r>
          </w:p>
        </w:tc>
      </w:tr>
      <w:tr w:rsidR="00B84B7A" w:rsidRPr="00ED41D2" w14:paraId="2DFA804F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EAB8D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8448C" w14:textId="77777777" w:rsidR="00B84B7A" w:rsidRPr="00220959" w:rsidRDefault="00B84B7A" w:rsidP="00E819D4">
            <w:pPr>
              <w:rPr>
                <w:color w:val="auto"/>
              </w:rPr>
            </w:pPr>
            <w:r w:rsidRPr="00220959">
              <w:rPr>
                <w:color w:val="auto"/>
              </w:rPr>
              <w:t>1</w:t>
            </w:r>
          </w:p>
        </w:tc>
      </w:tr>
      <w:tr w:rsidR="00B84B7A" w:rsidRPr="00ED41D2" w14:paraId="1503A877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91B2E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4B4AA" w14:textId="77777777" w:rsidR="00B84B7A" w:rsidRPr="00220959" w:rsidRDefault="00253681" w:rsidP="00A3450A">
            <w:pPr>
              <w:rPr>
                <w:color w:val="auto"/>
              </w:rPr>
            </w:pPr>
            <w:r w:rsidRPr="00220959">
              <w:rPr>
                <w:color w:val="auto"/>
              </w:rPr>
              <w:t>Работа</w:t>
            </w:r>
          </w:p>
        </w:tc>
      </w:tr>
      <w:tr w:rsidR="00B84B7A" w:rsidRPr="00ED41D2" w14:paraId="0B9310A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29461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31B18" w14:textId="77777777" w:rsidR="00B84B7A" w:rsidRPr="00220959" w:rsidRDefault="006018E4" w:rsidP="003959A1">
            <w:pPr>
              <w:rPr>
                <w:color w:val="auto"/>
              </w:rPr>
            </w:pPr>
            <w:r w:rsidRPr="00220959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B84B7A" w:rsidRPr="00ED41D2" w14:paraId="6E79A6FC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1D113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E7E8D" w14:textId="77777777" w:rsidR="00B84B7A" w:rsidRPr="00220959" w:rsidRDefault="00220959" w:rsidP="0026022E">
            <w:pPr>
              <w:rPr>
                <w:color w:val="auto"/>
                <w:highlight w:val="yellow"/>
              </w:rPr>
            </w:pPr>
            <w:r>
              <w:rPr>
                <w:color w:val="auto"/>
              </w:rPr>
              <w:t>В течени</w:t>
            </w:r>
            <w:r w:rsidR="0026022E">
              <w:rPr>
                <w:color w:val="auto"/>
              </w:rPr>
              <w:t>е</w:t>
            </w:r>
            <w:r>
              <w:rPr>
                <w:color w:val="auto"/>
              </w:rPr>
              <w:t xml:space="preserve"> 45 (сорок</w:t>
            </w:r>
            <w:r w:rsidR="0026022E">
              <w:rPr>
                <w:color w:val="auto"/>
              </w:rPr>
              <w:t>а</w:t>
            </w:r>
            <w:r>
              <w:rPr>
                <w:color w:val="auto"/>
              </w:rPr>
              <w:t xml:space="preserve"> пят</w:t>
            </w:r>
            <w:r w:rsidR="0026022E">
              <w:rPr>
                <w:color w:val="auto"/>
              </w:rPr>
              <w:t>и</w:t>
            </w:r>
            <w:r>
              <w:rPr>
                <w:color w:val="auto"/>
              </w:rPr>
              <w:t>) календарных дней после подписания договора</w:t>
            </w:r>
          </w:p>
        </w:tc>
      </w:tr>
      <w:tr w:rsidR="00B84B7A" w:rsidRPr="00ED41D2" w14:paraId="18E1D63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8017D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E00A2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1. Проектно-сметную документацию выполнить в соответствии с требованиями СН РК 1.02-03-2011 «Порядок разработки, согласования, утверждения и состав проектной документации на строительство»;</w:t>
            </w:r>
          </w:p>
          <w:p w14:paraId="01DB3A18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2. Проектирование необходимо вести на материалах откорректированной топографической съемки в М 1:500 и технического заключения об инженерно- геологических условиях;</w:t>
            </w:r>
          </w:p>
          <w:p w14:paraId="52506C21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3. Подготовка акта дефектации;</w:t>
            </w:r>
          </w:p>
          <w:p w14:paraId="72511DC8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4. Выполнение технического проекта;</w:t>
            </w:r>
          </w:p>
          <w:p w14:paraId="2CF072CD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5. Предусмотреть проектом перечень существующих строений и сооружений, подлежащих сносу (переносу), если таковые имеются;</w:t>
            </w:r>
          </w:p>
          <w:p w14:paraId="1F70E0BE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6. Предусмотреть  согласование с уполномоченным органом или получение соответствующего документа об отсутствии/сохранению и/или пересадке зеленых насаждений;</w:t>
            </w:r>
          </w:p>
          <w:p w14:paraId="486A8A53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7.  Предусмотреть  оформление и согласование переноса подземных и надземных коммуникаций (если это необходимо);</w:t>
            </w:r>
          </w:p>
          <w:p w14:paraId="3A497FEC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8.  На период СМР  в ПСД предусмотреть мероприятия по ограждению строительного участка в соответствии со СН РК 1.03-00-2011, РДС РК 3.01-02-2009;</w:t>
            </w:r>
          </w:p>
          <w:p w14:paraId="30BD5E8C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 xml:space="preserve">9. При проектировании учитывать санитарные, противопожарные, экологические, строительные </w:t>
            </w:r>
            <w:r w:rsidRPr="00220959">
              <w:rPr>
                <w:bCs/>
                <w:color w:val="auto"/>
              </w:rPr>
              <w:lastRenderedPageBreak/>
              <w:t>нормы и правила, действующие на территории РК.</w:t>
            </w:r>
          </w:p>
          <w:p w14:paraId="6BE0E438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10. При проектировании проездов и пешеходных путей необходимо учесть возможность проезда пожарных машин к объекту и доступ пожарных с автолестниц или автоподъемников в любое помещение согласно СН РК 3.01.01-20</w:t>
            </w:r>
            <w:r w:rsidR="002C2AB2">
              <w:rPr>
                <w:bCs/>
                <w:color w:val="auto"/>
              </w:rPr>
              <w:t>13</w:t>
            </w:r>
            <w:r w:rsidRPr="00220959">
              <w:rPr>
                <w:bCs/>
                <w:color w:val="auto"/>
              </w:rPr>
              <w:t>;</w:t>
            </w:r>
          </w:p>
          <w:p w14:paraId="2DA01D80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11. Строительный (рабочий) проект согласовать с заинтересованными государственными учреждениями, а также организациями и лицами, чьи интересы затрагивают данный проект;</w:t>
            </w:r>
          </w:p>
          <w:p w14:paraId="7298735D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12. Все вопросы, возникающие при проектировании, согласовать с заказчиком;</w:t>
            </w:r>
          </w:p>
          <w:p w14:paraId="5D8EBC02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13. Эскизный проект согласовать с главным архитектором города, района;</w:t>
            </w:r>
          </w:p>
          <w:p w14:paraId="47CF7111" w14:textId="77777777" w:rsidR="003D26EF" w:rsidRPr="007E4742" w:rsidRDefault="003D26EF" w:rsidP="00085C0C">
            <w:pPr>
              <w:jc w:val="both"/>
              <w:rPr>
                <w:color w:val="auto"/>
                <w:u w:val="single"/>
              </w:rPr>
            </w:pPr>
            <w:r w:rsidRPr="007E4742">
              <w:rPr>
                <w:color w:val="auto"/>
                <w:u w:val="single"/>
              </w:rPr>
              <w:t>Проектом предусмотреть:</w:t>
            </w:r>
          </w:p>
          <w:p w14:paraId="7C3178EE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Слив масла с трансформатора.</w:t>
            </w:r>
          </w:p>
          <w:p w14:paraId="10F947E9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Транспортировка масла до АО.</w:t>
            </w:r>
          </w:p>
          <w:p w14:paraId="46487C74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Демонтаж высоковольтных вводов трансформатора.</w:t>
            </w:r>
          </w:p>
          <w:p w14:paraId="65DB3A91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Демонтаж навесного оборудования</w:t>
            </w:r>
            <w:r w:rsidRPr="00A025C1">
              <w:t xml:space="preserve"> </w:t>
            </w:r>
            <w:r>
              <w:t>трансформатора.</w:t>
            </w:r>
          </w:p>
          <w:p w14:paraId="2662B102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Демонтаж силового трансформатора.</w:t>
            </w:r>
          </w:p>
          <w:p w14:paraId="332D5585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Транспортировка демонтированного трансформатора, высоковольтных вводов, навесного оборудования до АО.</w:t>
            </w:r>
          </w:p>
          <w:p w14:paraId="6D36A734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 xml:space="preserve">Транспортировка нового силового трансформатора ТДН 25000 </w:t>
            </w:r>
            <w:proofErr w:type="spellStart"/>
            <w:r>
              <w:t>кВА</w:t>
            </w:r>
            <w:proofErr w:type="spellEnd"/>
            <w:r>
              <w:t>.</w:t>
            </w:r>
          </w:p>
          <w:p w14:paraId="64B97890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 w:rsidRPr="00BA67B4">
              <w:t xml:space="preserve">Монтаж </w:t>
            </w:r>
            <w:r>
              <w:t xml:space="preserve">силового трансформатора ТДН 25000 </w:t>
            </w:r>
            <w:proofErr w:type="spellStart"/>
            <w:r>
              <w:t>кВА</w:t>
            </w:r>
            <w:proofErr w:type="spellEnd"/>
            <w:r w:rsidRPr="00BA67B4">
              <w:t>.</w:t>
            </w:r>
          </w:p>
          <w:p w14:paraId="3A532420" w14:textId="77777777" w:rsidR="0054129F" w:rsidRPr="00BA67B4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 w:rsidRPr="00BA67B4">
              <w:t>Выставить угол наклона трансформатор</w:t>
            </w:r>
            <w:r>
              <w:t>а</w:t>
            </w:r>
            <w:r w:rsidRPr="00BA67B4">
              <w:t xml:space="preserve"> в соответствии с ПТЭ.</w:t>
            </w:r>
          </w:p>
          <w:p w14:paraId="229DA41D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</w:pPr>
            <w:r w:rsidRPr="00BA67B4">
              <w:t>Монтаж</w:t>
            </w:r>
            <w:r w:rsidRPr="00A025C1">
              <w:t xml:space="preserve"> </w:t>
            </w:r>
            <w:r>
              <w:t>навесного оборудования</w:t>
            </w:r>
            <w:r w:rsidRPr="00A025C1">
              <w:t xml:space="preserve"> </w:t>
            </w:r>
            <w:r>
              <w:t>силового трансформатора.</w:t>
            </w:r>
          </w:p>
          <w:p w14:paraId="14ADA0C3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Монтаж вторичных цепей защит трансформаторов.</w:t>
            </w:r>
          </w:p>
          <w:p w14:paraId="63FD2377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Доливка масла в трансформатор.</w:t>
            </w:r>
          </w:p>
          <w:p w14:paraId="01468924" w14:textId="77777777" w:rsidR="0054129F" w:rsidRPr="00BA67B4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>
              <w:t>Проведение промежуточных</w:t>
            </w:r>
            <w:r w:rsidRPr="00BA67B4">
              <w:t xml:space="preserve"> высоковольтны</w:t>
            </w:r>
            <w:r>
              <w:t>х</w:t>
            </w:r>
            <w:r w:rsidRPr="00BA67B4">
              <w:t xml:space="preserve"> испытани</w:t>
            </w:r>
            <w:r>
              <w:t>й</w:t>
            </w:r>
            <w:r w:rsidRPr="00BA67B4">
              <w:t xml:space="preserve"> и измерени</w:t>
            </w:r>
            <w:r>
              <w:t xml:space="preserve">й силового </w:t>
            </w:r>
            <w:r w:rsidRPr="00BA67B4">
              <w:t>трансформатор</w:t>
            </w:r>
            <w:r>
              <w:t>а</w:t>
            </w:r>
            <w:r w:rsidRPr="00BA67B4">
              <w:t>.</w:t>
            </w:r>
          </w:p>
          <w:p w14:paraId="0A07D5B1" w14:textId="77777777" w:rsidR="0054129F" w:rsidRPr="00BA67B4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 w:rsidRPr="00BA67B4">
              <w:t xml:space="preserve">Другие работы, необходимые при </w:t>
            </w:r>
            <w:r>
              <w:t>монтаже трансформатора</w:t>
            </w:r>
            <w:r w:rsidRPr="00BA67B4">
              <w:t>.</w:t>
            </w:r>
          </w:p>
          <w:p w14:paraId="699D8FD6" w14:textId="77777777" w:rsid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 w:rsidRPr="00BA67B4">
              <w:t>Замена гравийной подсыпки.</w:t>
            </w:r>
          </w:p>
          <w:p w14:paraId="5CA3F459" w14:textId="77777777" w:rsidR="00B84B7A" w:rsidRPr="0054129F" w:rsidRDefault="0054129F" w:rsidP="0054129F">
            <w:pPr>
              <w:pStyle w:val="a3"/>
              <w:numPr>
                <w:ilvl w:val="1"/>
                <w:numId w:val="27"/>
              </w:numPr>
              <w:ind w:left="348"/>
              <w:jc w:val="both"/>
            </w:pPr>
            <w:r w:rsidRPr="00BA67B4">
              <w:t>Приемосдаточные высоковольтные испытания и измерения совместно</w:t>
            </w:r>
            <w:r w:rsidRPr="00A025C1">
              <w:t xml:space="preserve"> </w:t>
            </w:r>
            <w:r w:rsidRPr="00BA67B4">
              <w:t xml:space="preserve"> </w:t>
            </w:r>
            <w:r>
              <w:t xml:space="preserve">с </w:t>
            </w:r>
            <w:r w:rsidRPr="00BA67B4">
              <w:t>представителями АО «Северо-Казахстанская Распределительная</w:t>
            </w:r>
            <w:r w:rsidRPr="00A025C1">
              <w:t xml:space="preserve"> </w:t>
            </w:r>
            <w:r w:rsidRPr="00BA67B4">
              <w:t>Электросетевая Компания»</w:t>
            </w:r>
            <w:r>
              <w:t>.</w:t>
            </w:r>
          </w:p>
        </w:tc>
      </w:tr>
    </w:tbl>
    <w:p w14:paraId="2AE30A2B" w14:textId="77777777" w:rsidR="005153F8" w:rsidRDefault="005153F8" w:rsidP="005153F8"/>
    <w:p w14:paraId="6309CA77" w14:textId="77777777" w:rsidR="005153F8" w:rsidRDefault="005153F8" w:rsidP="005153F8"/>
    <w:p w14:paraId="09A935F0" w14:textId="77777777" w:rsidR="005153F8" w:rsidRDefault="005153F8" w:rsidP="005153F8"/>
    <w:p w14:paraId="3B86F195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42EEC037" w14:textId="77777777" w:rsidR="005153F8" w:rsidRPr="007978A0" w:rsidRDefault="005153F8" w:rsidP="005153F8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5C50C4B6" w14:textId="77777777" w:rsidR="005153F8" w:rsidRDefault="005153F8" w:rsidP="005153F8">
      <w:pPr>
        <w:rPr>
          <w:color w:val="auto"/>
          <w:sz w:val="22"/>
          <w:szCs w:val="22"/>
          <w:lang w:eastAsia="ru-RU"/>
        </w:rPr>
      </w:pPr>
    </w:p>
    <w:p w14:paraId="219765F1" w14:textId="77777777" w:rsidR="005153F8" w:rsidRDefault="005153F8" w:rsidP="005153F8">
      <w:pPr>
        <w:rPr>
          <w:color w:val="auto"/>
          <w:sz w:val="22"/>
          <w:szCs w:val="22"/>
          <w:lang w:eastAsia="ru-RU"/>
        </w:rPr>
      </w:pPr>
    </w:p>
    <w:p w14:paraId="482E90A3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3D6F9EFF" w14:textId="77777777" w:rsidR="003D26EF" w:rsidRDefault="005153F8" w:rsidP="005D2460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  </w:t>
      </w:r>
    </w:p>
    <w:sectPr w:rsidR="003D26EF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B8FA8" w14:textId="77777777" w:rsidR="00353695" w:rsidRDefault="00353695" w:rsidP="00B84B7A">
      <w:r>
        <w:separator/>
      </w:r>
    </w:p>
  </w:endnote>
  <w:endnote w:type="continuationSeparator" w:id="0">
    <w:p w14:paraId="113CAB6C" w14:textId="77777777" w:rsidR="00353695" w:rsidRDefault="0035369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8DCAD" w14:textId="77777777" w:rsidR="00353695" w:rsidRDefault="00353695" w:rsidP="00B84B7A">
      <w:r>
        <w:separator/>
      </w:r>
    </w:p>
  </w:footnote>
  <w:footnote w:type="continuationSeparator" w:id="0">
    <w:p w14:paraId="1AB46036" w14:textId="77777777" w:rsidR="00353695" w:rsidRDefault="0035369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55265"/>
    <w:multiLevelType w:val="multilevel"/>
    <w:tmpl w:val="D7DC92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7C2F9B"/>
    <w:multiLevelType w:val="hybridMultilevel"/>
    <w:tmpl w:val="DDFA4C62"/>
    <w:lvl w:ilvl="0" w:tplc="2C528F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E2D16"/>
    <w:multiLevelType w:val="hybridMultilevel"/>
    <w:tmpl w:val="A42EFFE0"/>
    <w:lvl w:ilvl="0" w:tplc="0419000F">
      <w:start w:val="1"/>
      <w:numFmt w:val="decimal"/>
      <w:lvlText w:val="%1."/>
      <w:lvlJc w:val="left"/>
      <w:pPr>
        <w:ind w:left="1209" w:hanging="360"/>
      </w:pPr>
    </w:lvl>
    <w:lvl w:ilvl="1" w:tplc="0419000F">
      <w:start w:val="1"/>
      <w:numFmt w:val="decimal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6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CFB319A"/>
    <w:multiLevelType w:val="hybridMultilevel"/>
    <w:tmpl w:val="4D38A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0BD6217"/>
    <w:multiLevelType w:val="hybridMultilevel"/>
    <w:tmpl w:val="A000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D26C0"/>
    <w:multiLevelType w:val="hybridMultilevel"/>
    <w:tmpl w:val="AA0AEBDA"/>
    <w:lvl w:ilvl="0" w:tplc="8E641E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CB662C2"/>
    <w:multiLevelType w:val="hybridMultilevel"/>
    <w:tmpl w:val="E4C61BEE"/>
    <w:lvl w:ilvl="0" w:tplc="0419000F">
      <w:start w:val="1"/>
      <w:numFmt w:val="decimal"/>
      <w:lvlText w:val="%1."/>
      <w:lvlJc w:val="left"/>
      <w:pPr>
        <w:ind w:left="1209" w:hanging="360"/>
      </w:pPr>
    </w:lvl>
    <w:lvl w:ilvl="1" w:tplc="04190019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4" w15:restartNumberingAfterBreak="0">
    <w:nsid w:val="70B17782"/>
    <w:multiLevelType w:val="hybridMultilevel"/>
    <w:tmpl w:val="089C823C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AC70301"/>
    <w:multiLevelType w:val="hybridMultilevel"/>
    <w:tmpl w:val="C81C5CEE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14"/>
  </w:num>
  <w:num w:numId="5">
    <w:abstractNumId w:val="9"/>
  </w:num>
  <w:num w:numId="6">
    <w:abstractNumId w:val="6"/>
  </w:num>
  <w:num w:numId="7">
    <w:abstractNumId w:val="25"/>
  </w:num>
  <w:num w:numId="8">
    <w:abstractNumId w:val="19"/>
  </w:num>
  <w:num w:numId="9">
    <w:abstractNumId w:val="10"/>
  </w:num>
  <w:num w:numId="10">
    <w:abstractNumId w:val="18"/>
  </w:num>
  <w:num w:numId="11">
    <w:abstractNumId w:val="7"/>
  </w:num>
  <w:num w:numId="12">
    <w:abstractNumId w:val="22"/>
  </w:num>
  <w:num w:numId="13">
    <w:abstractNumId w:val="2"/>
  </w:num>
  <w:num w:numId="14">
    <w:abstractNumId w:val="11"/>
  </w:num>
  <w:num w:numId="15">
    <w:abstractNumId w:val="21"/>
  </w:num>
  <w:num w:numId="16">
    <w:abstractNumId w:val="12"/>
  </w:num>
  <w:num w:numId="17">
    <w:abstractNumId w:val="20"/>
  </w:num>
  <w:num w:numId="18">
    <w:abstractNumId w:val="1"/>
  </w:num>
  <w:num w:numId="19">
    <w:abstractNumId w:val="17"/>
  </w:num>
  <w:num w:numId="20">
    <w:abstractNumId w:val="24"/>
  </w:num>
  <w:num w:numId="21">
    <w:abstractNumId w:val="3"/>
  </w:num>
  <w:num w:numId="22">
    <w:abstractNumId w:val="26"/>
  </w:num>
  <w:num w:numId="23">
    <w:abstractNumId w:val="13"/>
  </w:num>
  <w:num w:numId="24">
    <w:abstractNumId w:val="0"/>
  </w:num>
  <w:num w:numId="25">
    <w:abstractNumId w:val="15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71707"/>
    <w:rsid w:val="00072669"/>
    <w:rsid w:val="00080153"/>
    <w:rsid w:val="00085C0C"/>
    <w:rsid w:val="000C1398"/>
    <w:rsid w:val="00103CE0"/>
    <w:rsid w:val="001077EC"/>
    <w:rsid w:val="00171713"/>
    <w:rsid w:val="001A4CB6"/>
    <w:rsid w:val="001E493E"/>
    <w:rsid w:val="00214309"/>
    <w:rsid w:val="00214619"/>
    <w:rsid w:val="00220959"/>
    <w:rsid w:val="00224F7B"/>
    <w:rsid w:val="0024386A"/>
    <w:rsid w:val="0024563A"/>
    <w:rsid w:val="0025008B"/>
    <w:rsid w:val="00250338"/>
    <w:rsid w:val="00253681"/>
    <w:rsid w:val="0026022E"/>
    <w:rsid w:val="00260D77"/>
    <w:rsid w:val="002621A9"/>
    <w:rsid w:val="002874E7"/>
    <w:rsid w:val="002B5DDB"/>
    <w:rsid w:val="002C2AB2"/>
    <w:rsid w:val="002C5FD3"/>
    <w:rsid w:val="00313337"/>
    <w:rsid w:val="003400FE"/>
    <w:rsid w:val="00340BF8"/>
    <w:rsid w:val="00353695"/>
    <w:rsid w:val="0037047E"/>
    <w:rsid w:val="003959A1"/>
    <w:rsid w:val="003B50B9"/>
    <w:rsid w:val="003C239C"/>
    <w:rsid w:val="003D26EF"/>
    <w:rsid w:val="00400441"/>
    <w:rsid w:val="00400DDA"/>
    <w:rsid w:val="00405BAD"/>
    <w:rsid w:val="00415B1E"/>
    <w:rsid w:val="00440B2C"/>
    <w:rsid w:val="00443E0E"/>
    <w:rsid w:val="00450203"/>
    <w:rsid w:val="004936D0"/>
    <w:rsid w:val="004A4804"/>
    <w:rsid w:val="004A58CC"/>
    <w:rsid w:val="004C516E"/>
    <w:rsid w:val="004E1ED8"/>
    <w:rsid w:val="005153F8"/>
    <w:rsid w:val="00522358"/>
    <w:rsid w:val="005250AB"/>
    <w:rsid w:val="00533903"/>
    <w:rsid w:val="0054129F"/>
    <w:rsid w:val="0054407E"/>
    <w:rsid w:val="00557339"/>
    <w:rsid w:val="00597064"/>
    <w:rsid w:val="005C6D9F"/>
    <w:rsid w:val="005D2460"/>
    <w:rsid w:val="005D711D"/>
    <w:rsid w:val="005F6624"/>
    <w:rsid w:val="006018E4"/>
    <w:rsid w:val="006106E6"/>
    <w:rsid w:val="006257FA"/>
    <w:rsid w:val="006B0880"/>
    <w:rsid w:val="006C4199"/>
    <w:rsid w:val="006F2558"/>
    <w:rsid w:val="00744E89"/>
    <w:rsid w:val="00784CC7"/>
    <w:rsid w:val="0079480E"/>
    <w:rsid w:val="007A29DF"/>
    <w:rsid w:val="007B61B6"/>
    <w:rsid w:val="007D5C25"/>
    <w:rsid w:val="007D66AB"/>
    <w:rsid w:val="007E4742"/>
    <w:rsid w:val="00816C58"/>
    <w:rsid w:val="00816EC4"/>
    <w:rsid w:val="00824457"/>
    <w:rsid w:val="008724E4"/>
    <w:rsid w:val="0087677C"/>
    <w:rsid w:val="00885379"/>
    <w:rsid w:val="008A4771"/>
    <w:rsid w:val="008B4CEF"/>
    <w:rsid w:val="008C0DD3"/>
    <w:rsid w:val="008C5233"/>
    <w:rsid w:val="008C6194"/>
    <w:rsid w:val="008D1E3A"/>
    <w:rsid w:val="00904BAC"/>
    <w:rsid w:val="00906386"/>
    <w:rsid w:val="00914E2C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444B9"/>
    <w:rsid w:val="00C461C4"/>
    <w:rsid w:val="00C765AC"/>
    <w:rsid w:val="00C9096B"/>
    <w:rsid w:val="00C96053"/>
    <w:rsid w:val="00C97407"/>
    <w:rsid w:val="00CB0164"/>
    <w:rsid w:val="00CE620B"/>
    <w:rsid w:val="00CE67DC"/>
    <w:rsid w:val="00CF210F"/>
    <w:rsid w:val="00CF5234"/>
    <w:rsid w:val="00CF537E"/>
    <w:rsid w:val="00CF76D1"/>
    <w:rsid w:val="00D0018E"/>
    <w:rsid w:val="00D174AA"/>
    <w:rsid w:val="00D174F7"/>
    <w:rsid w:val="00D51731"/>
    <w:rsid w:val="00D675A2"/>
    <w:rsid w:val="00D74853"/>
    <w:rsid w:val="00D75F03"/>
    <w:rsid w:val="00D81B86"/>
    <w:rsid w:val="00D95FF2"/>
    <w:rsid w:val="00DA0C9D"/>
    <w:rsid w:val="00DB51BF"/>
    <w:rsid w:val="00DB5C92"/>
    <w:rsid w:val="00DC2D1E"/>
    <w:rsid w:val="00DD4B21"/>
    <w:rsid w:val="00DE207E"/>
    <w:rsid w:val="00E52F79"/>
    <w:rsid w:val="00E6465B"/>
    <w:rsid w:val="00E646A3"/>
    <w:rsid w:val="00E6502A"/>
    <w:rsid w:val="00E6656F"/>
    <w:rsid w:val="00E71987"/>
    <w:rsid w:val="00E819D4"/>
    <w:rsid w:val="00EA200B"/>
    <w:rsid w:val="00ED6BA0"/>
    <w:rsid w:val="00EE1094"/>
    <w:rsid w:val="00EE2725"/>
    <w:rsid w:val="00F20271"/>
    <w:rsid w:val="00F353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3401"/>
  <w15:docId w15:val="{E14B7A46-B773-42F1-BB52-E00311C1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99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DC67-664C-44D2-8583-DB02418B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2021-03-01T08:11:00Z</dcterms:created>
  <dcterms:modified xsi:type="dcterms:W3CDTF">2021-03-01T08:11:00Z</dcterms:modified>
</cp:coreProperties>
</file>