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981"/>
        <w:gridCol w:w="1712"/>
        <w:gridCol w:w="851"/>
        <w:gridCol w:w="721"/>
        <w:gridCol w:w="952"/>
        <w:gridCol w:w="952"/>
        <w:gridCol w:w="953"/>
        <w:gridCol w:w="952"/>
        <w:gridCol w:w="952"/>
      </w:tblGrid>
      <w:tr w:rsidR="001B5C92" w:rsidTr="009D23A9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1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D23A9" w:rsidTr="009D23A9">
        <w:tc>
          <w:tcPr>
            <w:tcW w:w="568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9D23A9" w:rsidRPr="009D23A9" w:rsidRDefault="009D23A9" w:rsidP="009D23A9">
            <w:pPr>
              <w:rPr>
                <w:sz w:val="20"/>
                <w:szCs w:val="20"/>
              </w:rPr>
            </w:pPr>
            <w:r w:rsidRPr="009D23A9">
              <w:rPr>
                <w:sz w:val="20"/>
                <w:szCs w:val="20"/>
              </w:rPr>
              <w:t>ПОДСТАНЦИЯ  КТПГ-400/10-0.4УХЛ1 КВ/КВ комплектная трансформаторная тупиковая</w:t>
            </w:r>
          </w:p>
        </w:tc>
        <w:tc>
          <w:tcPr>
            <w:tcW w:w="851" w:type="dxa"/>
            <w:vAlign w:val="center"/>
          </w:tcPr>
          <w:p w:rsidR="009D23A9" w:rsidRDefault="009D23A9" w:rsidP="009D23A9">
            <w:pPr>
              <w:jc w:val="center"/>
            </w:pPr>
            <w:r>
              <w:t>комп.</w:t>
            </w:r>
          </w:p>
        </w:tc>
        <w:tc>
          <w:tcPr>
            <w:tcW w:w="721" w:type="dxa"/>
            <w:vAlign w:val="center"/>
          </w:tcPr>
          <w:p w:rsidR="009D23A9" w:rsidRDefault="009D23A9" w:rsidP="009D23A9">
            <w:pPr>
              <w:jc w:val="center"/>
            </w:pPr>
            <w:r>
              <w:t>1</w:t>
            </w:r>
          </w:p>
        </w:tc>
        <w:tc>
          <w:tcPr>
            <w:tcW w:w="952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D23A9" w:rsidRPr="00FD2043" w:rsidRDefault="009D23A9" w:rsidP="009D23A9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5F3A00">
        <w:rPr>
          <w:color w:val="FF0000"/>
          <w:lang w:eastAsia="ru-RU"/>
        </w:rPr>
        <w:t>60</w:t>
      </w:r>
      <w:r w:rsidR="000E0B26">
        <w:rPr>
          <w:color w:val="FF0000"/>
          <w:lang w:eastAsia="ru-RU"/>
        </w:rPr>
        <w:t xml:space="preserve">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5F3A00">
        <w:rPr>
          <w:color w:val="FF0000"/>
        </w:rPr>
        <w:t>45</w:t>
      </w:r>
      <w:r w:rsidR="0005779F">
        <w:rPr>
          <w:color w:val="FF0000"/>
        </w:rPr>
        <w:t xml:space="preserve"> календарных </w:t>
      </w:r>
      <w:r w:rsidR="000E0B26">
        <w:rPr>
          <w:color w:val="FF0000"/>
        </w:rPr>
        <w:t xml:space="preserve">дней </w:t>
      </w:r>
      <w:r w:rsidR="0005779F">
        <w:rPr>
          <w:color w:val="FF0000"/>
        </w:rPr>
        <w:t xml:space="preserve">после </w:t>
      </w:r>
      <w:r w:rsidR="00396674">
        <w:rPr>
          <w:color w:val="FF0000"/>
        </w:rPr>
        <w:t>подписания договора</w:t>
      </w:r>
      <w:r w:rsidR="000E0B26">
        <w:rPr>
          <w:color w:val="FF0000"/>
        </w:rPr>
        <w:t xml:space="preserve"> 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Default="001B5C92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9D23A9" w:rsidRDefault="009D23A9" w:rsidP="001B040D">
      <w:pPr>
        <w:rPr>
          <w:sz w:val="22"/>
          <w:szCs w:val="22"/>
          <w:lang w:eastAsia="ru-RU"/>
        </w:rPr>
      </w:pPr>
    </w:p>
    <w:p w:rsidR="005C4425" w:rsidRDefault="005C4425" w:rsidP="001B040D">
      <w:pPr>
        <w:rPr>
          <w:sz w:val="22"/>
          <w:szCs w:val="22"/>
          <w:lang w:eastAsia="ru-RU"/>
        </w:rPr>
      </w:pPr>
    </w:p>
    <w:p w:rsidR="005C4425" w:rsidRDefault="005C4425" w:rsidP="009D23A9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9D23A9" w:rsidRDefault="009D23A9" w:rsidP="009D23A9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lastRenderedPageBreak/>
        <w:t>Приложение №2 к договору поставки</w:t>
      </w:r>
    </w:p>
    <w:p w:rsidR="009D23A9" w:rsidRDefault="009D23A9" w:rsidP="009D23A9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 г.  №______</w:t>
      </w:r>
    </w:p>
    <w:p w:rsidR="009D23A9" w:rsidRDefault="009D23A9" w:rsidP="009D23A9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9D23A9" w:rsidRDefault="009D23A9" w:rsidP="009D23A9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9D23A9" w:rsidRDefault="009D23A9" w:rsidP="009D23A9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9D23A9" w:rsidRDefault="009D23A9" w:rsidP="009D23A9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9D23A9" w:rsidRDefault="009D23A9" w:rsidP="009D23A9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ТЕХНИЧЕСКАЯ СПЕЦИФИКАЦИЯ </w:t>
      </w:r>
    </w:p>
    <w:p w:rsidR="005C4425" w:rsidRPr="003E2C10" w:rsidRDefault="005C4425" w:rsidP="005C4425">
      <w:pPr>
        <w:ind w:firstLine="284"/>
        <w:jc w:val="both"/>
      </w:pPr>
      <w:r w:rsidRPr="003E2C10">
        <w:t>Комплектная трансформаторная подстанция КТП</w:t>
      </w:r>
      <w:r>
        <w:t>Г-</w:t>
      </w:r>
      <w:r w:rsidRPr="003E2C10">
        <w:t xml:space="preserve">10/0,4 </w:t>
      </w:r>
      <w:proofErr w:type="spellStart"/>
      <w:r w:rsidRPr="003E2C10">
        <w:t>кВ</w:t>
      </w:r>
      <w:proofErr w:type="spellEnd"/>
      <w:r w:rsidRPr="003E2C10">
        <w:t xml:space="preserve"> </w:t>
      </w:r>
      <w:r>
        <w:t>40</w:t>
      </w:r>
      <w:r w:rsidRPr="003E2C10">
        <w:t xml:space="preserve">0 </w:t>
      </w:r>
      <w:proofErr w:type="spellStart"/>
      <w:r w:rsidRPr="003E2C10">
        <w:t>кВА</w:t>
      </w:r>
      <w:proofErr w:type="spellEnd"/>
      <w:r w:rsidRPr="003E2C10">
        <w:t xml:space="preserve"> (далее КТП</w:t>
      </w:r>
      <w:r>
        <w:t>Г</w:t>
      </w:r>
      <w:r w:rsidRPr="003E2C10">
        <w:t xml:space="preserve">) наружная стационарного исполнения предназначена для приема, преобразования и распределения электрической энергии трехфазного переменного тока частотой 50 Гц, номинального напряжения 10/0,4 </w:t>
      </w:r>
      <w:proofErr w:type="spellStart"/>
      <w:r w:rsidRPr="003E2C10">
        <w:t>кВ</w:t>
      </w:r>
      <w:proofErr w:type="spellEnd"/>
      <w:r w:rsidRPr="003E2C10">
        <w:t>, в условиях умеренного (У) и умеренного холодного (УХЛ) климата и категории размещения 1.</w:t>
      </w:r>
    </w:p>
    <w:p w:rsidR="005C4425" w:rsidRPr="003E2C10" w:rsidRDefault="005C4425" w:rsidP="005C4425">
      <w:pPr>
        <w:ind w:firstLine="284"/>
        <w:jc w:val="both"/>
      </w:pPr>
      <w:r w:rsidRPr="003E2C10">
        <w:t>Конструкцией КТП</w:t>
      </w:r>
      <w:r>
        <w:t>Г</w:t>
      </w:r>
      <w:r w:rsidRPr="003E2C10">
        <w:t xml:space="preserve"> предусмотрены требования к удобству обслуживания РУВН и РУНН. Двери КСО в РУВН</w:t>
      </w:r>
      <w:r>
        <w:t>, ЩО в РУНН</w:t>
      </w:r>
      <w:r w:rsidRPr="003E2C10">
        <w:t xml:space="preserve"> имеют смотровые окна для визуального наблюдения за состоянием оборудования без отклю</w:t>
      </w:r>
      <w:r>
        <w:t>чения напряжения. Трансформатор</w:t>
      </w:r>
      <w:r w:rsidRPr="003E2C10">
        <w:t xml:space="preserve"> устанавлива</w:t>
      </w:r>
      <w:r>
        <w:t>е</w:t>
      </w:r>
      <w:r w:rsidRPr="003E2C10">
        <w:t>тся так, чтобы выполнялись требования безопасного наблюдения за уровнем трансформаторного масла в баке. Конструкция КТП</w:t>
      </w:r>
      <w:r>
        <w:t>Г</w:t>
      </w:r>
      <w:r w:rsidRPr="003E2C10">
        <w:t xml:space="preserve"> в части механической прочности обеспечивает нормальные условия работы и транспортирования без каких–либо остаточных деформаций или повреждений, препятствующих нормальной работе КТП</w:t>
      </w:r>
      <w:r>
        <w:t>Г</w:t>
      </w:r>
      <w:r w:rsidRPr="003E2C10">
        <w:t>.</w:t>
      </w:r>
    </w:p>
    <w:p w:rsidR="005C4425" w:rsidRPr="003E2C10" w:rsidRDefault="005C4425" w:rsidP="005C4425">
      <w:pPr>
        <w:ind w:firstLine="284"/>
        <w:jc w:val="both"/>
      </w:pPr>
      <w:r w:rsidRPr="003E2C10">
        <w:t xml:space="preserve">Оборудование РУНН и </w:t>
      </w:r>
      <w:r>
        <w:t>Р</w:t>
      </w:r>
      <w:r w:rsidRPr="003E2C10">
        <w:t>УВН выдерживает установленное соответствующими стандартами на коммутационные аппараты число включений – отключений. Конструкция КТП</w:t>
      </w:r>
      <w:r>
        <w:t xml:space="preserve">Г </w:t>
      </w:r>
      <w:r w:rsidRPr="003E2C10">
        <w:t>обеспечивает нормальное функционирование приборов измерения и учета, управления и сигнализации при работе встроенных аппаратов.</w:t>
      </w:r>
    </w:p>
    <w:p w:rsidR="005C4425" w:rsidRPr="003E2C10" w:rsidRDefault="005C4425" w:rsidP="005C4425">
      <w:pPr>
        <w:ind w:firstLine="284"/>
        <w:jc w:val="both"/>
      </w:pPr>
      <w:r w:rsidRPr="003E2C10">
        <w:t>КТП</w:t>
      </w:r>
      <w:r>
        <w:t>Г</w:t>
      </w:r>
      <w:r w:rsidRPr="003E2C10">
        <w:t xml:space="preserve"> поставляются в полностью собранном виде. КТП</w:t>
      </w:r>
      <w:r>
        <w:t>Г</w:t>
      </w:r>
      <w:r w:rsidRPr="003E2C10">
        <w:t xml:space="preserve"> имеют приспособления для подъема и перемещения. Схемы </w:t>
      </w:r>
      <w:proofErr w:type="spellStart"/>
      <w:r w:rsidRPr="003E2C10">
        <w:t>строповки</w:t>
      </w:r>
      <w:proofErr w:type="spellEnd"/>
      <w:r w:rsidRPr="003E2C10">
        <w:t xml:space="preserve"> блоков КТП</w:t>
      </w:r>
      <w:r>
        <w:t>Г</w:t>
      </w:r>
      <w:r w:rsidRPr="003E2C10">
        <w:t xml:space="preserve"> приведены на фасаде здания.</w:t>
      </w:r>
    </w:p>
    <w:p w:rsidR="005C4425" w:rsidRPr="003E2C10" w:rsidRDefault="005C4425" w:rsidP="005C4425">
      <w:pPr>
        <w:ind w:firstLine="284"/>
        <w:jc w:val="both"/>
      </w:pPr>
      <w:r w:rsidRPr="003E2C10">
        <w:t>Наружные двери КТП</w:t>
      </w:r>
      <w:r>
        <w:t>Г</w:t>
      </w:r>
      <w:r w:rsidRPr="003E2C10">
        <w:t xml:space="preserve"> поворачиваются на шарнирах на угол не менее 95°, и имеют замки и ручки. Ручки совмещены с защелкой. Одна из створок наружных ворот КТП</w:t>
      </w:r>
      <w:r>
        <w:t>Г</w:t>
      </w:r>
      <w:r w:rsidRPr="003E2C10">
        <w:t xml:space="preserve"> может дополнительно закрываться затворами от несанкционированного доступа внутрь. Замки дверей РУВН и РУНН запираются ключами с разными секретами и выдерживать 1000 открываний и </w:t>
      </w:r>
      <w:proofErr w:type="spellStart"/>
      <w:r w:rsidRPr="003E2C10">
        <w:t>закрываний</w:t>
      </w:r>
      <w:proofErr w:type="spellEnd"/>
      <w:r w:rsidRPr="003E2C10">
        <w:t>. Наружные двери подстанции имеют фиксацию в крайних положениях.</w:t>
      </w:r>
    </w:p>
    <w:p w:rsidR="005C4425" w:rsidRPr="003E2C10" w:rsidRDefault="005C4425" w:rsidP="005C4425">
      <w:pPr>
        <w:ind w:firstLine="284"/>
        <w:jc w:val="both"/>
      </w:pPr>
      <w:r w:rsidRPr="003E2C10">
        <w:t>С целью защиты от поражения электрическим током, уравнивания потенциалов, защиты от опасных воздействий молнии в здании монтируется заземляющее устройство (ЗУ), состоящее из внутреннего контура заземления. Для подключения к внешнему контуру заземления предусмотрены не менее двух выпусков полосы внутреннего контура заземления по углам здания.</w:t>
      </w:r>
    </w:p>
    <w:p w:rsidR="005C4425" w:rsidRPr="003E2C10" w:rsidRDefault="005C4425" w:rsidP="005C4425">
      <w:pPr>
        <w:ind w:firstLine="284"/>
        <w:jc w:val="both"/>
      </w:pPr>
      <w:r w:rsidRPr="003E2C10">
        <w:t>Антикоррозийная защита стальных конструкций выполняется грунт-эмалью. Перед нанесением краски на стальную поверхность выполняется сначала ее общая очистка от грязи, пыли, масла, затем обезжиривание и очистка.</w:t>
      </w:r>
    </w:p>
    <w:p w:rsidR="005C4425" w:rsidRPr="003E2C10" w:rsidRDefault="005C4425" w:rsidP="005C4425">
      <w:pPr>
        <w:ind w:firstLine="284"/>
        <w:jc w:val="both"/>
      </w:pPr>
      <w:r w:rsidRPr="003E2C10">
        <w:t>Конструкция РУВН в КТП</w:t>
      </w:r>
      <w:r>
        <w:t>Г</w:t>
      </w:r>
      <w:r w:rsidRPr="003E2C10">
        <w:t xml:space="preserve"> обеспечивает подключение к </w:t>
      </w:r>
      <w:r w:rsidRPr="003B0C1E">
        <w:rPr>
          <w:color w:val="FF0000"/>
        </w:rPr>
        <w:t xml:space="preserve">воздушной линии. </w:t>
      </w:r>
      <w:r>
        <w:t xml:space="preserve">В </w:t>
      </w:r>
      <w:r w:rsidRPr="003E2C10">
        <w:t>РУВН установлена камера сборная одностороннего обслуживания типа:</w:t>
      </w:r>
    </w:p>
    <w:p w:rsidR="005C4425" w:rsidRPr="003E2C10" w:rsidRDefault="005C4425" w:rsidP="005C4425">
      <w:pPr>
        <w:ind w:firstLine="284"/>
        <w:jc w:val="both"/>
      </w:pPr>
      <w:r w:rsidRPr="003E2C10">
        <w:t>КСО-366</w:t>
      </w:r>
      <w:r>
        <w:t>-4Н У3</w:t>
      </w:r>
      <w:r w:rsidRPr="003E2C10">
        <w:t xml:space="preserve"> с выключателем нагрузки (ВНРП</w:t>
      </w:r>
      <w:r>
        <w:t>з</w:t>
      </w:r>
      <w:r w:rsidRPr="003E2C10">
        <w:t>-10-630-12,5-3-У2 г.)</w:t>
      </w:r>
    </w:p>
    <w:p w:rsidR="005C4425" w:rsidRPr="003E2C10" w:rsidRDefault="005C4425" w:rsidP="005C4425">
      <w:pPr>
        <w:ind w:firstLine="284"/>
        <w:jc w:val="both"/>
      </w:pPr>
      <w:r w:rsidRPr="003E2C10">
        <w:t>В КТП</w:t>
      </w:r>
      <w:r>
        <w:t>Г</w:t>
      </w:r>
      <w:r w:rsidRPr="003E2C10">
        <w:t xml:space="preserve"> вывод силовых шин из РУВН до вводов силового трансформатора выполняется через проходные изоляторы, расположенные в перегородке между трансформаторным отсеком (ТО) и РУВН.</w:t>
      </w:r>
    </w:p>
    <w:p w:rsidR="005C4425" w:rsidRPr="003E2C10" w:rsidRDefault="005C4425" w:rsidP="005C4425">
      <w:pPr>
        <w:ind w:firstLine="284"/>
        <w:jc w:val="both"/>
      </w:pPr>
      <w:r w:rsidRPr="003E2C10">
        <w:t>Трансформаторный отсек (ТО)</w:t>
      </w:r>
    </w:p>
    <w:p w:rsidR="005C4425" w:rsidRPr="003E2C10" w:rsidRDefault="005C4425" w:rsidP="005C4425">
      <w:pPr>
        <w:ind w:firstLine="284"/>
        <w:jc w:val="both"/>
      </w:pPr>
      <w:r w:rsidRPr="003E2C10">
        <w:t xml:space="preserve">Конструкция ТО обеспечивает установку силового трансформатора от ТМ-250-ТМ-630 </w:t>
      </w:r>
      <w:proofErr w:type="spellStart"/>
      <w:r w:rsidRPr="003E2C10">
        <w:t>кВА</w:t>
      </w:r>
      <w:proofErr w:type="spellEnd"/>
      <w:r w:rsidRPr="003E2C10">
        <w:t xml:space="preserve">. ТО имеет двухстворчатые </w:t>
      </w:r>
      <w:proofErr w:type="gramStart"/>
      <w:r w:rsidRPr="003E2C10">
        <w:t>двери</w:t>
      </w:r>
      <w:proofErr w:type="gramEnd"/>
      <w:r w:rsidRPr="003E2C10">
        <w:t xml:space="preserve"> с одной стороны. В дверях ТО предусмотрены вентиляционные решетки, которые предназначены для обеспечения естественной вентиляции в летний период. </w:t>
      </w:r>
    </w:p>
    <w:p w:rsidR="005C4425" w:rsidRDefault="005C4425" w:rsidP="005C4425">
      <w:pPr>
        <w:ind w:firstLine="284"/>
        <w:jc w:val="both"/>
      </w:pPr>
      <w:r w:rsidRPr="003E2C10">
        <w:t>В полу ТО предусмотрено отверстие для аварийного слива трансформаторного масла</w:t>
      </w:r>
      <w:r>
        <w:t>.</w:t>
      </w:r>
      <w:r w:rsidRPr="003E2C10">
        <w:t xml:space="preserve"> В целях предупреждения от случайного проникновения в ТО при включенном выключателе нагрузки или разъединителе, предусмотрены деревянные барьеры, устанавливаемые в специальные проушины на вертикальных стойках дверных проемов.</w:t>
      </w:r>
    </w:p>
    <w:p w:rsidR="005C4425" w:rsidRPr="003E2C10" w:rsidRDefault="005C4425" w:rsidP="005C4425">
      <w:pPr>
        <w:ind w:firstLine="284"/>
        <w:jc w:val="both"/>
      </w:pPr>
      <w:r w:rsidRPr="003E2C10">
        <w:t>Распределительное устройство низкого напряжения</w:t>
      </w:r>
    </w:p>
    <w:p w:rsidR="005C4425" w:rsidRPr="003E2C10" w:rsidRDefault="005C4425" w:rsidP="005C4425">
      <w:pPr>
        <w:ind w:firstLine="284"/>
        <w:jc w:val="both"/>
      </w:pPr>
      <w:r w:rsidRPr="003E2C10">
        <w:t>Конструкция РУНН в КТП</w:t>
      </w:r>
      <w:r>
        <w:t>Г</w:t>
      </w:r>
      <w:r w:rsidRPr="003E2C10">
        <w:t xml:space="preserve"> обеспечивает подключение к </w:t>
      </w:r>
      <w:r>
        <w:t>воздушной</w:t>
      </w:r>
      <w:r w:rsidRPr="003E2C10">
        <w:t xml:space="preserve"> линии. В РУНН устанавливаются устройства низковольтные комплектные, изготовленные согласно техническому заданию. </w:t>
      </w:r>
      <w:r>
        <w:t xml:space="preserve">В </w:t>
      </w:r>
      <w:r w:rsidRPr="003E2C10">
        <w:t>РУВН установлен</w:t>
      </w:r>
      <w:r>
        <w:t>ы</w:t>
      </w:r>
      <w:r w:rsidRPr="003E2C10">
        <w:t xml:space="preserve"> </w:t>
      </w:r>
      <w:r>
        <w:t>панели</w:t>
      </w:r>
      <w:r w:rsidRPr="003E2C10">
        <w:t xml:space="preserve"> типа</w:t>
      </w:r>
      <w:r>
        <w:t xml:space="preserve"> ЩО-70-24 У3 (1 шт.), ЩО-70-1-28 У3 (2 шт.)</w:t>
      </w:r>
      <w:r w:rsidRPr="003E2C10">
        <w:t>. На дверцах шкафов устанавливаются органы управления, индикации, измерительные приборы.</w:t>
      </w:r>
    </w:p>
    <w:p w:rsidR="005C4425" w:rsidRPr="003E2C10" w:rsidRDefault="005C4425" w:rsidP="005C4425">
      <w:pPr>
        <w:ind w:firstLine="284"/>
        <w:jc w:val="both"/>
      </w:pPr>
      <w:r w:rsidRPr="003E2C10">
        <w:lastRenderedPageBreak/>
        <w:t>Ввод силовых шин в РУНН от выводов силового трансформатора выполняется через проходные изоляторы, расположенные в перегородке между ТО и РУНН.</w:t>
      </w:r>
    </w:p>
    <w:p w:rsidR="005C4425" w:rsidRPr="00D22C86" w:rsidRDefault="005C4425" w:rsidP="005C4425">
      <w:pPr>
        <w:ind w:firstLine="284"/>
        <w:jc w:val="both"/>
        <w:rPr>
          <w:color w:val="auto"/>
        </w:rPr>
      </w:pPr>
      <w:bookmarkStart w:id="0" w:name="_GoBack"/>
      <w:r w:rsidRPr="00D22C86">
        <w:rPr>
          <w:color w:val="auto"/>
        </w:rPr>
        <w:t xml:space="preserve">В крыше РУНН предусмотреть траверсу для </w:t>
      </w:r>
      <w:proofErr w:type="gramStart"/>
      <w:r w:rsidRPr="00D22C86">
        <w:rPr>
          <w:color w:val="auto"/>
        </w:rPr>
        <w:t>присоединения  ВЛ</w:t>
      </w:r>
      <w:proofErr w:type="gramEnd"/>
      <w:r w:rsidRPr="00D22C86">
        <w:rPr>
          <w:color w:val="auto"/>
        </w:rPr>
        <w:t xml:space="preserve">-0,4 </w:t>
      </w:r>
      <w:proofErr w:type="spellStart"/>
      <w:r w:rsidRPr="00D22C86">
        <w:rPr>
          <w:color w:val="auto"/>
        </w:rPr>
        <w:t>кВ.</w:t>
      </w:r>
      <w:proofErr w:type="spellEnd"/>
      <w:r w:rsidRPr="00D22C86">
        <w:rPr>
          <w:color w:val="auto"/>
        </w:rPr>
        <w:t xml:space="preserve"> </w:t>
      </w:r>
    </w:p>
    <w:bookmarkEnd w:id="0"/>
    <w:p w:rsidR="005C4425" w:rsidRPr="003E2C10" w:rsidRDefault="005C4425" w:rsidP="005C4425">
      <w:pPr>
        <w:ind w:firstLine="284"/>
        <w:jc w:val="both"/>
      </w:pPr>
      <w:r w:rsidRPr="003E2C10">
        <w:t xml:space="preserve">Конструкция </w:t>
      </w:r>
      <w:r>
        <w:t xml:space="preserve">камер </w:t>
      </w:r>
      <w:r w:rsidRPr="003E2C10">
        <w:t xml:space="preserve">РУНН </w:t>
      </w:r>
      <w:r>
        <w:t>и РУВН предусматривает наличие коридора обслуживания.</w:t>
      </w:r>
    </w:p>
    <w:p w:rsidR="005C4425" w:rsidRPr="003E2C10" w:rsidRDefault="005C4425" w:rsidP="005C4425">
      <w:pPr>
        <w:ind w:firstLine="284"/>
        <w:jc w:val="both"/>
      </w:pPr>
      <w:r w:rsidRPr="003E2C10">
        <w:t xml:space="preserve">В подстанции выполняется рабочее освещение лампами накаливания. </w:t>
      </w:r>
    </w:p>
    <w:p w:rsidR="005C4425" w:rsidRPr="003E2C10" w:rsidRDefault="005C4425" w:rsidP="005C4425">
      <w:pPr>
        <w:ind w:firstLine="284"/>
        <w:jc w:val="both"/>
      </w:pPr>
      <w:r w:rsidRPr="003E2C10">
        <w:t xml:space="preserve">Вентиляция выполняется естественная. </w:t>
      </w:r>
    </w:p>
    <w:p w:rsidR="009D23A9" w:rsidRPr="00CD595A" w:rsidRDefault="005C4425" w:rsidP="005C4425">
      <w:pPr>
        <w:autoSpaceDE w:val="0"/>
        <w:autoSpaceDN w:val="0"/>
        <w:adjustRightInd w:val="0"/>
        <w:ind w:firstLine="284"/>
        <w:jc w:val="both"/>
        <w:rPr>
          <w:rFonts w:eastAsia="Times New Roman+FPEF"/>
          <w:sz w:val="28"/>
        </w:rPr>
      </w:pPr>
      <w:r w:rsidRPr="003E2C10">
        <w:t>Все оборудование и материалы должны соответствовать ГОСТу и быть сертифицированы в РК.</w:t>
      </w:r>
    </w:p>
    <w:p w:rsidR="009D23A9" w:rsidRPr="005C4425" w:rsidRDefault="00846107" w:rsidP="005C4425">
      <w:pPr>
        <w:ind w:firstLine="284"/>
        <w:jc w:val="both"/>
      </w:pPr>
      <w:r w:rsidRPr="005C4425">
        <w:t>Технические характеристики: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90"/>
        <w:gridCol w:w="1623"/>
        <w:gridCol w:w="526"/>
        <w:gridCol w:w="165"/>
        <w:gridCol w:w="167"/>
        <w:gridCol w:w="384"/>
        <w:gridCol w:w="167"/>
        <w:gridCol w:w="306"/>
        <w:gridCol w:w="66"/>
        <w:gridCol w:w="169"/>
        <w:gridCol w:w="373"/>
        <w:gridCol w:w="181"/>
        <w:gridCol w:w="167"/>
        <w:gridCol w:w="197"/>
        <w:gridCol w:w="521"/>
        <w:gridCol w:w="21"/>
        <w:gridCol w:w="21"/>
        <w:gridCol w:w="521"/>
        <w:gridCol w:w="162"/>
        <w:gridCol w:w="174"/>
        <w:gridCol w:w="199"/>
        <w:gridCol w:w="437"/>
        <w:gridCol w:w="221"/>
        <w:gridCol w:w="630"/>
        <w:gridCol w:w="227"/>
        <w:gridCol w:w="350"/>
        <w:gridCol w:w="425"/>
      </w:tblGrid>
      <w:tr w:rsidR="00846107" w:rsidTr="005C4425">
        <w:trPr>
          <w:trHeight w:val="201"/>
        </w:trPr>
        <w:tc>
          <w:tcPr>
            <w:tcW w:w="3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Default="00846107" w:rsidP="00661D0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Структура условного обозначения</w:t>
            </w:r>
          </w:p>
        </w:tc>
        <w:tc>
          <w:tcPr>
            <w:tcW w:w="677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5C442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Х КТП</w:t>
            </w:r>
            <w:r w:rsidR="005C4425">
              <w:rPr>
                <w:sz w:val="20"/>
              </w:rPr>
              <w:t>Г</w:t>
            </w:r>
            <w:r>
              <w:rPr>
                <w:sz w:val="20"/>
              </w:rPr>
              <w:t xml:space="preserve">/ ХХ – Х/Х/0,4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ХХХ</w:t>
            </w:r>
          </w:p>
        </w:tc>
      </w:tr>
      <w:tr w:rsidR="00846107" w:rsidTr="005C4425">
        <w:trPr>
          <w:cantSplit/>
          <w:trHeight w:hRule="exact" w:val="241"/>
        </w:trPr>
        <w:tc>
          <w:tcPr>
            <w:tcW w:w="371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Default="00846107" w:rsidP="00661D0B"/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661D0B">
            <w:pPr>
              <w:snapToGrid w:val="0"/>
              <w:rPr>
                <w:sz w:val="20"/>
              </w:rPr>
            </w:pPr>
          </w:p>
        </w:tc>
      </w:tr>
      <w:tr w:rsidR="00846107" w:rsidTr="005C4425">
        <w:trPr>
          <w:cantSplit/>
          <w:trHeight w:hRule="exact" w:val="241"/>
        </w:trPr>
        <w:tc>
          <w:tcPr>
            <w:tcW w:w="371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Default="00846107" w:rsidP="00661D0B"/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5C4425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Подстанция (КТП</w:t>
            </w:r>
            <w:r w:rsidR="005C4425">
              <w:rPr>
                <w:sz w:val="20"/>
              </w:rPr>
              <w:t>Г</w:t>
            </w:r>
            <w:r>
              <w:rPr>
                <w:sz w:val="20"/>
              </w:rPr>
              <w:t xml:space="preserve">-10/0,4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) (с сил. </w:t>
            </w:r>
            <w:proofErr w:type="spellStart"/>
            <w:r>
              <w:rPr>
                <w:sz w:val="20"/>
              </w:rPr>
              <w:t>тр</w:t>
            </w:r>
            <w:proofErr w:type="spellEnd"/>
            <w:r>
              <w:rPr>
                <w:sz w:val="20"/>
              </w:rPr>
              <w:t xml:space="preserve">-ром ТМ-400 </w:t>
            </w:r>
            <w:proofErr w:type="spellStart"/>
            <w:r>
              <w:rPr>
                <w:sz w:val="20"/>
              </w:rPr>
              <w:t>кВА</w:t>
            </w:r>
            <w:proofErr w:type="spellEnd"/>
            <w:r>
              <w:rPr>
                <w:sz w:val="20"/>
              </w:rPr>
              <w:t xml:space="preserve">) </w:t>
            </w:r>
          </w:p>
        </w:tc>
      </w:tr>
      <w:tr w:rsidR="00846107" w:rsidTr="005C4425">
        <w:trPr>
          <w:cantSplit/>
          <w:trHeight w:hRule="exact" w:val="241"/>
        </w:trPr>
        <w:tc>
          <w:tcPr>
            <w:tcW w:w="371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Default="00846107" w:rsidP="00661D0B"/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661D0B">
            <w:pPr>
              <w:snapToGrid w:val="0"/>
              <w:rPr>
                <w:sz w:val="20"/>
                <w:szCs w:val="18"/>
              </w:rPr>
            </w:pPr>
          </w:p>
        </w:tc>
      </w:tr>
      <w:tr w:rsidR="00846107" w:rsidRPr="009C6F44" w:rsidTr="005C4425">
        <w:trPr>
          <w:cantSplit/>
        </w:trPr>
        <w:tc>
          <w:tcPr>
            <w:tcW w:w="371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Default="00846107" w:rsidP="00661D0B"/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  <w:szCs w:val="18"/>
              </w:rPr>
            </w:pPr>
          </w:p>
        </w:tc>
      </w:tr>
      <w:tr w:rsidR="00846107" w:rsidRPr="009C6F44" w:rsidTr="005C4425">
        <w:trPr>
          <w:cantSplit/>
          <w:trHeight w:val="201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Количество трансформаторов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 xml:space="preserve">                                         </w:t>
            </w:r>
            <w:proofErr w:type="spellStart"/>
            <w:r w:rsidRPr="009C6F44">
              <w:rPr>
                <w:sz w:val="20"/>
              </w:rPr>
              <w:t>однотрансформаторная</w:t>
            </w:r>
            <w:proofErr w:type="spellEnd"/>
            <w:r w:rsidRPr="009C6F44">
              <w:rPr>
                <w:sz w:val="20"/>
              </w:rPr>
              <w:t xml:space="preserve">            </w:t>
            </w:r>
          </w:p>
        </w:tc>
      </w:tr>
      <w:tr w:rsidR="00846107" w:rsidRPr="009C6F44" w:rsidTr="005C4425">
        <w:trPr>
          <w:cantSplit/>
          <w:trHeight w:val="278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Тип трансформатора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ТМ (</w:t>
            </w:r>
            <w:proofErr w:type="spellStart"/>
            <w:r>
              <w:rPr>
                <w:sz w:val="20"/>
              </w:rPr>
              <w:t>г.Кентау</w:t>
            </w:r>
            <w:proofErr w:type="spellEnd"/>
            <w:r>
              <w:rPr>
                <w:sz w:val="20"/>
              </w:rPr>
              <w:t xml:space="preserve"> или </w:t>
            </w:r>
            <w:proofErr w:type="spellStart"/>
            <w:r>
              <w:rPr>
                <w:sz w:val="20"/>
              </w:rPr>
              <w:t>г.Барнаул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846107" w:rsidRPr="009C6F44" w:rsidTr="005C4425">
        <w:trPr>
          <w:cantSplit/>
          <w:trHeight w:hRule="exact" w:val="300"/>
        </w:trPr>
        <w:tc>
          <w:tcPr>
            <w:tcW w:w="371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 xml:space="preserve">Мощность силового трансформатора, </w:t>
            </w:r>
            <w:proofErr w:type="spellStart"/>
            <w:r w:rsidRPr="009C6F44">
              <w:rPr>
                <w:sz w:val="20"/>
              </w:rPr>
              <w:t>кВА</w:t>
            </w:r>
            <w:proofErr w:type="spellEnd"/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</w:tr>
      <w:tr w:rsidR="00846107" w:rsidRPr="009C6F44" w:rsidTr="005C4425">
        <w:trPr>
          <w:cantSplit/>
          <w:trHeight w:val="465"/>
        </w:trPr>
        <w:tc>
          <w:tcPr>
            <w:tcW w:w="371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/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Схема и группа соединений силового трансформатора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У /У</w:t>
            </w: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5C4425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Исполнение КТП</w:t>
            </w:r>
            <w:r w:rsidR="005C4425">
              <w:rPr>
                <w:sz w:val="20"/>
              </w:rPr>
              <w:t>Г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тупиковая</w:t>
            </w:r>
            <w:r w:rsidRPr="009C6F44">
              <w:rPr>
                <w:sz w:val="20"/>
              </w:rPr>
              <w:t xml:space="preserve">     </w:t>
            </w: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 xml:space="preserve">Класс напряжения по стороне ВН, </w:t>
            </w:r>
            <w:proofErr w:type="spellStart"/>
            <w:r w:rsidRPr="009C6F44">
              <w:rPr>
                <w:sz w:val="20"/>
              </w:rPr>
              <w:t>кВ</w:t>
            </w:r>
            <w:proofErr w:type="spellEnd"/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    10</w:t>
            </w:r>
          </w:p>
        </w:tc>
      </w:tr>
      <w:tr w:rsidR="00846107" w:rsidRPr="009C6F44" w:rsidTr="005C4425">
        <w:trPr>
          <w:cantSplit/>
          <w:trHeight w:val="272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Коммутационный аппарат на вводе ВН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  <w:szCs w:val="18"/>
              </w:rPr>
            </w:pPr>
            <w:r w:rsidRPr="009C6F44">
              <w:rPr>
                <w:sz w:val="20"/>
                <w:szCs w:val="18"/>
              </w:rPr>
              <w:t>(ВНРп-10)</w:t>
            </w:r>
            <w:r>
              <w:rPr>
                <w:sz w:val="20"/>
                <w:szCs w:val="18"/>
              </w:rPr>
              <w:t xml:space="preserve"> – 1 шт.</w:t>
            </w:r>
          </w:p>
        </w:tc>
      </w:tr>
      <w:tr w:rsidR="00846107" w:rsidRPr="009C6F44" w:rsidTr="005C4425">
        <w:trPr>
          <w:cantSplit/>
          <w:trHeight w:val="272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Секционирование по стороне ВН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  нет</w:t>
            </w:r>
          </w:p>
        </w:tc>
      </w:tr>
      <w:tr w:rsidR="00846107" w:rsidRPr="009C6F44" w:rsidTr="005C4425">
        <w:trPr>
          <w:cantSplit/>
          <w:trHeight w:val="272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Учет по стороне ВН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  нет</w:t>
            </w:r>
          </w:p>
        </w:tc>
      </w:tr>
      <w:tr w:rsidR="00846107" w:rsidRPr="009C6F44" w:rsidTr="005C4425">
        <w:trPr>
          <w:cantSplit/>
          <w:trHeight w:val="272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Исполнение вводов РУВН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Воздух-воздух</w:t>
            </w:r>
            <w:r w:rsidRPr="009C6F44">
              <w:rPr>
                <w:sz w:val="20"/>
              </w:rPr>
              <w:t xml:space="preserve">   </w:t>
            </w:r>
          </w:p>
        </w:tc>
      </w:tr>
      <w:tr w:rsidR="00846107" w:rsidRPr="009C6F44" w:rsidTr="005C4425">
        <w:trPr>
          <w:cantSplit/>
          <w:trHeight w:val="272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Исполнение выводов РУНН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Воздух-кабель (смонтировать КЛ от автоматов до траверсы КТП</w:t>
            </w:r>
            <w:r w:rsidR="005C4425">
              <w:rPr>
                <w:sz w:val="20"/>
              </w:rPr>
              <w:t>Г</w:t>
            </w:r>
            <w:r>
              <w:rPr>
                <w:sz w:val="20"/>
              </w:rPr>
              <w:t>)</w:t>
            </w:r>
          </w:p>
        </w:tc>
      </w:tr>
      <w:tr w:rsidR="00846107" w:rsidRPr="009C6F44" w:rsidTr="005C4425">
        <w:trPr>
          <w:cantSplit/>
          <w:trHeight w:hRule="exact" w:val="472"/>
        </w:trPr>
        <w:tc>
          <w:tcPr>
            <w:tcW w:w="20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Коммутационный аппарат на вводе НН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  <w:szCs w:val="18"/>
              </w:rPr>
            </w:pPr>
            <w:r w:rsidRPr="009C6F44">
              <w:rPr>
                <w:sz w:val="20"/>
                <w:szCs w:val="18"/>
              </w:rPr>
              <w:t>рубильник, автомат типа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>ВА</w:t>
            </w:r>
          </w:p>
        </w:tc>
      </w:tr>
      <w:tr w:rsidR="00846107" w:rsidRPr="009C6F44" w:rsidTr="005C4425">
        <w:trPr>
          <w:cantSplit/>
          <w:trHeight w:hRule="exact" w:val="272"/>
        </w:trPr>
        <w:tc>
          <w:tcPr>
            <w:tcW w:w="20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/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  <w:szCs w:val="18"/>
              </w:rPr>
            </w:pPr>
            <w:r w:rsidRPr="009C6F44">
              <w:rPr>
                <w:sz w:val="20"/>
                <w:szCs w:val="18"/>
              </w:rPr>
              <w:t>исполнение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стационарный           </w:t>
            </w:r>
          </w:p>
        </w:tc>
      </w:tr>
      <w:tr w:rsidR="00846107" w:rsidRPr="009C6F44" w:rsidTr="005C4425">
        <w:trPr>
          <w:cantSplit/>
        </w:trPr>
        <w:tc>
          <w:tcPr>
            <w:tcW w:w="20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/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  <w:szCs w:val="18"/>
              </w:rPr>
            </w:pPr>
            <w:r w:rsidRPr="009C6F44">
              <w:rPr>
                <w:sz w:val="20"/>
                <w:szCs w:val="18"/>
              </w:rPr>
              <w:t xml:space="preserve">каталожный № </w:t>
            </w:r>
            <w:proofErr w:type="spellStart"/>
            <w:r w:rsidRPr="009C6F44">
              <w:rPr>
                <w:sz w:val="20"/>
                <w:szCs w:val="18"/>
              </w:rPr>
              <w:t>авт.выкл</w:t>
            </w:r>
            <w:proofErr w:type="spellEnd"/>
            <w:r w:rsidRPr="009C6F44">
              <w:rPr>
                <w:sz w:val="20"/>
                <w:szCs w:val="18"/>
              </w:rPr>
              <w:t>.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>ВА-53-39-340010-20УХЛЗ-</w:t>
            </w:r>
            <w:r>
              <w:rPr>
                <w:sz w:val="20"/>
              </w:rPr>
              <w:t>630</w:t>
            </w:r>
            <w:r w:rsidRPr="009C6F44">
              <w:rPr>
                <w:sz w:val="20"/>
              </w:rPr>
              <w:t>А</w:t>
            </w:r>
          </w:p>
        </w:tc>
      </w:tr>
      <w:tr w:rsidR="00846107" w:rsidRPr="009C6F44" w:rsidTr="005C4425">
        <w:trPr>
          <w:cantSplit/>
          <w:trHeight w:hRule="exact" w:val="241"/>
        </w:trPr>
        <w:tc>
          <w:tcPr>
            <w:tcW w:w="371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Коммутационные аппараты отходящих линий РУНН</w:t>
            </w:r>
          </w:p>
        </w:tc>
        <w:tc>
          <w:tcPr>
            <w:tcW w:w="69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</w:p>
        </w:tc>
        <w:tc>
          <w:tcPr>
            <w:tcW w:w="71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</w:p>
        </w:tc>
        <w:tc>
          <w:tcPr>
            <w:tcW w:w="54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F70109" w:rsidRDefault="00846107" w:rsidP="00661D0B">
            <w:pPr>
              <w:snapToGrid w:val="0"/>
              <w:rPr>
                <w:sz w:val="16"/>
                <w:szCs w:val="16"/>
              </w:rPr>
            </w:pPr>
            <w:r w:rsidRPr="00F70109">
              <w:rPr>
                <w:sz w:val="16"/>
                <w:szCs w:val="16"/>
              </w:rPr>
              <w:t>РПС</w:t>
            </w:r>
          </w:p>
        </w:tc>
        <w:tc>
          <w:tcPr>
            <w:tcW w:w="72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  <w:lang w:val="en-US"/>
              </w:rPr>
            </w:pPr>
          </w:p>
        </w:tc>
        <w:tc>
          <w:tcPr>
            <w:tcW w:w="71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  <w:lang w:val="en-US"/>
              </w:rPr>
            </w:pPr>
          </w:p>
        </w:tc>
        <w:tc>
          <w:tcPr>
            <w:tcW w:w="338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автомат</w:t>
            </w:r>
          </w:p>
        </w:tc>
      </w:tr>
      <w:tr w:rsidR="005C4425" w:rsidRPr="009C6F44" w:rsidTr="005C4425">
        <w:trPr>
          <w:cantSplit/>
        </w:trPr>
        <w:tc>
          <w:tcPr>
            <w:tcW w:w="371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/>
        </w:tc>
        <w:tc>
          <w:tcPr>
            <w:tcW w:w="69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/>
        </w:tc>
        <w:tc>
          <w:tcPr>
            <w:tcW w:w="71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/>
        </w:tc>
        <w:tc>
          <w:tcPr>
            <w:tcW w:w="54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/>
        </w:tc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/>
        </w:tc>
        <w:tc>
          <w:tcPr>
            <w:tcW w:w="71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/>
        </w:tc>
        <w:tc>
          <w:tcPr>
            <w:tcW w:w="72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rPr>
                <w:sz w:val="20"/>
                <w:lang w:val="en-US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rPr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4425" w:rsidRPr="00721F7B" w:rsidRDefault="005C4425" w:rsidP="00661D0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ВА-57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25" w:rsidRPr="00721F7B" w:rsidRDefault="005C4425" w:rsidP="00661D0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ВА-57</w:t>
            </w:r>
          </w:p>
        </w:tc>
      </w:tr>
      <w:tr w:rsidR="005C4425" w:rsidRPr="009C6F44" w:rsidTr="005C4425">
        <w:trPr>
          <w:cantSplit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Токи фидеров, А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716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53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54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53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250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250</w:t>
            </w:r>
          </w:p>
        </w:tc>
      </w:tr>
      <w:tr w:rsidR="005C4425" w:rsidRPr="009C6F44" w:rsidTr="005C4425">
        <w:trPr>
          <w:cantSplit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Количество отходящих линий, шт.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3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4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3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25" w:rsidRPr="009C6F44" w:rsidRDefault="005C4425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Учет энергии Р1</w:t>
            </w:r>
          </w:p>
        </w:tc>
        <w:tc>
          <w:tcPr>
            <w:tcW w:w="677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>актив-реактив</w:t>
            </w: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 xml:space="preserve">Тип </w:t>
            </w:r>
            <w:r>
              <w:rPr>
                <w:sz w:val="20"/>
              </w:rPr>
              <w:t xml:space="preserve">счетчика </w:t>
            </w:r>
          </w:p>
        </w:tc>
        <w:tc>
          <w:tcPr>
            <w:tcW w:w="6777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661D0B">
            <w:pPr>
              <w:snapToGrid w:val="0"/>
              <w:jc w:val="center"/>
              <w:rPr>
                <w:sz w:val="20"/>
                <w:szCs w:val="20"/>
              </w:rPr>
            </w:pPr>
            <w:r w:rsidRPr="009C6F44">
              <w:rPr>
                <w:sz w:val="20"/>
              </w:rPr>
              <w:t xml:space="preserve">НН (общий) </w:t>
            </w:r>
          </w:p>
          <w:p w:rsidR="00846107" w:rsidRDefault="00846107" w:rsidP="00661D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Счетчик электроэнергии трехфазный косвенного включения</w:t>
            </w:r>
          </w:p>
          <w:p w:rsidR="00846107" w:rsidRPr="00A44812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 "Меркурий 230 </w:t>
            </w:r>
            <w:r>
              <w:rPr>
                <w:sz w:val="20"/>
                <w:szCs w:val="20"/>
                <w:lang w:val="en-US"/>
              </w:rPr>
              <w:t>ART</w:t>
            </w:r>
            <w:r w:rsidRPr="002C5619">
              <w:rPr>
                <w:sz w:val="20"/>
                <w:szCs w:val="20"/>
              </w:rPr>
              <w:t>-03</w:t>
            </w:r>
            <w:r>
              <w:rPr>
                <w:sz w:val="20"/>
              </w:rPr>
              <w:t xml:space="preserve"> с т/т 600/5</w:t>
            </w: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5C4425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Освещение КТП</w:t>
            </w:r>
            <w:r w:rsidR="005C4425">
              <w:rPr>
                <w:sz w:val="20"/>
              </w:rPr>
              <w:t>Г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846107" w:rsidRPr="009C6F44" w:rsidTr="005C4425"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Учет энергии Р1 на уличное освещение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  </w:t>
            </w:r>
          </w:p>
        </w:tc>
      </w:tr>
      <w:tr w:rsidR="00846107" w:rsidRPr="009C6F44" w:rsidTr="005C4425">
        <w:trPr>
          <w:trHeight w:val="293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Тип</w:t>
            </w:r>
            <w:r>
              <w:rPr>
                <w:sz w:val="20"/>
              </w:rPr>
              <w:t xml:space="preserve"> счетчика 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661D0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Счетчик электроэнергии трехфазный косвенного включения</w:t>
            </w:r>
          </w:p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 «Меркурий 230 </w:t>
            </w:r>
            <w:r>
              <w:rPr>
                <w:sz w:val="20"/>
                <w:szCs w:val="20"/>
                <w:lang w:val="en-US"/>
              </w:rPr>
              <w:t>ART</w:t>
            </w:r>
            <w:r w:rsidRPr="002C5619">
              <w:rPr>
                <w:sz w:val="20"/>
                <w:szCs w:val="20"/>
              </w:rPr>
              <w:t>-03</w:t>
            </w:r>
            <w:r>
              <w:rPr>
                <w:sz w:val="20"/>
                <w:szCs w:val="20"/>
              </w:rPr>
              <w:t>»</w:t>
            </w:r>
            <w:r>
              <w:rPr>
                <w:sz w:val="20"/>
              </w:rPr>
              <w:t xml:space="preserve"> с т/т 100/5</w:t>
            </w:r>
          </w:p>
        </w:tc>
      </w:tr>
      <w:tr w:rsidR="00846107" w:rsidRPr="009C6F44" w:rsidTr="005C4425">
        <w:trPr>
          <w:trHeight w:val="314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Учет энергии на отходящих линиях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A44812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да</w:t>
            </w:r>
          </w:p>
        </w:tc>
      </w:tr>
      <w:tr w:rsidR="00846107" w:rsidRPr="009C6F44" w:rsidTr="005C4425">
        <w:trPr>
          <w:trHeight w:val="529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 xml:space="preserve">Тип счетчика 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Default="00846107" w:rsidP="00661D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  <w:p w:rsidR="00846107" w:rsidRDefault="00846107" w:rsidP="00661D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Счетчик электроэнергии трехфазный косвенного включения</w:t>
            </w:r>
          </w:p>
          <w:p w:rsidR="00846107" w:rsidRPr="00A44812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 "Меркурий </w:t>
            </w:r>
            <w:r>
              <w:rPr>
                <w:sz w:val="20"/>
                <w:szCs w:val="20"/>
                <w:lang w:val="en-US"/>
              </w:rPr>
              <w:t>ART</w:t>
            </w:r>
            <w:r w:rsidRPr="002C5619">
              <w:rPr>
                <w:sz w:val="20"/>
                <w:szCs w:val="20"/>
              </w:rPr>
              <w:t>-03</w:t>
            </w:r>
            <w:r>
              <w:rPr>
                <w:sz w:val="20"/>
                <w:szCs w:val="20"/>
              </w:rPr>
              <w:t>"</w:t>
            </w:r>
            <w:r>
              <w:rPr>
                <w:sz w:val="20"/>
              </w:rPr>
              <w:t xml:space="preserve"> т/т установить в номинал автоматов</w:t>
            </w:r>
            <w:r w:rsidRPr="009C6F44">
              <w:rPr>
                <w:sz w:val="20"/>
              </w:rPr>
              <w:t xml:space="preserve"> </w:t>
            </w:r>
          </w:p>
        </w:tc>
      </w:tr>
      <w:tr w:rsidR="00846107" w:rsidRPr="009C6F44" w:rsidTr="005C4425">
        <w:trPr>
          <w:trHeight w:val="314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Наличие АВР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нет</w:t>
            </w:r>
          </w:p>
        </w:tc>
      </w:tr>
      <w:tr w:rsidR="00846107" w:rsidRPr="009C6F44" w:rsidTr="005C4425">
        <w:trPr>
          <w:trHeight w:val="338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Наличие РЛНД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 </w:t>
            </w:r>
            <w:r>
              <w:rPr>
                <w:sz w:val="20"/>
              </w:rPr>
              <w:t>1</w:t>
            </w:r>
            <w:r w:rsidRPr="009C6F44">
              <w:rPr>
                <w:sz w:val="20"/>
              </w:rPr>
              <w:t xml:space="preserve"> шт</w:t>
            </w:r>
            <w:r>
              <w:rPr>
                <w:sz w:val="20"/>
              </w:rPr>
              <w:t>.</w:t>
            </w:r>
          </w:p>
        </w:tc>
      </w:tr>
      <w:tr w:rsidR="00846107" w:rsidRPr="009C6F44" w:rsidTr="005C4425">
        <w:trPr>
          <w:trHeight w:val="209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Наличие разрядников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  </w:t>
            </w:r>
            <w:r>
              <w:rPr>
                <w:sz w:val="20"/>
              </w:rPr>
              <w:t>ОПН-10</w:t>
            </w:r>
            <w:r w:rsidRPr="009C6F44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9C6F44">
              <w:rPr>
                <w:sz w:val="20"/>
              </w:rPr>
              <w:t xml:space="preserve"> </w:t>
            </w:r>
            <w:r>
              <w:rPr>
                <w:sz w:val="20"/>
              </w:rPr>
              <w:t>3 шт.</w:t>
            </w:r>
            <w:r w:rsidRPr="009C6F44">
              <w:rPr>
                <w:sz w:val="20"/>
              </w:rPr>
              <w:t xml:space="preserve">   </w:t>
            </w:r>
          </w:p>
        </w:tc>
      </w:tr>
      <w:tr w:rsidR="00846107" w:rsidRPr="009C6F44" w:rsidTr="005C4425">
        <w:trPr>
          <w:trHeight w:val="327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Наличие коридора обслуживания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846107" w:rsidRPr="009C6F44" w:rsidTr="005C4425">
        <w:trPr>
          <w:trHeight w:val="209"/>
        </w:trPr>
        <w:tc>
          <w:tcPr>
            <w:tcW w:w="3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rPr>
                <w:sz w:val="20"/>
              </w:rPr>
            </w:pPr>
            <w:r w:rsidRPr="009C6F44">
              <w:rPr>
                <w:sz w:val="20"/>
              </w:rPr>
              <w:t>Приборы контроля напряжения и тока</w:t>
            </w:r>
          </w:p>
        </w:tc>
        <w:tc>
          <w:tcPr>
            <w:tcW w:w="6777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07" w:rsidRPr="009C6F44" w:rsidRDefault="00846107" w:rsidP="00661D0B">
            <w:pPr>
              <w:snapToGrid w:val="0"/>
              <w:jc w:val="center"/>
              <w:rPr>
                <w:sz w:val="20"/>
              </w:rPr>
            </w:pPr>
            <w:r w:rsidRPr="009C6F44">
              <w:rPr>
                <w:sz w:val="20"/>
              </w:rPr>
              <w:t xml:space="preserve">  на вводе Н</w:t>
            </w:r>
            <w:r>
              <w:rPr>
                <w:sz w:val="20"/>
              </w:rPr>
              <w:t xml:space="preserve">Н,             на отходящих линиях             </w:t>
            </w:r>
          </w:p>
        </w:tc>
      </w:tr>
    </w:tbl>
    <w:p w:rsidR="009D23A9" w:rsidRPr="00975C2D" w:rsidRDefault="009D23A9" w:rsidP="005C4425">
      <w:pPr>
        <w:rPr>
          <w:sz w:val="22"/>
          <w:szCs w:val="22"/>
          <w:lang w:eastAsia="ru-RU"/>
        </w:rPr>
      </w:pPr>
    </w:p>
    <w:sectPr w:rsidR="009D23A9" w:rsidRPr="00975C2D" w:rsidSect="005C4425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Times New Roman+FPEF">
    <w:altName w:val="Arial Unicode MS"/>
    <w:panose1 w:val="00000000000000000000"/>
    <w:charset w:val="81"/>
    <w:family w:val="auto"/>
    <w:notTrueType/>
    <w:pitch w:val="default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B040D"/>
    <w:rsid w:val="001B5C92"/>
    <w:rsid w:val="001C62B1"/>
    <w:rsid w:val="001E53D6"/>
    <w:rsid w:val="00233B14"/>
    <w:rsid w:val="002C207F"/>
    <w:rsid w:val="00360C1B"/>
    <w:rsid w:val="00396674"/>
    <w:rsid w:val="004551BB"/>
    <w:rsid w:val="004807C6"/>
    <w:rsid w:val="00542638"/>
    <w:rsid w:val="005C4425"/>
    <w:rsid w:val="005F3A00"/>
    <w:rsid w:val="00670A00"/>
    <w:rsid w:val="0082698C"/>
    <w:rsid w:val="00846107"/>
    <w:rsid w:val="00920544"/>
    <w:rsid w:val="009D23A9"/>
    <w:rsid w:val="00AE218C"/>
    <w:rsid w:val="00B24E79"/>
    <w:rsid w:val="00BC3C93"/>
    <w:rsid w:val="00C35BF3"/>
    <w:rsid w:val="00D05D32"/>
    <w:rsid w:val="00D22C86"/>
    <w:rsid w:val="00D664AA"/>
    <w:rsid w:val="00E60B1F"/>
    <w:rsid w:val="00ED4000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7E70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C40E-244B-4B5A-A1A4-7EF03BFD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Кузьмин Сергей Владимирович</cp:lastModifiedBy>
  <cp:revision>20</cp:revision>
  <cp:lastPrinted>2020-02-04T06:28:00Z</cp:lastPrinted>
  <dcterms:created xsi:type="dcterms:W3CDTF">2019-10-04T02:31:00Z</dcterms:created>
  <dcterms:modified xsi:type="dcterms:W3CDTF">2020-02-04T06:32:00Z</dcterms:modified>
</cp:coreProperties>
</file>