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409"/>
        <w:gridCol w:w="567"/>
        <w:gridCol w:w="709"/>
        <w:gridCol w:w="823"/>
        <w:gridCol w:w="952"/>
        <w:gridCol w:w="953"/>
        <w:gridCol w:w="952"/>
        <w:gridCol w:w="952"/>
      </w:tblGrid>
      <w:tr w:rsidR="001B5C92" w:rsidTr="00E43210">
        <w:trPr>
          <w:trHeight w:val="912"/>
        </w:trPr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2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E43210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20544" w:rsidRPr="00920544" w:rsidRDefault="00E43210" w:rsidP="009F4606">
            <w:pPr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Охранная пломба</w:t>
            </w:r>
          </w:p>
        </w:tc>
        <w:tc>
          <w:tcPr>
            <w:tcW w:w="567" w:type="dxa"/>
          </w:tcPr>
          <w:p w:rsidR="001B5C92" w:rsidRPr="00FD2043" w:rsidRDefault="009F4606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1B5C92" w:rsidRPr="00FD2043" w:rsidRDefault="00E4321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17685</w:t>
            </w:r>
          </w:p>
        </w:tc>
        <w:tc>
          <w:tcPr>
            <w:tcW w:w="82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E43210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416E4" w:rsidRPr="00920544" w:rsidRDefault="00E43210" w:rsidP="009F4606">
            <w:pPr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Проволока пломбировочная</w:t>
            </w:r>
          </w:p>
        </w:tc>
        <w:tc>
          <w:tcPr>
            <w:tcW w:w="567" w:type="dxa"/>
          </w:tcPr>
          <w:p w:rsidR="00A416E4" w:rsidRPr="00FD2043" w:rsidRDefault="00E4321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709" w:type="dxa"/>
          </w:tcPr>
          <w:p w:rsidR="00A416E4" w:rsidRPr="00FD2043" w:rsidRDefault="00E4321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823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9F460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E43210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416E4" w:rsidRPr="00920544" w:rsidRDefault="00E43210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Пломбировочный трос</w:t>
            </w:r>
          </w:p>
        </w:tc>
        <w:tc>
          <w:tcPr>
            <w:tcW w:w="567" w:type="dxa"/>
          </w:tcPr>
          <w:p w:rsidR="00A416E4" w:rsidRPr="00FD2043" w:rsidRDefault="00E4321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</w:p>
        </w:tc>
        <w:tc>
          <w:tcPr>
            <w:tcW w:w="709" w:type="dxa"/>
          </w:tcPr>
          <w:p w:rsidR="00A416E4" w:rsidRPr="00FD2043" w:rsidRDefault="00E4321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</w:t>
            </w:r>
          </w:p>
        </w:tc>
        <w:tc>
          <w:tcPr>
            <w:tcW w:w="823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9F4606" w:rsidP="00E06FE1">
            <w:pPr>
              <w:jc w:val="center"/>
              <w:rPr>
                <w:sz w:val="18"/>
                <w:szCs w:val="18"/>
              </w:rPr>
            </w:pPr>
            <w:r w:rsidRPr="009F4606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E43210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292689">
        <w:rPr>
          <w:color w:val="FF0000"/>
          <w:lang w:eastAsia="ru-RU"/>
        </w:rPr>
        <w:t>с отсрочкой платежа 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9F4606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E027DB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9F4606" w:rsidRDefault="009F4606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315B0" w:rsidRDefault="00B315B0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315B0" w:rsidRDefault="00B315B0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355F66" w:rsidRPr="00355F66" w:rsidRDefault="00E027DB" w:rsidP="00355F66">
      <w:r w:rsidRPr="00534000">
        <w:rPr>
          <w:b/>
        </w:rPr>
        <w:t>1</w:t>
      </w:r>
      <w:r w:rsidRPr="008C012A">
        <w:rPr>
          <w:b/>
        </w:rPr>
        <w:t xml:space="preserve">. </w:t>
      </w:r>
      <w:r w:rsidR="009F4606" w:rsidRPr="008C012A">
        <w:rPr>
          <w:b/>
        </w:rPr>
        <w:t xml:space="preserve"> </w:t>
      </w:r>
      <w:r w:rsidR="008C012A" w:rsidRPr="008C012A">
        <w:rPr>
          <w:b/>
        </w:rPr>
        <w:t>Охранная пломб</w:t>
      </w:r>
      <w:proofErr w:type="gramStart"/>
      <w:r w:rsidR="008C012A" w:rsidRPr="008C012A">
        <w:rPr>
          <w:b/>
        </w:rPr>
        <w:t>а</w:t>
      </w:r>
      <w:r w:rsidR="008C012A">
        <w:rPr>
          <w:b/>
        </w:rPr>
        <w:t>-</w:t>
      </w:r>
      <w:proofErr w:type="gramEnd"/>
      <w:r w:rsidR="008C012A">
        <w:rPr>
          <w:b/>
        </w:rPr>
        <w:t xml:space="preserve"> </w:t>
      </w:r>
      <w:r w:rsidR="00355F66" w:rsidRPr="00355F66">
        <w:rPr>
          <w:b/>
        </w:rPr>
        <w:t xml:space="preserve">• </w:t>
      </w:r>
      <w:r w:rsidR="00355F66" w:rsidRPr="00355F66">
        <w:t xml:space="preserve">Охранная номерная пломба должна иметь внешний корпус из прозрачного цвета с запирающим механизмом, что позволит обеспечить контроль от несанкционированного доступа к электротехническому оборудованию и позволяет визуализировать факт вмешательства в случае, если несанкционированное вскрытие такого приспособления все же произошло. </w:t>
      </w:r>
    </w:p>
    <w:p w:rsidR="00355F66" w:rsidRPr="00355F66" w:rsidRDefault="00355F66" w:rsidP="00355F66">
      <w:r w:rsidRPr="00355F66">
        <w:t xml:space="preserve">• Наличие в </w:t>
      </w:r>
      <w:proofErr w:type="gramStart"/>
      <w:r w:rsidRPr="00355F66">
        <w:t>пломбе</w:t>
      </w:r>
      <w:proofErr w:type="gramEnd"/>
      <w:r w:rsidRPr="00355F66">
        <w:t xml:space="preserve"> не извлекаемой вставки пломбировочного механизма не менее четырех лепестков.</w:t>
      </w:r>
    </w:p>
    <w:p w:rsidR="00355F66" w:rsidRPr="00355F66" w:rsidRDefault="00355F66" w:rsidP="00355F66">
      <w:r w:rsidRPr="00355F66">
        <w:t>• Возможность опечатывания через сквозные отверстия расположенные в центре пломбы.</w:t>
      </w:r>
    </w:p>
    <w:p w:rsidR="00355F66" w:rsidRPr="00355F66" w:rsidRDefault="00355F66" w:rsidP="00355F66">
      <w:r w:rsidRPr="00355F66">
        <w:t>• Возможность установки  пломбы вручную, без дополнительных приспособлений и инструментов, на проволоку диаметром от 0,65 до 1,2 мм.</w:t>
      </w:r>
    </w:p>
    <w:p w:rsidR="00355F66" w:rsidRPr="00355F66" w:rsidRDefault="00355F66" w:rsidP="00355F66">
      <w:r w:rsidRPr="00355F66">
        <w:t>• Наличие на корпусе пломбы надписи «СКРЭК» а так же буквенного обозначения перед  восьмизначным номером дублирующего  номера на вставке.</w:t>
      </w:r>
    </w:p>
    <w:p w:rsidR="00355F66" w:rsidRPr="00355F66" w:rsidRDefault="00355F66" w:rsidP="00355F66">
      <w:r w:rsidRPr="00355F66">
        <w:t xml:space="preserve">• Пломба одноразового использования, повторное использование без видимых следов повреждений невозможно. </w:t>
      </w:r>
    </w:p>
    <w:p w:rsidR="00355F66" w:rsidRPr="00355F66" w:rsidRDefault="00355F66" w:rsidP="00355F66">
      <w:r w:rsidRPr="00355F66">
        <w:t>• Диапазон температур использования – от -80</w:t>
      </w:r>
      <w:proofErr w:type="gramStart"/>
      <w:r w:rsidRPr="00355F66">
        <w:t xml:space="preserve"> °С</w:t>
      </w:r>
      <w:proofErr w:type="gramEnd"/>
      <w:r w:rsidRPr="00355F66">
        <w:t xml:space="preserve"> до +120 °С</w:t>
      </w:r>
    </w:p>
    <w:p w:rsidR="00355F66" w:rsidRPr="00355F66" w:rsidRDefault="00355F66" w:rsidP="00355F66">
      <w:r w:rsidRPr="00355F66">
        <w:t>• Стойкость к агрессивным средам – устойчивость к действию растворов солей, окислителей, минеральных кислот</w:t>
      </w:r>
    </w:p>
    <w:p w:rsidR="00355F66" w:rsidRPr="00355F66" w:rsidRDefault="00355F66" w:rsidP="00355F66">
      <w:r w:rsidRPr="00355F66">
        <w:t>• Наличие специальной метки на лицевой части корпуса позволяющего идентифицировать попытку теплового воздействия</w:t>
      </w:r>
    </w:p>
    <w:p w:rsidR="00355F66" w:rsidRPr="00355F66" w:rsidRDefault="00355F66" w:rsidP="00355F66">
      <w:r w:rsidRPr="00355F66">
        <w:t>• Обладание эффектом свечения в ультрафиолете</w:t>
      </w:r>
    </w:p>
    <w:p w:rsidR="009F4606" w:rsidRPr="00355F66" w:rsidRDefault="00355F66" w:rsidP="00355F66">
      <w:pPr>
        <w:rPr>
          <w:color w:val="auto"/>
          <w:lang w:eastAsia="ru-RU"/>
        </w:rPr>
      </w:pPr>
      <w:r w:rsidRPr="00355F66">
        <w:t>• Наличие сертификата ISO</w:t>
      </w:r>
    </w:p>
    <w:p w:rsidR="00355F66" w:rsidRPr="00355F66" w:rsidRDefault="00C00898" w:rsidP="00355F66">
      <w:pPr>
        <w:rPr>
          <w:color w:val="auto"/>
          <w:lang w:eastAsia="ru-RU"/>
        </w:rPr>
      </w:pPr>
      <w:r w:rsidRPr="00C00898">
        <w:rPr>
          <w:b/>
          <w:color w:val="auto"/>
          <w:lang w:eastAsia="ru-RU"/>
        </w:rPr>
        <w:t xml:space="preserve">2. </w:t>
      </w:r>
      <w:r w:rsidR="008C012A">
        <w:rPr>
          <w:b/>
          <w:color w:val="auto"/>
          <w:lang w:eastAsia="ru-RU"/>
        </w:rPr>
        <w:t xml:space="preserve">Проволока пломбировочная </w:t>
      </w:r>
      <w:r>
        <w:rPr>
          <w:b/>
          <w:color w:val="auto"/>
          <w:lang w:eastAsia="ru-RU"/>
        </w:rPr>
        <w:t xml:space="preserve">- </w:t>
      </w:r>
      <w:r w:rsidR="00355F66" w:rsidRPr="00355F66">
        <w:rPr>
          <w:color w:val="auto"/>
          <w:lang w:eastAsia="ru-RU"/>
        </w:rPr>
        <w:t>В целях использования связующего элемента при установке современных охранных пломб при пломбировании контрольно-измерительных приборов.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Технические характеристики: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Диаметр 0,65-0,8 мм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Материал – винтовая гальванизированная оцинкованная сталь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Прочность (врем</w:t>
      </w:r>
      <w:proofErr w:type="gramStart"/>
      <w:r w:rsidRPr="00355F66">
        <w:rPr>
          <w:color w:val="auto"/>
          <w:lang w:eastAsia="ru-RU"/>
        </w:rPr>
        <w:t>.</w:t>
      </w:r>
      <w:proofErr w:type="gramEnd"/>
      <w:r w:rsidRPr="00355F66">
        <w:rPr>
          <w:color w:val="auto"/>
          <w:lang w:eastAsia="ru-RU"/>
        </w:rPr>
        <w:t xml:space="preserve"> </w:t>
      </w:r>
      <w:proofErr w:type="gramStart"/>
      <w:r w:rsidRPr="00355F66">
        <w:rPr>
          <w:color w:val="auto"/>
          <w:lang w:eastAsia="ru-RU"/>
        </w:rPr>
        <w:t>с</w:t>
      </w:r>
      <w:proofErr w:type="gramEnd"/>
      <w:r w:rsidRPr="00355F66">
        <w:rPr>
          <w:color w:val="auto"/>
          <w:lang w:eastAsia="ru-RU"/>
        </w:rPr>
        <w:t xml:space="preserve">опротивление разрыву)  340-540 Н/мм2 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 xml:space="preserve">• Коррозийная стойкость - высокая </w:t>
      </w:r>
    </w:p>
    <w:p w:rsidR="00C00898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Температура использования -60</w:t>
      </w:r>
      <w:proofErr w:type="gramStart"/>
      <w:r w:rsidRPr="00355F66">
        <w:rPr>
          <w:color w:val="auto"/>
          <w:lang w:eastAsia="ru-RU"/>
        </w:rPr>
        <w:t>°С</w:t>
      </w:r>
      <w:proofErr w:type="gramEnd"/>
      <w:r w:rsidRPr="00355F66">
        <w:rPr>
          <w:color w:val="auto"/>
          <w:lang w:eastAsia="ru-RU"/>
        </w:rPr>
        <w:t xml:space="preserve"> + 70°С</w:t>
      </w:r>
    </w:p>
    <w:p w:rsidR="00355F66" w:rsidRPr="00355F66" w:rsidRDefault="008C012A" w:rsidP="00355F66">
      <w:pPr>
        <w:rPr>
          <w:color w:val="auto"/>
          <w:lang w:eastAsia="ru-RU"/>
        </w:rPr>
      </w:pPr>
      <w:r>
        <w:rPr>
          <w:b/>
          <w:color w:val="auto"/>
          <w:lang w:eastAsia="ru-RU"/>
        </w:rPr>
        <w:t>3. Пломбировочный трос</w:t>
      </w:r>
      <w:r w:rsidR="00C00898" w:rsidRPr="00C00898">
        <w:rPr>
          <w:b/>
          <w:color w:val="auto"/>
          <w:lang w:eastAsia="ru-RU"/>
        </w:rPr>
        <w:t xml:space="preserve"> - </w:t>
      </w:r>
      <w:r w:rsidR="00355F66" w:rsidRPr="00355F66">
        <w:rPr>
          <w:color w:val="auto"/>
          <w:lang w:eastAsia="ru-RU"/>
        </w:rPr>
        <w:t>В целях использования связующего элемента при установке современных охранных пломб при пломбировании контрольно-измерительных приборов.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Технические характеристики: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Диаметр 0,65 мм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Количество жил 7 (семь)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Материал – сталь оцинкованная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Покрытие – полимерное</w:t>
      </w:r>
    </w:p>
    <w:p w:rsidR="00355F66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>• Разрушающее усилие – 45 кг</w:t>
      </w:r>
    </w:p>
    <w:p w:rsidR="00C00898" w:rsidRPr="00355F66" w:rsidRDefault="00355F66" w:rsidP="00355F66">
      <w:pPr>
        <w:rPr>
          <w:color w:val="auto"/>
          <w:lang w:eastAsia="ru-RU"/>
        </w:rPr>
      </w:pPr>
      <w:r w:rsidRPr="00355F66">
        <w:rPr>
          <w:color w:val="auto"/>
          <w:lang w:eastAsia="ru-RU"/>
        </w:rPr>
        <w:t xml:space="preserve">• </w:t>
      </w:r>
      <w:proofErr w:type="gramStart"/>
      <w:r w:rsidRPr="00355F66">
        <w:rPr>
          <w:color w:val="auto"/>
          <w:lang w:eastAsia="ru-RU"/>
        </w:rPr>
        <w:t>Коррозиестойкий</w:t>
      </w:r>
      <w:proofErr w:type="gramEnd"/>
      <w:r w:rsidRPr="00355F66">
        <w:rPr>
          <w:color w:val="auto"/>
          <w:lang w:eastAsia="ru-RU"/>
        </w:rPr>
        <w:t xml:space="preserve"> к воде и к агрессивным средам</w:t>
      </w:r>
    </w:p>
    <w:p w:rsidR="00E027DB" w:rsidRDefault="00E027DB" w:rsidP="00E027DB">
      <w:pPr>
        <w:tabs>
          <w:tab w:val="left" w:pos="5745"/>
        </w:tabs>
        <w:ind w:left="-993" w:firstLine="426"/>
      </w:pPr>
      <w:r>
        <w:t xml:space="preserve"> </w:t>
      </w:r>
    </w:p>
    <w:p w:rsidR="00485F56" w:rsidRDefault="00E027DB" w:rsidP="00BC3C93">
      <w:pPr>
        <w:tabs>
          <w:tab w:val="left" w:pos="5745"/>
        </w:tabs>
        <w:ind w:left="-993" w:firstLine="426"/>
      </w:pPr>
      <w:r>
        <w:t xml:space="preserve"> </w:t>
      </w:r>
      <w:bookmarkStart w:id="0" w:name="_GoBack"/>
      <w:bookmarkEnd w:id="0"/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A1403"/>
    <w:rsid w:val="001B5C92"/>
    <w:rsid w:val="001C62B1"/>
    <w:rsid w:val="00292689"/>
    <w:rsid w:val="002964DB"/>
    <w:rsid w:val="002977D3"/>
    <w:rsid w:val="002C207F"/>
    <w:rsid w:val="00355F66"/>
    <w:rsid w:val="003600FB"/>
    <w:rsid w:val="00485F56"/>
    <w:rsid w:val="00534000"/>
    <w:rsid w:val="00537AE5"/>
    <w:rsid w:val="00592777"/>
    <w:rsid w:val="00645E1D"/>
    <w:rsid w:val="006A346C"/>
    <w:rsid w:val="00700700"/>
    <w:rsid w:val="00827A42"/>
    <w:rsid w:val="008C012A"/>
    <w:rsid w:val="00920544"/>
    <w:rsid w:val="00935F4C"/>
    <w:rsid w:val="009B63A4"/>
    <w:rsid w:val="009E29B9"/>
    <w:rsid w:val="009F4606"/>
    <w:rsid w:val="00A416E4"/>
    <w:rsid w:val="00A834F2"/>
    <w:rsid w:val="00A913D3"/>
    <w:rsid w:val="00AF5F84"/>
    <w:rsid w:val="00B315B0"/>
    <w:rsid w:val="00BB0845"/>
    <w:rsid w:val="00BC3C93"/>
    <w:rsid w:val="00C00898"/>
    <w:rsid w:val="00C30175"/>
    <w:rsid w:val="00C75525"/>
    <w:rsid w:val="00D4398C"/>
    <w:rsid w:val="00D65743"/>
    <w:rsid w:val="00DE19CC"/>
    <w:rsid w:val="00E027DB"/>
    <w:rsid w:val="00E04CA1"/>
    <w:rsid w:val="00E076F0"/>
    <w:rsid w:val="00E4321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45</cp:revision>
  <cp:lastPrinted>2019-10-04T03:01:00Z</cp:lastPrinted>
  <dcterms:created xsi:type="dcterms:W3CDTF">2019-10-04T02:31:00Z</dcterms:created>
  <dcterms:modified xsi:type="dcterms:W3CDTF">2020-02-13T09:24:00Z</dcterms:modified>
</cp:coreProperties>
</file>