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84" w:rsidRPr="00BF50DC" w:rsidRDefault="00041484" w:rsidP="00822CF5">
      <w:pPr>
        <w:ind w:firstLine="360"/>
        <w:jc w:val="center"/>
        <w:rPr>
          <w:b/>
        </w:rPr>
      </w:pPr>
      <w:r w:rsidRPr="00BF50DC">
        <w:rPr>
          <w:b/>
        </w:rPr>
        <w:t xml:space="preserve">Отчет </w:t>
      </w:r>
      <w:r w:rsidR="00822CF5" w:rsidRPr="00BF50DC">
        <w:rPr>
          <w:b/>
        </w:rPr>
        <w:t xml:space="preserve">о деятельности </w:t>
      </w:r>
      <w:r w:rsidRPr="00BF50DC">
        <w:rPr>
          <w:b/>
        </w:rPr>
        <w:t>АО «СЕВКАЗЭНЕРГО»</w:t>
      </w:r>
      <w:r w:rsidR="00822CF5" w:rsidRPr="00BF50DC">
        <w:rPr>
          <w:b/>
        </w:rPr>
        <w:t xml:space="preserve"> за 201</w:t>
      </w:r>
      <w:r w:rsidR="00621DC0" w:rsidRPr="00BF50DC">
        <w:rPr>
          <w:b/>
        </w:rPr>
        <w:t>5</w:t>
      </w:r>
      <w:r w:rsidR="00822CF5" w:rsidRPr="00BF50DC">
        <w:rPr>
          <w:b/>
        </w:rPr>
        <w:t xml:space="preserve"> год</w:t>
      </w:r>
    </w:p>
    <w:p w:rsidR="0022301B" w:rsidRPr="00BF50DC" w:rsidRDefault="00041484" w:rsidP="00822CF5">
      <w:pPr>
        <w:ind w:firstLine="360"/>
        <w:jc w:val="center"/>
      </w:pPr>
      <w:r w:rsidRPr="00BF50DC">
        <w:rPr>
          <w:b/>
        </w:rPr>
        <w:t>по предоставлению регулируемой услуги по производству тепловой энергии</w:t>
      </w:r>
    </w:p>
    <w:p w:rsidR="007A1FCE" w:rsidRPr="00BF50DC" w:rsidRDefault="007A1FCE" w:rsidP="00D34FE0">
      <w:pPr>
        <w:tabs>
          <w:tab w:val="left" w:pos="240"/>
        </w:tabs>
        <w:ind w:left="480"/>
        <w:jc w:val="both"/>
      </w:pPr>
    </w:p>
    <w:p w:rsidR="0022301B" w:rsidRPr="00BF50DC" w:rsidRDefault="00B77977" w:rsidP="00DA21E7">
      <w:pPr>
        <w:ind w:firstLine="708"/>
        <w:jc w:val="both"/>
        <w:rPr>
          <w:kern w:val="2"/>
        </w:rPr>
      </w:pPr>
      <w:r w:rsidRPr="00BF50DC">
        <w:rPr>
          <w:kern w:val="2"/>
        </w:rPr>
        <w:t>АО</w:t>
      </w:r>
      <w:r w:rsidR="008950C8" w:rsidRPr="00BF50DC">
        <w:rPr>
          <w:kern w:val="2"/>
        </w:rPr>
        <w:t xml:space="preserve"> «</w:t>
      </w:r>
      <w:r w:rsidR="00EF44FB" w:rsidRPr="00BF50DC">
        <w:rPr>
          <w:kern w:val="2"/>
        </w:rPr>
        <w:t>СЕВКАЗЭНЕРГО</w:t>
      </w:r>
      <w:r w:rsidR="008950C8" w:rsidRPr="00BF50DC">
        <w:rPr>
          <w:kern w:val="2"/>
        </w:rPr>
        <w:t>»</w:t>
      </w:r>
      <w:r w:rsidR="0022301B" w:rsidRPr="00BF50DC">
        <w:rPr>
          <w:kern w:val="2"/>
        </w:rPr>
        <w:t xml:space="preserve"> - </w:t>
      </w:r>
      <w:r w:rsidR="00DA21E7" w:rsidRPr="00BF50DC">
        <w:t>это теплоэлектроцентраль, основным видом деятельности которой является комбинированное производство электрической и тепловой энергии.</w:t>
      </w:r>
      <w:r w:rsidR="00E04926" w:rsidRPr="00BF50DC">
        <w:t xml:space="preserve"> </w:t>
      </w:r>
      <w:r w:rsidR="00BF3ED6" w:rsidRPr="00BF50DC">
        <w:t xml:space="preserve">Станция введена </w:t>
      </w:r>
      <w:r w:rsidR="00E04926" w:rsidRPr="00BF50DC">
        <w:t xml:space="preserve">в эксплуатацию в 1961 году и предназначена для покрытия электрических и тепловых нагрузок, а также </w:t>
      </w:r>
      <w:proofErr w:type="spellStart"/>
      <w:r w:rsidR="00E04926" w:rsidRPr="00BF50DC">
        <w:t>взаиморезервирования</w:t>
      </w:r>
      <w:proofErr w:type="spellEnd"/>
      <w:r w:rsidR="00E04926" w:rsidRPr="00BF50DC">
        <w:t xml:space="preserve"> с объединенной энергосистемой. </w:t>
      </w:r>
      <w:r w:rsidR="0022301B" w:rsidRPr="00BF50DC">
        <w:rPr>
          <w:kern w:val="2"/>
        </w:rPr>
        <w:t xml:space="preserve"> Установленная электрическая мощность </w:t>
      </w:r>
      <w:r w:rsidR="00E04926" w:rsidRPr="00BF50DC">
        <w:rPr>
          <w:kern w:val="2"/>
        </w:rPr>
        <w:t xml:space="preserve"> в 201</w:t>
      </w:r>
      <w:r w:rsidR="00C83597" w:rsidRPr="00BF50DC">
        <w:rPr>
          <w:kern w:val="2"/>
        </w:rPr>
        <w:t>5</w:t>
      </w:r>
      <w:r w:rsidR="00E04926" w:rsidRPr="00BF50DC">
        <w:rPr>
          <w:kern w:val="2"/>
        </w:rPr>
        <w:t xml:space="preserve"> году составила – </w:t>
      </w:r>
      <w:r w:rsidR="00BE785B" w:rsidRPr="00BF50DC">
        <w:rPr>
          <w:kern w:val="2"/>
        </w:rPr>
        <w:t>438,26</w:t>
      </w:r>
      <w:r w:rsidR="00E04926" w:rsidRPr="00BF50DC">
        <w:rPr>
          <w:kern w:val="2"/>
        </w:rPr>
        <w:t xml:space="preserve"> МВт, тепловая мощность – </w:t>
      </w:r>
      <w:r w:rsidR="00BE785B" w:rsidRPr="00BF50DC">
        <w:rPr>
          <w:kern w:val="2"/>
        </w:rPr>
        <w:t>776</w:t>
      </w:r>
      <w:r w:rsidR="00041484" w:rsidRPr="00BF50DC">
        <w:rPr>
          <w:kern w:val="2"/>
        </w:rPr>
        <w:t>,65 Гкал/час.</w:t>
      </w:r>
    </w:p>
    <w:p w:rsidR="008B7A4E" w:rsidRPr="00BF50DC" w:rsidRDefault="008B7A4E" w:rsidP="00DA21E7">
      <w:pPr>
        <w:ind w:firstLine="708"/>
        <w:jc w:val="both"/>
        <w:rPr>
          <w:kern w:val="2"/>
        </w:rPr>
      </w:pPr>
    </w:p>
    <w:p w:rsidR="0022301B" w:rsidRPr="00BF50DC" w:rsidRDefault="0022301B">
      <w:pPr>
        <w:pStyle w:val="a8"/>
        <w:spacing w:line="360" w:lineRule="auto"/>
        <w:jc w:val="both"/>
        <w:rPr>
          <w:kern w:val="2"/>
        </w:rPr>
      </w:pPr>
      <w:r w:rsidRPr="00BF50DC">
        <w:rPr>
          <w:kern w:val="2"/>
        </w:rPr>
        <w:t xml:space="preserve">Предметом деятельности </w:t>
      </w:r>
      <w:r w:rsidR="00B77977" w:rsidRPr="00BF50DC">
        <w:rPr>
          <w:kern w:val="2"/>
        </w:rPr>
        <w:t>АО</w:t>
      </w:r>
      <w:r w:rsidR="008950C8" w:rsidRPr="00BF50DC">
        <w:rPr>
          <w:kern w:val="2"/>
        </w:rPr>
        <w:t xml:space="preserve"> «</w:t>
      </w:r>
      <w:r w:rsidR="00EF44FB" w:rsidRPr="00BF50DC">
        <w:rPr>
          <w:kern w:val="2"/>
        </w:rPr>
        <w:t>СЕВКАЗЭНЕРГО</w:t>
      </w:r>
      <w:r w:rsidR="008950C8" w:rsidRPr="00BF50DC">
        <w:rPr>
          <w:kern w:val="2"/>
        </w:rPr>
        <w:t xml:space="preserve">» </w:t>
      </w:r>
      <w:r w:rsidRPr="00BF50DC">
        <w:rPr>
          <w:kern w:val="2"/>
        </w:rPr>
        <w:t>явля</w:t>
      </w:r>
      <w:r w:rsidR="00C27E78" w:rsidRPr="00BF50DC">
        <w:rPr>
          <w:kern w:val="2"/>
        </w:rPr>
        <w:t>е</w:t>
      </w:r>
      <w:r w:rsidR="000F2CB5" w:rsidRPr="00BF50DC">
        <w:rPr>
          <w:kern w:val="2"/>
        </w:rPr>
        <w:t>тся</w:t>
      </w:r>
      <w:r w:rsidRPr="00BF50DC">
        <w:rPr>
          <w:kern w:val="2"/>
        </w:rPr>
        <w:t>:</w:t>
      </w:r>
    </w:p>
    <w:p w:rsidR="004B47F8" w:rsidRPr="00BF50DC" w:rsidRDefault="0022301B">
      <w:pPr>
        <w:pStyle w:val="a8"/>
        <w:numPr>
          <w:ilvl w:val="0"/>
          <w:numId w:val="12"/>
        </w:numPr>
        <w:spacing w:after="0"/>
        <w:ind w:left="998" w:hanging="357"/>
        <w:jc w:val="both"/>
        <w:rPr>
          <w:kern w:val="2"/>
        </w:rPr>
      </w:pPr>
      <w:r w:rsidRPr="00BF50DC">
        <w:rPr>
          <w:kern w:val="2"/>
        </w:rPr>
        <w:t>Производство электрической и тепловой энергии</w:t>
      </w:r>
      <w:r w:rsidR="008B7A4E" w:rsidRPr="00BF50DC">
        <w:rPr>
          <w:kern w:val="2"/>
        </w:rPr>
        <w:t>;</w:t>
      </w:r>
    </w:p>
    <w:p w:rsidR="0022301B" w:rsidRPr="00BF50DC" w:rsidRDefault="0022301B">
      <w:pPr>
        <w:pStyle w:val="a8"/>
        <w:numPr>
          <w:ilvl w:val="0"/>
          <w:numId w:val="12"/>
        </w:numPr>
        <w:spacing w:after="0"/>
        <w:ind w:left="998" w:hanging="357"/>
        <w:jc w:val="both"/>
        <w:rPr>
          <w:kern w:val="2"/>
        </w:rPr>
      </w:pPr>
      <w:r w:rsidRPr="00BF50DC">
        <w:rPr>
          <w:kern w:val="2"/>
        </w:rPr>
        <w:t>Обеспечение готовности к несению нагрузки во всем диапазоне рабочей мощности и выработки электроэнергии, в том числе для передачи ее в объединенную энергосистему Республики, а также транзитной передачи электроэнергии в соответствии с режимом работы;</w:t>
      </w:r>
    </w:p>
    <w:p w:rsidR="0022301B" w:rsidRPr="00BF50DC" w:rsidRDefault="0022301B">
      <w:pPr>
        <w:pStyle w:val="a8"/>
        <w:numPr>
          <w:ilvl w:val="0"/>
          <w:numId w:val="12"/>
        </w:numPr>
        <w:spacing w:after="0"/>
        <w:ind w:left="998" w:hanging="357"/>
        <w:jc w:val="both"/>
        <w:rPr>
          <w:kern w:val="2"/>
        </w:rPr>
      </w:pPr>
      <w:r w:rsidRPr="00BF50DC">
        <w:rPr>
          <w:kern w:val="2"/>
        </w:rPr>
        <w:t>Осуществление технических и организационных мер, направленных на улучшение экологической обстановки в регионе;</w:t>
      </w:r>
    </w:p>
    <w:p w:rsidR="0022301B" w:rsidRPr="00BF50DC" w:rsidRDefault="0022301B">
      <w:pPr>
        <w:pStyle w:val="a8"/>
        <w:numPr>
          <w:ilvl w:val="0"/>
          <w:numId w:val="12"/>
        </w:numPr>
        <w:spacing w:line="360" w:lineRule="auto"/>
        <w:jc w:val="both"/>
        <w:rPr>
          <w:kern w:val="2"/>
        </w:rPr>
      </w:pPr>
      <w:r w:rsidRPr="00BF50DC">
        <w:rPr>
          <w:kern w:val="2"/>
        </w:rPr>
        <w:t xml:space="preserve">Эксплуатация,  ремонт и техническое обслуживание </w:t>
      </w:r>
      <w:proofErr w:type="spellStart"/>
      <w:r w:rsidRPr="00BF50DC">
        <w:rPr>
          <w:kern w:val="2"/>
        </w:rPr>
        <w:t>энергооборудования</w:t>
      </w:r>
      <w:proofErr w:type="spellEnd"/>
      <w:r w:rsidRPr="00BF50DC">
        <w:rPr>
          <w:kern w:val="2"/>
        </w:rPr>
        <w:t>.</w:t>
      </w:r>
    </w:p>
    <w:p w:rsidR="008B7A4E" w:rsidRPr="00BF50DC" w:rsidRDefault="008B7A4E" w:rsidP="00DF1BA5">
      <w:pPr>
        <w:ind w:firstLine="567"/>
        <w:jc w:val="both"/>
      </w:pPr>
      <w:r w:rsidRPr="00BF50DC">
        <w:t xml:space="preserve">Приказом </w:t>
      </w:r>
      <w:r w:rsidR="00E875E8" w:rsidRPr="00BF50DC">
        <w:t>Департамента Агентства РК по регулированию естественных монополий по СКО от 27 января 2009 года №19-ОД</w:t>
      </w:r>
      <w:r w:rsidRPr="00BF50DC">
        <w:t>,</w:t>
      </w:r>
      <w:r w:rsidR="00E875E8" w:rsidRPr="00BF50DC">
        <w:t xml:space="preserve"> </w:t>
      </w:r>
      <w:r w:rsidRPr="00BF50DC">
        <w:t xml:space="preserve">АО «СЕВКАЗЭНЕРГО» </w:t>
      </w:r>
      <w:r w:rsidR="00F8337D" w:rsidRPr="00BF50DC">
        <w:t>включено</w:t>
      </w:r>
      <w:r w:rsidR="00B57081" w:rsidRPr="00BF50DC">
        <w:t xml:space="preserve"> в</w:t>
      </w:r>
      <w:r w:rsidR="00F8337D" w:rsidRPr="00BF50DC">
        <w:t xml:space="preserve"> </w:t>
      </w:r>
      <w:r w:rsidR="00E875E8" w:rsidRPr="00BF50DC">
        <w:t>местн</w:t>
      </w:r>
      <w:r w:rsidR="00F8337D" w:rsidRPr="00BF50DC">
        <w:t>ый</w:t>
      </w:r>
      <w:r w:rsidR="00E875E8" w:rsidRPr="00BF50DC">
        <w:t xml:space="preserve"> раздел Государственного регистра субъектов естественных монополий по СКО </w:t>
      </w:r>
      <w:r w:rsidR="0022301B" w:rsidRPr="00BF50DC">
        <w:t>по производству</w:t>
      </w:r>
      <w:r w:rsidR="00E875E8" w:rsidRPr="00BF50DC">
        <w:t xml:space="preserve"> тепловой </w:t>
      </w:r>
      <w:r w:rsidR="0022301B" w:rsidRPr="00BF50DC">
        <w:t xml:space="preserve"> </w:t>
      </w:r>
      <w:r w:rsidR="00E875E8" w:rsidRPr="00BF50DC">
        <w:t>энергии.</w:t>
      </w:r>
      <w:r w:rsidR="00ED6ED6" w:rsidRPr="00BF50DC">
        <w:t xml:space="preserve"> </w:t>
      </w:r>
    </w:p>
    <w:p w:rsidR="0064565B" w:rsidRPr="00BF50DC" w:rsidRDefault="00DF1BA5" w:rsidP="00DF1BA5">
      <w:pPr>
        <w:ind w:firstLine="567"/>
        <w:jc w:val="both"/>
      </w:pPr>
      <w:r w:rsidRPr="00BF50DC">
        <w:t xml:space="preserve">С 1 января 2015 года АО «СЕВКАЗЭНЕРГО» был применён компенсирующий тариф на регулируемую услугу в размере 1614,75 тенге/Гкал без учёта НДС и с 1 июля 2015 года введен </w:t>
      </w:r>
      <w:proofErr w:type="gramStart"/>
      <w:r w:rsidRPr="00BF50DC">
        <w:t>тариф</w:t>
      </w:r>
      <w:proofErr w:type="gramEnd"/>
      <w:r w:rsidRPr="00BF50DC">
        <w:t xml:space="preserve"> утвержденный 1 июля 2013 года в размере 1623,51 тенге/Гкал без учёта НДС.</w:t>
      </w:r>
    </w:p>
    <w:p w:rsidR="0022301B" w:rsidRPr="00BF50DC" w:rsidRDefault="00DF1BA5" w:rsidP="00DF1BA5">
      <w:pPr>
        <w:ind w:firstLine="567"/>
        <w:jc w:val="both"/>
      </w:pPr>
      <w:r w:rsidRPr="00BF50DC">
        <w:t xml:space="preserve">За 2015 год объем тепловой энергии, отпущенной с коллекторов составил 1 860,7 тыс. Гкал, что на 95,9 </w:t>
      </w:r>
      <w:proofErr w:type="spellStart"/>
      <w:r w:rsidRPr="00BF50DC">
        <w:t>тыс</w:t>
      </w:r>
      <w:proofErr w:type="gramStart"/>
      <w:r w:rsidRPr="00BF50DC">
        <w:t>.Г</w:t>
      </w:r>
      <w:proofErr w:type="gramEnd"/>
      <w:r w:rsidRPr="00BF50DC">
        <w:t>кал</w:t>
      </w:r>
      <w:proofErr w:type="spellEnd"/>
      <w:r w:rsidRPr="00BF50DC">
        <w:t xml:space="preserve"> или 5,4% выше утвержденного тарифной сметой. Объём электрической энергии отпущенной с шин, составил соответственно 2 469,872 млн. </w:t>
      </w:r>
      <w:proofErr w:type="spellStart"/>
      <w:r w:rsidRPr="00BF50DC">
        <w:t>кВтч</w:t>
      </w:r>
      <w:proofErr w:type="spellEnd"/>
      <w:r w:rsidRPr="00BF50DC">
        <w:t xml:space="preserve">. Качество отпускаемой тепловой энергии соответствует утвержденному температурному графику. При возникновении  резкого понижения температуры наружного воздуха, персоналу станции удавалось поддерживать температуру отпускаемой тепловой энергии на соответствующем  уровне. </w:t>
      </w:r>
    </w:p>
    <w:p w:rsidR="00CF7F5B" w:rsidRPr="00BF50DC" w:rsidRDefault="00CF7F5B" w:rsidP="004F0B2A">
      <w:pPr>
        <w:jc w:val="both"/>
      </w:pPr>
    </w:p>
    <w:p w:rsidR="0022301B" w:rsidRPr="00BF50DC" w:rsidRDefault="0022301B" w:rsidP="00DF1BA5">
      <w:pPr>
        <w:ind w:firstLine="567"/>
        <w:jc w:val="both"/>
        <w:rPr>
          <w:b/>
          <w:bCs/>
        </w:rPr>
      </w:pPr>
      <w:r w:rsidRPr="00BF50DC">
        <w:rPr>
          <w:b/>
          <w:bCs/>
        </w:rPr>
        <w:t xml:space="preserve">Финансовое состояние </w:t>
      </w:r>
      <w:r w:rsidR="008E30C5" w:rsidRPr="00BF50DC">
        <w:rPr>
          <w:b/>
          <w:bCs/>
        </w:rPr>
        <w:t>АО</w:t>
      </w:r>
      <w:r w:rsidR="006358F2" w:rsidRPr="00BF50DC">
        <w:rPr>
          <w:b/>
          <w:bCs/>
        </w:rPr>
        <w:t xml:space="preserve"> «</w:t>
      </w:r>
      <w:r w:rsidR="00EF44FB" w:rsidRPr="00BF50DC">
        <w:rPr>
          <w:b/>
          <w:bCs/>
        </w:rPr>
        <w:t>СЕВКАЗЭНЕРГО</w:t>
      </w:r>
      <w:r w:rsidR="006358F2" w:rsidRPr="00BF50DC">
        <w:rPr>
          <w:b/>
          <w:bCs/>
        </w:rPr>
        <w:t>»</w:t>
      </w:r>
      <w:r w:rsidRPr="00BF50DC">
        <w:rPr>
          <w:b/>
          <w:bCs/>
        </w:rPr>
        <w:t xml:space="preserve"> за 20</w:t>
      </w:r>
      <w:r w:rsidR="00B15560" w:rsidRPr="00BF50DC">
        <w:rPr>
          <w:b/>
          <w:bCs/>
        </w:rPr>
        <w:t>1</w:t>
      </w:r>
      <w:r w:rsidR="00DC7D00" w:rsidRPr="00BF50DC">
        <w:rPr>
          <w:b/>
          <w:bCs/>
        </w:rPr>
        <w:t>5</w:t>
      </w:r>
      <w:r w:rsidRPr="00BF50DC">
        <w:rPr>
          <w:b/>
          <w:bCs/>
        </w:rPr>
        <w:t xml:space="preserve"> год.</w:t>
      </w:r>
    </w:p>
    <w:p w:rsidR="00A414D7" w:rsidRPr="00BF50DC" w:rsidRDefault="00A414D7" w:rsidP="00DF1BA5">
      <w:pPr>
        <w:pStyle w:val="2"/>
        <w:ind w:left="0" w:firstLine="567"/>
      </w:pPr>
      <w:r w:rsidRPr="00BF50DC">
        <w:t>За 201</w:t>
      </w:r>
      <w:r w:rsidR="00DF1BA5" w:rsidRPr="00BF50DC">
        <w:t>5</w:t>
      </w:r>
      <w:r w:rsidRPr="00BF50DC">
        <w:t xml:space="preserve"> год станцией выработано </w:t>
      </w:r>
      <w:r w:rsidR="00DF1BA5" w:rsidRPr="00BF50DC">
        <w:t>2 809,139</w:t>
      </w:r>
      <w:r w:rsidRPr="00BF50DC">
        <w:t xml:space="preserve"> млн. </w:t>
      </w:r>
      <w:proofErr w:type="spellStart"/>
      <w:r w:rsidRPr="00BF50DC">
        <w:t>кВтч</w:t>
      </w:r>
      <w:proofErr w:type="spellEnd"/>
      <w:r w:rsidRPr="00BF50DC">
        <w:t xml:space="preserve">  электроэнергии, отпущено с шин </w:t>
      </w:r>
      <w:r w:rsidR="00DF1BA5" w:rsidRPr="00BF50DC">
        <w:t xml:space="preserve">2 469,872 </w:t>
      </w:r>
      <w:r w:rsidRPr="00BF50DC">
        <w:t xml:space="preserve">млн. </w:t>
      </w:r>
      <w:proofErr w:type="spellStart"/>
      <w:r w:rsidRPr="00BF50DC">
        <w:t>кВтч</w:t>
      </w:r>
      <w:proofErr w:type="spellEnd"/>
      <w:r w:rsidRPr="00BF50DC">
        <w:t>, что составляет 87,</w:t>
      </w:r>
      <w:r w:rsidR="00E47426" w:rsidRPr="00BF50DC">
        <w:t>9</w:t>
      </w:r>
      <w:r w:rsidRPr="00BF50DC">
        <w:t xml:space="preserve">% от выработанного объема электроэнергии и на </w:t>
      </w:r>
      <w:r w:rsidR="00E47426" w:rsidRPr="00BF50DC">
        <w:t>4,4</w:t>
      </w:r>
      <w:r w:rsidRPr="00BF50DC">
        <w:t>% больше от выработки предусмотренной тарифной составляющей. Отпущено  тепловой энергии с коллекторов</w:t>
      </w:r>
      <w:r w:rsidR="00E47426" w:rsidRPr="00BF50DC">
        <w:t xml:space="preserve"> за год – 1860,744</w:t>
      </w:r>
      <w:r w:rsidRPr="00BF50DC">
        <w:t xml:space="preserve"> </w:t>
      </w:r>
      <w:proofErr w:type="spellStart"/>
      <w:r w:rsidR="00E47426" w:rsidRPr="00BF50DC">
        <w:t>тыс</w:t>
      </w:r>
      <w:proofErr w:type="gramStart"/>
      <w:r w:rsidR="00E47426" w:rsidRPr="00BF50DC">
        <w:t>.</w:t>
      </w:r>
      <w:r w:rsidRPr="00BF50DC">
        <w:t>Г</w:t>
      </w:r>
      <w:proofErr w:type="gramEnd"/>
      <w:r w:rsidRPr="00BF50DC">
        <w:t>кал</w:t>
      </w:r>
      <w:proofErr w:type="spellEnd"/>
      <w:r w:rsidRPr="00BF50DC">
        <w:t xml:space="preserve">, что на </w:t>
      </w:r>
      <w:r w:rsidR="00E47426" w:rsidRPr="00BF50DC">
        <w:t>5,4</w:t>
      </w:r>
      <w:r w:rsidRPr="00BF50DC">
        <w:t>% боль</w:t>
      </w:r>
      <w:r w:rsidR="00E47426" w:rsidRPr="00BF50DC">
        <w:t xml:space="preserve">ше объема заложенного в тарифе. </w:t>
      </w:r>
      <w:r w:rsidR="00BF3ED6" w:rsidRPr="00BF50DC">
        <w:t>При этом</w:t>
      </w:r>
      <w:proofErr w:type="gramStart"/>
      <w:r w:rsidR="00BF3ED6" w:rsidRPr="00BF50DC">
        <w:t>,</w:t>
      </w:r>
      <w:proofErr w:type="gramEnd"/>
      <w:r w:rsidR="00BF3ED6" w:rsidRPr="00BF50DC">
        <w:t xml:space="preserve"> расход угля по сравнению с 201</w:t>
      </w:r>
      <w:r w:rsidR="00E47426" w:rsidRPr="00BF50DC">
        <w:t>4</w:t>
      </w:r>
      <w:r w:rsidR="00BF3ED6" w:rsidRPr="00BF50DC">
        <w:t xml:space="preserve"> годом снизился на </w:t>
      </w:r>
      <w:r w:rsidR="00B23E56" w:rsidRPr="00BF50DC">
        <w:t xml:space="preserve">1 623 </w:t>
      </w:r>
      <w:r w:rsidR="00BF3ED6" w:rsidRPr="00BF50DC">
        <w:t>тонн</w:t>
      </w:r>
      <w:r w:rsidR="00B23E56" w:rsidRPr="00BF50DC">
        <w:t>ы</w:t>
      </w:r>
      <w:r w:rsidR="00041484" w:rsidRPr="00BF50DC">
        <w:t xml:space="preserve"> условного топлива.</w:t>
      </w:r>
    </w:p>
    <w:p w:rsidR="00A414D7" w:rsidRPr="00BF50DC" w:rsidRDefault="00A414D7" w:rsidP="00A414D7">
      <w:pPr>
        <w:ind w:firstLine="540"/>
        <w:jc w:val="both"/>
      </w:pPr>
      <w:r w:rsidRPr="00BF50DC">
        <w:t xml:space="preserve">Всего за отчетный период реализовано услуг от основной деятельности на </w:t>
      </w:r>
      <w:r w:rsidR="00B23E56" w:rsidRPr="00BF50DC">
        <w:t>22 743,8</w:t>
      </w:r>
      <w:r w:rsidRPr="00BF50DC">
        <w:t xml:space="preserve"> млн. тенге, в том числе от реализации электроэнергии – </w:t>
      </w:r>
      <w:r w:rsidR="00B23E56" w:rsidRPr="00BF50DC">
        <w:t>19 760,2</w:t>
      </w:r>
      <w:r w:rsidRPr="00BF50DC">
        <w:t xml:space="preserve"> млн.</w:t>
      </w:r>
      <w:r w:rsidR="00BF3ED6" w:rsidRPr="00BF50DC">
        <w:t xml:space="preserve"> </w:t>
      </w:r>
      <w:r w:rsidRPr="00BF50DC">
        <w:t>тенге</w:t>
      </w:r>
      <w:r w:rsidR="00BF3ED6" w:rsidRPr="00BF50DC">
        <w:t xml:space="preserve">; </w:t>
      </w:r>
      <w:r w:rsidRPr="00BF50DC">
        <w:t>от тепловой энерги</w:t>
      </w:r>
      <w:r w:rsidR="00B23E56" w:rsidRPr="00BF50DC">
        <w:t>и – 2 983,6</w:t>
      </w:r>
      <w:r w:rsidRPr="00BF50DC">
        <w:t xml:space="preserve"> </w:t>
      </w:r>
      <w:proofErr w:type="spellStart"/>
      <w:r w:rsidRPr="00BF50DC">
        <w:t>млн</w:t>
      </w:r>
      <w:proofErr w:type="gramStart"/>
      <w:r w:rsidRPr="00BF50DC">
        <w:t>.т</w:t>
      </w:r>
      <w:proofErr w:type="gramEnd"/>
      <w:r w:rsidRPr="00BF50DC">
        <w:t>енге</w:t>
      </w:r>
      <w:proofErr w:type="spellEnd"/>
      <w:r w:rsidRPr="00BF50DC">
        <w:t xml:space="preserve"> и от </w:t>
      </w:r>
      <w:r w:rsidR="00BF3ED6" w:rsidRPr="00BF50DC">
        <w:t>неосновной деятельности доход составил</w:t>
      </w:r>
      <w:r w:rsidR="00C95934" w:rsidRPr="00BF50DC">
        <w:t xml:space="preserve"> </w:t>
      </w:r>
      <w:r w:rsidR="00B23E56" w:rsidRPr="00BF50DC">
        <w:t>881,8</w:t>
      </w:r>
      <w:r w:rsidRPr="00BF50DC">
        <w:t xml:space="preserve"> млн. тенге. </w:t>
      </w:r>
    </w:p>
    <w:p w:rsidR="0022301B" w:rsidRPr="00BF50DC" w:rsidRDefault="00032DC8" w:rsidP="00A414D7">
      <w:pPr>
        <w:ind w:firstLine="540"/>
        <w:jc w:val="both"/>
      </w:pPr>
      <w:r w:rsidRPr="00BF50DC">
        <w:t xml:space="preserve"> </w:t>
      </w:r>
      <w:r w:rsidR="00A414D7" w:rsidRPr="00BF50DC">
        <w:t xml:space="preserve">По предварительным </w:t>
      </w:r>
      <w:r w:rsidR="00B23E56" w:rsidRPr="00BF50DC">
        <w:t xml:space="preserve">итогам </w:t>
      </w:r>
      <w:r w:rsidR="00A414D7" w:rsidRPr="00BF50DC">
        <w:t>финансово-хозяйственной деятельности АО «СЕВКАЗЭНЕРГО» за 201</w:t>
      </w:r>
      <w:r w:rsidR="00B23E56" w:rsidRPr="00BF50DC">
        <w:t>5</w:t>
      </w:r>
      <w:r w:rsidR="00A414D7" w:rsidRPr="00BF50DC">
        <w:t xml:space="preserve"> год</w:t>
      </w:r>
      <w:r w:rsidR="00B23E56" w:rsidRPr="00BF50DC">
        <w:t xml:space="preserve"> </w:t>
      </w:r>
      <w:r w:rsidR="00A414D7" w:rsidRPr="00BF50DC">
        <w:t>от основной деятельности</w:t>
      </w:r>
      <w:r w:rsidR="00B23E56" w:rsidRPr="00BF50DC">
        <w:t xml:space="preserve"> </w:t>
      </w:r>
      <w:r w:rsidR="00A414D7" w:rsidRPr="00BF50DC">
        <w:t xml:space="preserve">получена прибыль в размере </w:t>
      </w:r>
      <w:r w:rsidR="00F92E5A" w:rsidRPr="00BF50DC">
        <w:t>5 977,1</w:t>
      </w:r>
      <w:r w:rsidR="00A414D7" w:rsidRPr="00BF50DC">
        <w:t xml:space="preserve"> млн. тенге, в том числе от реализации услуг по снабжению тепловой энергией убыток составил </w:t>
      </w:r>
      <w:r w:rsidR="00F92E5A" w:rsidRPr="00BF50DC">
        <w:t>1 370,6 млн. тенге. Убыток</w:t>
      </w:r>
      <w:r w:rsidR="00A414D7" w:rsidRPr="00BF50DC">
        <w:t xml:space="preserve"> от иной деятельности составил </w:t>
      </w:r>
      <w:r w:rsidR="00F92E5A" w:rsidRPr="00BF50DC">
        <w:t xml:space="preserve">3 270,4 </w:t>
      </w:r>
      <w:proofErr w:type="spellStart"/>
      <w:r w:rsidR="00F92E5A" w:rsidRPr="00BF50DC">
        <w:t>млн</w:t>
      </w:r>
      <w:proofErr w:type="gramStart"/>
      <w:r w:rsidR="00F92E5A" w:rsidRPr="00BF50DC">
        <w:t>.</w:t>
      </w:r>
      <w:r w:rsidR="00A414D7" w:rsidRPr="00BF50DC">
        <w:t>т</w:t>
      </w:r>
      <w:proofErr w:type="gramEnd"/>
      <w:r w:rsidR="00A414D7" w:rsidRPr="00BF50DC">
        <w:t>енге</w:t>
      </w:r>
      <w:proofErr w:type="spellEnd"/>
      <w:r w:rsidR="00A414D7" w:rsidRPr="00BF50DC">
        <w:t>. Всего за 12 месяцев 201</w:t>
      </w:r>
      <w:r w:rsidR="00F92E5A" w:rsidRPr="00BF50DC">
        <w:t>5</w:t>
      </w:r>
      <w:r w:rsidR="00A414D7" w:rsidRPr="00BF50DC">
        <w:t xml:space="preserve"> года предприятием </w:t>
      </w:r>
      <w:r w:rsidR="00D11A78" w:rsidRPr="00BF50DC">
        <w:t xml:space="preserve">после </w:t>
      </w:r>
      <w:proofErr w:type="spellStart"/>
      <w:r w:rsidR="00D11A78" w:rsidRPr="00BF50DC">
        <w:t>налогооблажения</w:t>
      </w:r>
      <w:proofErr w:type="spellEnd"/>
      <w:r w:rsidR="00D11A78" w:rsidRPr="00BF50DC">
        <w:t xml:space="preserve"> </w:t>
      </w:r>
      <w:r w:rsidR="00A414D7" w:rsidRPr="00BF50DC">
        <w:t xml:space="preserve">получена прибыль в размере </w:t>
      </w:r>
      <w:r w:rsidR="00F92E5A" w:rsidRPr="00BF50DC">
        <w:t>2 199,8</w:t>
      </w:r>
      <w:r w:rsidR="00A414D7" w:rsidRPr="00BF50DC">
        <w:t xml:space="preserve"> млн. тенге</w:t>
      </w:r>
      <w:r w:rsidR="00D11A78" w:rsidRPr="00BF50DC">
        <w:t>.</w:t>
      </w:r>
    </w:p>
    <w:p w:rsidR="00A414D7" w:rsidRPr="00BF50DC" w:rsidRDefault="00A414D7" w:rsidP="00A414D7">
      <w:pPr>
        <w:ind w:firstLine="540"/>
        <w:jc w:val="both"/>
        <w:rPr>
          <w:kern w:val="2"/>
        </w:rPr>
      </w:pPr>
    </w:p>
    <w:p w:rsidR="00EC7FD6" w:rsidRPr="00BF50DC" w:rsidRDefault="00EC7FD6" w:rsidP="00DC7D00">
      <w:pPr>
        <w:ind w:firstLine="567"/>
        <w:jc w:val="both"/>
        <w:rPr>
          <w:b/>
          <w:bCs/>
          <w:kern w:val="2"/>
        </w:rPr>
      </w:pPr>
      <w:r w:rsidRPr="00BF50DC">
        <w:rPr>
          <w:b/>
          <w:bCs/>
          <w:kern w:val="2"/>
        </w:rPr>
        <w:t>Выполнение инвестиционной программы по проекту «Реконструкция, модернизация и техническое перевооружение энергетическо</w:t>
      </w:r>
      <w:r w:rsidR="00041484" w:rsidRPr="00BF50DC">
        <w:rPr>
          <w:b/>
          <w:bCs/>
          <w:kern w:val="2"/>
        </w:rPr>
        <w:t>го комплекса  АО «СЕВКАЗЭНЕРГО»</w:t>
      </w:r>
    </w:p>
    <w:p w:rsidR="00DC7D00" w:rsidRPr="00BF50DC" w:rsidRDefault="00DC7D00" w:rsidP="00DC7D00">
      <w:pPr>
        <w:ind w:firstLine="567"/>
        <w:jc w:val="both"/>
        <w:rPr>
          <w:bCs/>
          <w:kern w:val="2"/>
        </w:rPr>
      </w:pPr>
      <w:r w:rsidRPr="00BF50DC">
        <w:rPr>
          <w:bCs/>
          <w:kern w:val="2"/>
        </w:rPr>
        <w:t>В целях совершенствования производственных процессов в АО «СЕВКАЗЭНЕРГО» ведется реализация инвестиционной программы, в рамках которой предусмотрен ряд крупномасштабных мероприятий по модернизации оборудования, направленных на повышение генерации, снижение потерь при передаче тепло и электроэнергии, в том числе совершенствование экологических параметров деятельности предприятия. Объём инвестиций согласно графику капитальных вложений на 2015 год составил 653,7 млн. тенге. Фактическое исполнение по итогам года составило 654,5 млн. тенге, в результате чего были реализованы все запланированные мероприятия:</w:t>
      </w:r>
    </w:p>
    <w:p w:rsidR="00DC7D00" w:rsidRPr="00BF50DC" w:rsidRDefault="00DC7D00" w:rsidP="00DC7D00">
      <w:pPr>
        <w:numPr>
          <w:ilvl w:val="0"/>
          <w:numId w:val="24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реконструкция схемы выдачи тепловой мощности– 284,8 млн. тенге;</w:t>
      </w:r>
    </w:p>
    <w:p w:rsidR="00DC7D00" w:rsidRPr="00BF50DC" w:rsidRDefault="00DC7D00" w:rsidP="00DC7D00">
      <w:pPr>
        <w:numPr>
          <w:ilvl w:val="0"/>
          <w:numId w:val="24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 xml:space="preserve">модернизация вспомогательного оборудования (модернизация ШБМ, приобретение блока </w:t>
      </w:r>
      <w:proofErr w:type="spellStart"/>
      <w:r w:rsidRPr="00BF50DC">
        <w:rPr>
          <w:kern w:val="2"/>
        </w:rPr>
        <w:t>завихрителей</w:t>
      </w:r>
      <w:proofErr w:type="spellEnd"/>
      <w:r w:rsidRPr="00BF50DC">
        <w:rPr>
          <w:kern w:val="2"/>
        </w:rPr>
        <w:t xml:space="preserve"> эмульгаторов КА-3, приобретение выхлопных труб КА-5)  – 120,3 млн. тенге;</w:t>
      </w:r>
    </w:p>
    <w:p w:rsidR="00DC7D00" w:rsidRPr="00BF50DC" w:rsidRDefault="00DC7D00" w:rsidP="00DC7D00">
      <w:pPr>
        <w:numPr>
          <w:ilvl w:val="0"/>
          <w:numId w:val="24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модернизация участка железнодорожного пути – 14,7 млн. тенге;</w:t>
      </w:r>
    </w:p>
    <w:p w:rsidR="00DC7D00" w:rsidRPr="00BF50DC" w:rsidRDefault="00DC7D00" w:rsidP="00DC7D00">
      <w:pPr>
        <w:numPr>
          <w:ilvl w:val="0"/>
          <w:numId w:val="24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реконструкция внутриплощадочных дорог – 98,5 млн. тенге;</w:t>
      </w:r>
    </w:p>
    <w:p w:rsidR="00DC7D00" w:rsidRPr="00BF50DC" w:rsidRDefault="00DC7D00" w:rsidP="00DC7D00">
      <w:pPr>
        <w:numPr>
          <w:ilvl w:val="0"/>
          <w:numId w:val="24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приобретение основных средств – 42,5 млн. тенге;</w:t>
      </w:r>
    </w:p>
    <w:p w:rsidR="00DC7D00" w:rsidRPr="00BF50DC" w:rsidRDefault="00DC7D00" w:rsidP="00DC7D00">
      <w:pPr>
        <w:numPr>
          <w:ilvl w:val="0"/>
          <w:numId w:val="24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пуско-наладочные работы на сумму – 93,7 млн. тенге.</w:t>
      </w:r>
    </w:p>
    <w:p w:rsidR="00D52D59" w:rsidRPr="00BF50DC" w:rsidRDefault="00D52D59" w:rsidP="00D52D59">
      <w:pPr>
        <w:jc w:val="both"/>
        <w:rPr>
          <w:kern w:val="2"/>
        </w:rPr>
      </w:pPr>
    </w:p>
    <w:p w:rsidR="00DC7D00" w:rsidRPr="00BF50DC" w:rsidRDefault="00DC7D00" w:rsidP="00DC7D00">
      <w:pPr>
        <w:ind w:firstLine="567"/>
        <w:jc w:val="both"/>
        <w:rPr>
          <w:b/>
          <w:kern w:val="2"/>
        </w:rPr>
      </w:pPr>
      <w:r w:rsidRPr="00BF50DC">
        <w:rPr>
          <w:kern w:val="2"/>
        </w:rPr>
        <w:t xml:space="preserve">В результате, физические объемы </w:t>
      </w:r>
      <w:proofErr w:type="gramStart"/>
      <w:r w:rsidRPr="00BF50DC">
        <w:rPr>
          <w:kern w:val="2"/>
        </w:rPr>
        <w:t>инвестиционной</w:t>
      </w:r>
      <w:proofErr w:type="gramEnd"/>
      <w:r w:rsidRPr="00BF50DC">
        <w:rPr>
          <w:kern w:val="2"/>
        </w:rPr>
        <w:t xml:space="preserve"> вложений выполнены в 100% размере.</w:t>
      </w:r>
    </w:p>
    <w:p w:rsidR="00DC7D00" w:rsidRPr="00BF50DC" w:rsidRDefault="00DC7D00" w:rsidP="00207579">
      <w:pPr>
        <w:ind w:firstLine="567"/>
        <w:jc w:val="both"/>
      </w:pPr>
      <w:r w:rsidRPr="00BF50DC">
        <w:rPr>
          <w:kern w:val="2"/>
        </w:rPr>
        <w:t xml:space="preserve">Помимо капитальных вложений на предприятии ведется ремонтная </w:t>
      </w:r>
      <w:proofErr w:type="gramStart"/>
      <w:r w:rsidRPr="00BF50DC">
        <w:rPr>
          <w:kern w:val="2"/>
        </w:rPr>
        <w:t>к</w:t>
      </w:r>
      <w:r w:rsidR="00207579" w:rsidRPr="00BF50DC">
        <w:rPr>
          <w:kern w:val="2"/>
        </w:rPr>
        <w:t>а</w:t>
      </w:r>
      <w:r w:rsidRPr="00BF50DC">
        <w:rPr>
          <w:kern w:val="2"/>
        </w:rPr>
        <w:t>мпания</w:t>
      </w:r>
      <w:proofErr w:type="gramEnd"/>
      <w:r w:rsidRPr="00BF50DC">
        <w:rPr>
          <w:kern w:val="2"/>
        </w:rPr>
        <w:t xml:space="preserve"> согласованная с уполномоченным органом в размере 1 150,1 млн. тенге. Фактические затраты на проведение ремонтной кампании составили 1 170,7 млн. тенге (101,8%).</w:t>
      </w:r>
      <w:r w:rsidRPr="00BF50DC">
        <w:rPr>
          <w:b/>
          <w:bCs/>
          <w:kern w:val="2"/>
        </w:rPr>
        <w:t xml:space="preserve"> </w:t>
      </w:r>
      <w:r w:rsidRPr="00BF50DC">
        <w:rPr>
          <w:bCs/>
          <w:kern w:val="2"/>
        </w:rPr>
        <w:t>Объем ремонтных работ в физических единицах выполнен  в полной мере и составляет 100%</w:t>
      </w:r>
      <w:r w:rsidR="00207579" w:rsidRPr="00BF50DC">
        <w:rPr>
          <w:bCs/>
          <w:kern w:val="2"/>
        </w:rPr>
        <w:t xml:space="preserve">, </w:t>
      </w:r>
      <w:r w:rsidRPr="00BF50DC">
        <w:rPr>
          <w:bCs/>
          <w:kern w:val="2"/>
        </w:rPr>
        <w:t>основными мероприятиями из которых являются:</w:t>
      </w:r>
    </w:p>
    <w:p w:rsidR="007F2864" w:rsidRPr="00BF50DC" w:rsidRDefault="007F2864" w:rsidP="007F2864">
      <w:pPr>
        <w:numPr>
          <w:ilvl w:val="0"/>
          <w:numId w:val="30"/>
        </w:numPr>
        <w:ind w:left="567" w:firstLine="0"/>
        <w:jc w:val="both"/>
        <w:rPr>
          <w:bCs/>
          <w:kern w:val="2"/>
        </w:rPr>
      </w:pPr>
      <w:r w:rsidRPr="00BF50DC">
        <w:t xml:space="preserve">текущие ремонты </w:t>
      </w:r>
      <w:proofErr w:type="gramStart"/>
      <w:r w:rsidRPr="00BF50DC">
        <w:t>к</w:t>
      </w:r>
      <w:proofErr w:type="gramEnd"/>
      <w:r w:rsidRPr="00BF50DC">
        <w:t>/а № 3, 4, 5, 7, 8, 9, 10, 11;</w:t>
      </w:r>
    </w:p>
    <w:p w:rsidR="007F2864" w:rsidRPr="00BF50DC" w:rsidRDefault="007F2864" w:rsidP="007F2864">
      <w:pPr>
        <w:numPr>
          <w:ilvl w:val="0"/>
          <w:numId w:val="30"/>
        </w:numPr>
        <w:ind w:left="567" w:firstLine="0"/>
        <w:jc w:val="both"/>
        <w:rPr>
          <w:bCs/>
          <w:kern w:val="2"/>
        </w:rPr>
      </w:pPr>
      <w:r w:rsidRPr="00BF50DC">
        <w:t>текущие ремонты т/а № 2, 3, 4, 6;</w:t>
      </w:r>
    </w:p>
    <w:p w:rsidR="007F2864" w:rsidRPr="00BF50DC" w:rsidRDefault="007F2864" w:rsidP="007F2864">
      <w:pPr>
        <w:numPr>
          <w:ilvl w:val="0"/>
          <w:numId w:val="30"/>
        </w:numPr>
        <w:ind w:left="567" w:firstLine="0"/>
        <w:jc w:val="both"/>
        <w:rPr>
          <w:bCs/>
          <w:kern w:val="2"/>
        </w:rPr>
      </w:pPr>
      <w:r w:rsidRPr="00BF50DC">
        <w:t xml:space="preserve">капитальный ремонт </w:t>
      </w:r>
      <w:proofErr w:type="gramStart"/>
      <w:r w:rsidRPr="00BF50DC">
        <w:t>к</w:t>
      </w:r>
      <w:proofErr w:type="gramEnd"/>
      <w:r w:rsidRPr="00BF50DC">
        <w:t>/а № 1, 2, 6;</w:t>
      </w:r>
    </w:p>
    <w:p w:rsidR="007F2864" w:rsidRPr="00BF50DC" w:rsidRDefault="007F2864" w:rsidP="007F2864">
      <w:pPr>
        <w:numPr>
          <w:ilvl w:val="0"/>
          <w:numId w:val="30"/>
        </w:numPr>
        <w:ind w:left="567" w:firstLine="0"/>
        <w:jc w:val="both"/>
        <w:rPr>
          <w:bCs/>
          <w:kern w:val="2"/>
        </w:rPr>
      </w:pPr>
      <w:r w:rsidRPr="00BF50DC">
        <w:t>капитальный ремонт т/а №7.</w:t>
      </w:r>
    </w:p>
    <w:p w:rsidR="00511FE8" w:rsidRPr="00BF50DC" w:rsidRDefault="00DC7D00" w:rsidP="00DC7D00">
      <w:pPr>
        <w:ind w:firstLine="567"/>
        <w:jc w:val="both"/>
        <w:rPr>
          <w:kern w:val="2"/>
        </w:rPr>
      </w:pPr>
      <w:proofErr w:type="gramStart"/>
      <w:r w:rsidRPr="00BF50DC">
        <w:rPr>
          <w:kern w:val="2"/>
        </w:rPr>
        <w:t>К</w:t>
      </w:r>
      <w:r w:rsidR="00B7692C" w:rsidRPr="00BF50DC">
        <w:rPr>
          <w:kern w:val="2"/>
        </w:rPr>
        <w:t>роме</w:t>
      </w:r>
      <w:r w:rsidR="00511FE8" w:rsidRPr="00BF50DC">
        <w:rPr>
          <w:kern w:val="2"/>
        </w:rPr>
        <w:t xml:space="preserve"> средств, предусмотренных тарифной сметой по тепловой энергии, на реконструкцию и модернизацию основного оборудования</w:t>
      </w:r>
      <w:r w:rsidR="00B84FC8" w:rsidRPr="00BF50DC">
        <w:rPr>
          <w:kern w:val="2"/>
        </w:rPr>
        <w:t xml:space="preserve"> за счет</w:t>
      </w:r>
      <w:r w:rsidR="00266984" w:rsidRPr="00BF50DC">
        <w:rPr>
          <w:kern w:val="2"/>
        </w:rPr>
        <w:t xml:space="preserve"> дополнительного </w:t>
      </w:r>
      <w:r w:rsidR="00B84FC8" w:rsidRPr="00BF50DC">
        <w:rPr>
          <w:kern w:val="2"/>
        </w:rPr>
        <w:t>Соглашения</w:t>
      </w:r>
      <w:r w:rsidR="00266984" w:rsidRPr="00BF50DC">
        <w:rPr>
          <w:kern w:val="2"/>
        </w:rPr>
        <w:t xml:space="preserve"> №495 </w:t>
      </w:r>
      <w:r w:rsidR="00985290" w:rsidRPr="00BF50DC">
        <w:rPr>
          <w:kern w:val="2"/>
        </w:rPr>
        <w:t>о внесении изменений и дополнений в Соглашение №386 от 10 ноября 2014 года</w:t>
      </w:r>
      <w:r w:rsidR="00266984" w:rsidRPr="00BF50DC">
        <w:rPr>
          <w:kern w:val="2"/>
        </w:rPr>
        <w:t xml:space="preserve"> об исполнении инвестиционных обязательств АО «СЕВКАЗЭНЕРГО» на 2015 год от</w:t>
      </w:r>
      <w:r w:rsidR="00985290" w:rsidRPr="00BF50DC">
        <w:rPr>
          <w:kern w:val="2"/>
        </w:rPr>
        <w:t xml:space="preserve"> </w:t>
      </w:r>
      <w:r w:rsidR="00266984" w:rsidRPr="00BF50DC">
        <w:rPr>
          <w:kern w:val="2"/>
        </w:rPr>
        <w:t>18</w:t>
      </w:r>
      <w:r w:rsidR="00985290" w:rsidRPr="00BF50DC">
        <w:rPr>
          <w:kern w:val="2"/>
        </w:rPr>
        <w:t xml:space="preserve"> декабря 2015 года</w:t>
      </w:r>
      <w:r w:rsidR="00B84FC8" w:rsidRPr="00BF50DC">
        <w:rPr>
          <w:kern w:val="2"/>
        </w:rPr>
        <w:t xml:space="preserve"> по электроэнергии</w:t>
      </w:r>
      <w:r w:rsidR="00511FE8" w:rsidRPr="00BF50DC">
        <w:rPr>
          <w:kern w:val="2"/>
        </w:rPr>
        <w:t xml:space="preserve"> было направлено </w:t>
      </w:r>
      <w:r w:rsidR="007F2864" w:rsidRPr="00BF50DC">
        <w:rPr>
          <w:kern w:val="2"/>
        </w:rPr>
        <w:t>7 183,1</w:t>
      </w:r>
      <w:r w:rsidR="00511FE8" w:rsidRPr="00BF50DC">
        <w:rPr>
          <w:kern w:val="2"/>
        </w:rPr>
        <w:t xml:space="preserve"> млн.</w:t>
      </w:r>
      <w:r w:rsidR="00B7692C" w:rsidRPr="00BF50DC">
        <w:rPr>
          <w:kern w:val="2"/>
        </w:rPr>
        <w:t xml:space="preserve"> </w:t>
      </w:r>
      <w:r w:rsidR="00511FE8" w:rsidRPr="00BF50DC">
        <w:rPr>
          <w:kern w:val="2"/>
        </w:rPr>
        <w:t>тенге.</w:t>
      </w:r>
      <w:proofErr w:type="gramEnd"/>
    </w:p>
    <w:p w:rsidR="00170B9C" w:rsidRPr="00BF50DC" w:rsidRDefault="00170B9C" w:rsidP="00170B9C">
      <w:pPr>
        <w:ind w:firstLine="567"/>
        <w:jc w:val="both"/>
        <w:rPr>
          <w:b/>
          <w:bCs/>
          <w:kern w:val="2"/>
        </w:rPr>
      </w:pPr>
      <w:r w:rsidRPr="00BF50DC">
        <w:rPr>
          <w:bCs/>
          <w:shd w:val="clear" w:color="auto" w:fill="FFFFFF"/>
        </w:rPr>
        <w:t>В рамках данного Соглашения в сентябре 2015 года введен новый турбоагрегат №1, который увеличил располагаемую электрическую мощность ТЭЦ-2 на 63 МВт. Он установлен взамен демонтированного, давно отслужившего свой срок турбоагрегата, который работал с 1961 года.</w:t>
      </w:r>
    </w:p>
    <w:p w:rsidR="00B65839" w:rsidRPr="00BF50DC" w:rsidRDefault="00CD4D81" w:rsidP="007F2864">
      <w:pPr>
        <w:ind w:firstLine="567"/>
        <w:jc w:val="both"/>
      </w:pPr>
      <w:r w:rsidRPr="00BF50DC">
        <w:t xml:space="preserve">В результате </w:t>
      </w:r>
      <w:r w:rsidR="005B2371" w:rsidRPr="00BF50DC">
        <w:t xml:space="preserve">осуществления вышеперечисленных капитальных вложений </w:t>
      </w:r>
      <w:r w:rsidRPr="00BF50DC">
        <w:t xml:space="preserve">предприятию удалось </w:t>
      </w:r>
      <w:r w:rsidR="00A808D3" w:rsidRPr="00BF50DC">
        <w:t>повысить надежность работы станции, улучшить технико-экономические показатели, в том числе:</w:t>
      </w:r>
    </w:p>
    <w:p w:rsidR="00DC6D75" w:rsidRPr="00BF50DC" w:rsidRDefault="00B71D20" w:rsidP="007F2864">
      <w:pPr>
        <w:ind w:firstLine="567"/>
        <w:jc w:val="both"/>
      </w:pPr>
      <w:r w:rsidRPr="00BF50DC">
        <w:t xml:space="preserve">- </w:t>
      </w:r>
      <w:r w:rsidR="00DC6D75" w:rsidRPr="00BF50DC">
        <w:t>уменьшить удельный расход условного топлива</w:t>
      </w:r>
      <w:r w:rsidR="002652FE" w:rsidRPr="00BF50DC">
        <w:t xml:space="preserve">. В </w:t>
      </w:r>
      <w:r w:rsidR="00DC6D75" w:rsidRPr="00BF50DC">
        <w:t>201</w:t>
      </w:r>
      <w:r w:rsidR="00A0469E" w:rsidRPr="00BF50DC">
        <w:t>5</w:t>
      </w:r>
      <w:r w:rsidR="00DC6D75" w:rsidRPr="00BF50DC">
        <w:t xml:space="preserve"> году по сравнению с 201</w:t>
      </w:r>
      <w:r w:rsidR="00A0469E" w:rsidRPr="00BF50DC">
        <w:t>4</w:t>
      </w:r>
      <w:r w:rsidR="00DC6D75" w:rsidRPr="00BF50DC">
        <w:t xml:space="preserve"> годом</w:t>
      </w:r>
      <w:r w:rsidR="00A735FC" w:rsidRPr="00BF50DC">
        <w:t>:</w:t>
      </w:r>
      <w:r w:rsidR="00DC6D75" w:rsidRPr="00BF50DC">
        <w:t xml:space="preserve">  по электроэнергии на </w:t>
      </w:r>
      <w:r w:rsidR="00A0469E" w:rsidRPr="00BF50DC">
        <w:t>6,04</w:t>
      </w:r>
      <w:r w:rsidR="00DC6D75" w:rsidRPr="00BF50DC">
        <w:t xml:space="preserve"> г/</w:t>
      </w:r>
      <w:proofErr w:type="spellStart"/>
      <w:r w:rsidR="00DC6D75" w:rsidRPr="00BF50DC">
        <w:t>кВтч</w:t>
      </w:r>
      <w:proofErr w:type="spellEnd"/>
      <w:r w:rsidR="00DC6D75" w:rsidRPr="00BF50DC">
        <w:t xml:space="preserve">, по </w:t>
      </w:r>
      <w:proofErr w:type="spellStart"/>
      <w:r w:rsidR="00DC6D75" w:rsidRPr="00BF50DC">
        <w:t>теплоэнергии</w:t>
      </w:r>
      <w:proofErr w:type="spellEnd"/>
      <w:r w:rsidR="00DC6D75" w:rsidRPr="00BF50DC">
        <w:t xml:space="preserve"> </w:t>
      </w:r>
      <w:r w:rsidR="00A0469E" w:rsidRPr="00BF50DC">
        <w:t>1,6</w:t>
      </w:r>
      <w:r w:rsidR="00DC6D75" w:rsidRPr="00BF50DC">
        <w:t xml:space="preserve"> кг/Гкал, а также уменьшить собственные нужды станции на  </w:t>
      </w:r>
      <w:r w:rsidRPr="00BF50DC">
        <w:t>0,5%</w:t>
      </w:r>
      <w:r w:rsidR="002652FE" w:rsidRPr="00BF50DC">
        <w:t>;</w:t>
      </w:r>
    </w:p>
    <w:p w:rsidR="00A808D3" w:rsidRPr="00BF50DC" w:rsidRDefault="007F2864" w:rsidP="007F2864">
      <w:pPr>
        <w:ind w:firstLine="567"/>
        <w:jc w:val="both"/>
      </w:pPr>
      <w:r w:rsidRPr="00BF50DC">
        <w:t>-</w:t>
      </w:r>
      <w:r w:rsidR="00B71D20" w:rsidRPr="00BF50DC">
        <w:t xml:space="preserve"> уменьшить </w:t>
      </w:r>
      <w:r w:rsidR="00DC6D75" w:rsidRPr="00BF50DC">
        <w:t xml:space="preserve">физический износ </w:t>
      </w:r>
      <w:r w:rsidR="002652FE" w:rsidRPr="00BF50DC">
        <w:t xml:space="preserve">основного </w:t>
      </w:r>
      <w:proofErr w:type="spellStart"/>
      <w:r w:rsidR="002652FE" w:rsidRPr="00BF50DC">
        <w:t>обоудования</w:t>
      </w:r>
      <w:proofErr w:type="spellEnd"/>
      <w:r w:rsidR="002652FE" w:rsidRPr="00BF50DC">
        <w:t xml:space="preserve"> </w:t>
      </w:r>
      <w:r w:rsidR="00DC6D75" w:rsidRPr="00BF50DC">
        <w:t xml:space="preserve">по </w:t>
      </w:r>
      <w:r w:rsidR="00C32700" w:rsidRPr="00BF50DC">
        <w:t>турбоагрегатам</w:t>
      </w:r>
      <w:r w:rsidR="00DC6D75" w:rsidRPr="00BF50DC">
        <w:t xml:space="preserve"> </w:t>
      </w:r>
      <w:r w:rsidR="002652FE" w:rsidRPr="00BF50DC">
        <w:t>по сравнению с 201</w:t>
      </w:r>
      <w:r w:rsidR="00E4342A" w:rsidRPr="00BF50DC">
        <w:t>4</w:t>
      </w:r>
      <w:r w:rsidR="002652FE" w:rsidRPr="00BF50DC">
        <w:t xml:space="preserve"> годом </w:t>
      </w:r>
      <w:r w:rsidR="00DC6D75" w:rsidRPr="00BF50DC">
        <w:t xml:space="preserve">на </w:t>
      </w:r>
      <w:r w:rsidR="00C32700" w:rsidRPr="00BF50DC">
        <w:t>1</w:t>
      </w:r>
      <w:r w:rsidR="00DC6D75" w:rsidRPr="00BF50DC">
        <w:t>4,</w:t>
      </w:r>
      <w:r w:rsidR="00C32700" w:rsidRPr="00BF50DC">
        <w:t>41</w:t>
      </w:r>
      <w:r w:rsidR="00DC6D75" w:rsidRPr="00BF50DC">
        <w:t>%</w:t>
      </w:r>
      <w:r w:rsidR="00C32700" w:rsidRPr="00BF50DC">
        <w:t>, п</w:t>
      </w:r>
      <w:r w:rsidR="002652FE" w:rsidRPr="00BF50DC">
        <w:t>ри этом</w:t>
      </w:r>
      <w:r w:rsidR="00DC6D75" w:rsidRPr="00BF50DC">
        <w:t xml:space="preserve"> износ соста</w:t>
      </w:r>
      <w:r w:rsidR="00B71D20" w:rsidRPr="00BF50DC">
        <w:t xml:space="preserve">вил </w:t>
      </w:r>
      <w:r w:rsidR="00C32700" w:rsidRPr="00BF50DC">
        <w:t>54,26%</w:t>
      </w:r>
      <w:r w:rsidR="00AB73DB" w:rsidRPr="00BF50DC">
        <w:t>.</w:t>
      </w:r>
    </w:p>
    <w:p w:rsidR="00B71D20" w:rsidRPr="00BF50DC" w:rsidRDefault="00AB73DB" w:rsidP="007F2864">
      <w:pPr>
        <w:ind w:firstLine="567"/>
        <w:jc w:val="both"/>
      </w:pPr>
      <w:r w:rsidRPr="00BF50DC">
        <w:t xml:space="preserve">Кроме того, </w:t>
      </w:r>
      <w:r w:rsidR="00B71D20" w:rsidRPr="00BF50DC">
        <w:t>выработка электроэнергии в 201</w:t>
      </w:r>
      <w:r w:rsidR="007F2864" w:rsidRPr="00BF50DC">
        <w:t>5</w:t>
      </w:r>
      <w:r w:rsidR="00B71D20" w:rsidRPr="00BF50DC">
        <w:t xml:space="preserve"> году </w:t>
      </w:r>
      <w:r w:rsidR="002652FE" w:rsidRPr="00BF50DC">
        <w:t>в сравнении с 201</w:t>
      </w:r>
      <w:r w:rsidR="007F2864" w:rsidRPr="00BF50DC">
        <w:t>4</w:t>
      </w:r>
      <w:r w:rsidR="002652FE" w:rsidRPr="00BF50DC">
        <w:t xml:space="preserve"> годом  </w:t>
      </w:r>
      <w:r w:rsidR="00B71D20" w:rsidRPr="00BF50DC">
        <w:t xml:space="preserve">увеличилась на </w:t>
      </w:r>
      <w:r w:rsidR="007F2864" w:rsidRPr="00BF50DC">
        <w:t>76,5</w:t>
      </w:r>
      <w:r w:rsidR="00B71D20" w:rsidRPr="00BF50DC">
        <w:t xml:space="preserve"> млн. </w:t>
      </w:r>
      <w:proofErr w:type="spellStart"/>
      <w:r w:rsidR="00B71D20" w:rsidRPr="00BF50DC">
        <w:t>кВтч</w:t>
      </w:r>
      <w:proofErr w:type="spellEnd"/>
      <w:r w:rsidR="00B71D20" w:rsidRPr="00BF50DC">
        <w:t xml:space="preserve"> и составила </w:t>
      </w:r>
      <w:r w:rsidR="007F2864" w:rsidRPr="00BF50DC">
        <w:t>2 809,139</w:t>
      </w:r>
      <w:r w:rsidR="00B71D20" w:rsidRPr="00BF50DC">
        <w:t xml:space="preserve"> млн. </w:t>
      </w:r>
      <w:proofErr w:type="spellStart"/>
      <w:r w:rsidR="00B71D20" w:rsidRPr="00BF50DC">
        <w:t>кВтч</w:t>
      </w:r>
      <w:proofErr w:type="spellEnd"/>
      <w:r w:rsidRPr="00BF50DC">
        <w:t xml:space="preserve">. Среднегодовая электрическая нагрузка составила – </w:t>
      </w:r>
      <w:r w:rsidR="00C32700" w:rsidRPr="00BF50DC">
        <w:t>321</w:t>
      </w:r>
      <w:r w:rsidRPr="00BF50DC">
        <w:t xml:space="preserve"> МВт</w:t>
      </w:r>
      <w:proofErr w:type="gramStart"/>
      <w:r w:rsidRPr="00BF50DC">
        <w:t xml:space="preserve">., </w:t>
      </w:r>
      <w:proofErr w:type="gramEnd"/>
      <w:r w:rsidRPr="00BF50DC">
        <w:t>что также превышает</w:t>
      </w:r>
      <w:r w:rsidR="00C32700" w:rsidRPr="00BF50DC">
        <w:t xml:space="preserve"> показатель 2014 года равный 312</w:t>
      </w:r>
      <w:r w:rsidRPr="00BF50DC">
        <w:t xml:space="preserve"> МВт.</w:t>
      </w:r>
    </w:p>
    <w:p w:rsidR="00A735FC" w:rsidRPr="00BF50DC" w:rsidRDefault="00DA5E87" w:rsidP="007F2864">
      <w:pPr>
        <w:ind w:firstLine="567"/>
        <w:jc w:val="both"/>
      </w:pPr>
      <w:r w:rsidRPr="00BF50DC">
        <w:t xml:space="preserve">В целом, благодаря проведенным мероприятиям повысилась надежность работы </w:t>
      </w:r>
      <w:proofErr w:type="spellStart"/>
      <w:r w:rsidRPr="00BF50DC">
        <w:t>котло</w:t>
      </w:r>
      <w:proofErr w:type="spellEnd"/>
      <w:r w:rsidR="002652FE" w:rsidRPr="00BF50DC">
        <w:t xml:space="preserve"> и турбо</w:t>
      </w:r>
      <w:r w:rsidRPr="00BF50DC">
        <w:t>агре</w:t>
      </w:r>
      <w:r w:rsidR="002652FE" w:rsidRPr="00BF50DC">
        <w:t>гато</w:t>
      </w:r>
      <w:r w:rsidR="00104D2C" w:rsidRPr="00BF50DC">
        <w:t>в</w:t>
      </w:r>
      <w:r w:rsidRPr="00BF50DC">
        <w:t xml:space="preserve"> и другого оборудования станции. </w:t>
      </w:r>
    </w:p>
    <w:p w:rsidR="00AD67B3" w:rsidRPr="00BF50DC" w:rsidRDefault="007B1F03" w:rsidP="00AD67B3">
      <w:pPr>
        <w:ind w:firstLine="567"/>
        <w:jc w:val="both"/>
        <w:rPr>
          <w:b/>
          <w:bCs/>
          <w:kern w:val="2"/>
        </w:rPr>
      </w:pPr>
      <w:r w:rsidRPr="00BF50DC">
        <w:rPr>
          <w:b/>
          <w:bCs/>
          <w:kern w:val="2"/>
        </w:rPr>
        <w:t xml:space="preserve">По предварительным итогам финансово-хозяйственной деятельности освоение </w:t>
      </w:r>
      <w:r w:rsidR="006E673E" w:rsidRPr="00BF50DC">
        <w:rPr>
          <w:b/>
          <w:bCs/>
          <w:kern w:val="2"/>
        </w:rPr>
        <w:t xml:space="preserve">затрат, предусмотренных тарифной сметой </w:t>
      </w:r>
      <w:r w:rsidR="0022301B" w:rsidRPr="00BF50DC">
        <w:rPr>
          <w:b/>
          <w:bCs/>
          <w:kern w:val="2"/>
        </w:rPr>
        <w:t>на производство тепловой энергии по регулируемому виду деятельности</w:t>
      </w:r>
      <w:r w:rsidR="006E673E" w:rsidRPr="00BF50DC">
        <w:rPr>
          <w:b/>
          <w:bCs/>
          <w:kern w:val="2"/>
        </w:rPr>
        <w:t xml:space="preserve"> составило </w:t>
      </w:r>
      <w:r w:rsidR="00202FF7" w:rsidRPr="00BF50DC">
        <w:rPr>
          <w:b/>
          <w:bCs/>
          <w:kern w:val="2"/>
        </w:rPr>
        <w:t>1</w:t>
      </w:r>
      <w:r w:rsidR="00AD67B3" w:rsidRPr="00BF50DC">
        <w:rPr>
          <w:b/>
          <w:bCs/>
          <w:kern w:val="2"/>
        </w:rPr>
        <w:t>44,1</w:t>
      </w:r>
      <w:r w:rsidR="00202FF7" w:rsidRPr="00BF50DC">
        <w:rPr>
          <w:b/>
          <w:bCs/>
          <w:kern w:val="2"/>
        </w:rPr>
        <w:t xml:space="preserve"> </w:t>
      </w:r>
      <w:r w:rsidR="006E673E" w:rsidRPr="00BF50DC">
        <w:rPr>
          <w:b/>
          <w:bCs/>
          <w:kern w:val="2"/>
        </w:rPr>
        <w:t>%.</w:t>
      </w:r>
    </w:p>
    <w:p w:rsidR="007773D5" w:rsidRPr="00BF50DC" w:rsidRDefault="00EC7FD6" w:rsidP="00AD67B3">
      <w:pPr>
        <w:ind w:firstLine="567"/>
        <w:jc w:val="both"/>
        <w:rPr>
          <w:kern w:val="2"/>
        </w:rPr>
      </w:pPr>
      <w:r w:rsidRPr="00BF50DC">
        <w:rPr>
          <w:kern w:val="2"/>
        </w:rPr>
        <w:t>Согласно отчету по исполнению тарифной сметы за 201</w:t>
      </w:r>
      <w:r w:rsidR="00AD67B3" w:rsidRPr="00BF50DC">
        <w:rPr>
          <w:kern w:val="2"/>
        </w:rPr>
        <w:t>5</w:t>
      </w:r>
      <w:r w:rsidRPr="00BF50DC">
        <w:rPr>
          <w:kern w:val="2"/>
        </w:rPr>
        <w:t xml:space="preserve"> год затраты на производство тепловой энергии составили</w:t>
      </w:r>
      <w:r w:rsidR="007B1F03" w:rsidRPr="00BF50DC">
        <w:rPr>
          <w:kern w:val="2"/>
        </w:rPr>
        <w:t xml:space="preserve"> </w:t>
      </w:r>
      <w:r w:rsidR="00AD67B3" w:rsidRPr="00BF50DC">
        <w:rPr>
          <w:kern w:val="2"/>
        </w:rPr>
        <w:t>3 702,1</w:t>
      </w:r>
      <w:r w:rsidRPr="00BF50DC">
        <w:rPr>
          <w:kern w:val="2"/>
        </w:rPr>
        <w:t xml:space="preserve"> млн.</w:t>
      </w:r>
      <w:r w:rsidR="00202FF7" w:rsidRPr="00BF50DC">
        <w:rPr>
          <w:kern w:val="2"/>
        </w:rPr>
        <w:t xml:space="preserve"> </w:t>
      </w:r>
      <w:r w:rsidRPr="00BF50DC">
        <w:rPr>
          <w:kern w:val="2"/>
        </w:rPr>
        <w:t xml:space="preserve">тенге, что выше затрат, принятых в действующем тарифе на </w:t>
      </w:r>
      <w:r w:rsidR="00AD67B3" w:rsidRPr="00BF50DC">
        <w:rPr>
          <w:kern w:val="2"/>
        </w:rPr>
        <w:t>1 133,4</w:t>
      </w:r>
      <w:r w:rsidRPr="00BF50DC">
        <w:rPr>
          <w:kern w:val="2"/>
        </w:rPr>
        <w:t xml:space="preserve"> млн</w:t>
      </w:r>
      <w:r w:rsidRPr="00BF50DC">
        <w:rPr>
          <w:color w:val="FF0000"/>
          <w:kern w:val="2"/>
        </w:rPr>
        <w:t xml:space="preserve">. </w:t>
      </w:r>
      <w:r w:rsidRPr="00BF50DC">
        <w:rPr>
          <w:kern w:val="2"/>
        </w:rPr>
        <w:t>тенге.</w:t>
      </w:r>
    </w:p>
    <w:p w:rsidR="00EC7FD6" w:rsidRPr="00BF50DC" w:rsidRDefault="006E673E" w:rsidP="00AD67B3">
      <w:pPr>
        <w:ind w:firstLine="567"/>
        <w:jc w:val="both"/>
        <w:rPr>
          <w:kern w:val="2"/>
        </w:rPr>
      </w:pPr>
      <w:r w:rsidRPr="00BF50DC">
        <w:rPr>
          <w:kern w:val="2"/>
        </w:rPr>
        <w:t>Основными статьями, повлиявшими на превышение затратной части тарифной сметы явились:</w:t>
      </w:r>
    </w:p>
    <w:p w:rsidR="00AD67B3" w:rsidRPr="00BF50DC" w:rsidRDefault="00AD67B3" w:rsidP="00AD67B3">
      <w:pPr>
        <w:ind w:firstLine="567"/>
        <w:jc w:val="both"/>
        <w:rPr>
          <w:kern w:val="2"/>
        </w:rPr>
      </w:pPr>
      <w:r w:rsidRPr="00BF50DC">
        <w:rPr>
          <w:kern w:val="2"/>
        </w:rPr>
        <w:t>- увеличение расхода угля на 30,1 тыс. тонн, за счет роста отпуска тепловой энергии на 5,4% от предусмотренного в тарифе показателя;</w:t>
      </w:r>
    </w:p>
    <w:p w:rsidR="00AD67B3" w:rsidRPr="00BF50DC" w:rsidRDefault="00AD67B3" w:rsidP="00AD67B3">
      <w:pPr>
        <w:ind w:firstLine="567"/>
        <w:jc w:val="both"/>
        <w:rPr>
          <w:kern w:val="2"/>
        </w:rPr>
      </w:pPr>
      <w:r w:rsidRPr="00BF50DC">
        <w:rPr>
          <w:kern w:val="2"/>
        </w:rPr>
        <w:t>- увеличение прейскурантной стоимости угля на 191 млн. тенге, в связи с увеличением цены 1 тонны. В тарифной составляющей стоимость 1тонны угля равна 1361 тенге, тогда как фактически этот показатель в 2015 году составил 1599 тенге за тонну;</w:t>
      </w:r>
    </w:p>
    <w:p w:rsidR="00AD67B3" w:rsidRPr="00BF50DC" w:rsidRDefault="00AD67B3" w:rsidP="00AD67B3">
      <w:pPr>
        <w:ind w:firstLine="567"/>
        <w:jc w:val="both"/>
        <w:rPr>
          <w:kern w:val="2"/>
        </w:rPr>
      </w:pPr>
      <w:r w:rsidRPr="00BF50DC">
        <w:rPr>
          <w:kern w:val="2"/>
        </w:rPr>
        <w:t xml:space="preserve">- увеличение затрат на транспортировку угля на 111,6 млн. тенге, сложившееся по причине роста тарифа с 887,91 тенге за тонну до 1 226,5 тенге за тонну; </w:t>
      </w:r>
    </w:p>
    <w:p w:rsidR="00AD67B3" w:rsidRPr="00BF50DC" w:rsidRDefault="00AD67B3" w:rsidP="00AD67B3">
      <w:pPr>
        <w:ind w:firstLine="567"/>
        <w:jc w:val="both"/>
      </w:pPr>
      <w:r w:rsidRPr="00BF50DC">
        <w:rPr>
          <w:kern w:val="2"/>
        </w:rPr>
        <w:t>- увеличение роста затрат на мазут, стоимость которого  за тонну  повысилась с 38 636,1 тенге до 39 685,3 тенге</w:t>
      </w:r>
      <w:r w:rsidR="00E0050F" w:rsidRPr="00BF50DC">
        <w:t>;</w:t>
      </w:r>
    </w:p>
    <w:p w:rsidR="00E0050F" w:rsidRPr="00BF50DC" w:rsidRDefault="00AD67B3" w:rsidP="00AD67B3">
      <w:pPr>
        <w:ind w:firstLine="567"/>
        <w:jc w:val="both"/>
      </w:pPr>
      <w:r w:rsidRPr="00BF50DC">
        <w:t>- увеличение затрат по плате за выбросы</w:t>
      </w:r>
      <w:r w:rsidR="00E0050F" w:rsidRPr="00BF50DC">
        <w:t xml:space="preserve"> на 31,2 </w:t>
      </w:r>
      <w:proofErr w:type="spellStart"/>
      <w:r w:rsidR="00E0050F" w:rsidRPr="00BF50DC">
        <w:t>млн</w:t>
      </w:r>
      <w:proofErr w:type="gramStart"/>
      <w:r w:rsidR="00E0050F" w:rsidRPr="00BF50DC">
        <w:t>.т</w:t>
      </w:r>
      <w:proofErr w:type="gramEnd"/>
      <w:r w:rsidR="00E0050F" w:rsidRPr="00BF50DC">
        <w:t>енге</w:t>
      </w:r>
      <w:proofErr w:type="spellEnd"/>
      <w:r w:rsidRPr="00BF50DC">
        <w:t xml:space="preserve"> связано с ростом объема отпускаемой продукции</w:t>
      </w:r>
      <w:r w:rsidR="00E0050F" w:rsidRPr="00BF50DC">
        <w:t>, а также повышением ставок на эмиссии в окружающую среду;</w:t>
      </w:r>
    </w:p>
    <w:p w:rsidR="00E0050F" w:rsidRPr="00BF50DC" w:rsidRDefault="00E0050F" w:rsidP="00AD67B3">
      <w:pPr>
        <w:ind w:firstLine="567"/>
        <w:jc w:val="both"/>
      </w:pPr>
      <w:r w:rsidRPr="00BF50DC">
        <w:t>- рост затрат по налоговым платежам</w:t>
      </w:r>
      <w:r w:rsidR="006F6179" w:rsidRPr="00BF50DC">
        <w:t xml:space="preserve"> на 11,6 </w:t>
      </w:r>
      <w:proofErr w:type="spellStart"/>
      <w:r w:rsidR="006F6179" w:rsidRPr="00BF50DC">
        <w:t>млн</w:t>
      </w:r>
      <w:proofErr w:type="gramStart"/>
      <w:r w:rsidR="006F6179" w:rsidRPr="00BF50DC">
        <w:t>.т</w:t>
      </w:r>
      <w:proofErr w:type="gramEnd"/>
      <w:r w:rsidR="006F6179" w:rsidRPr="00BF50DC">
        <w:t>енге</w:t>
      </w:r>
      <w:proofErr w:type="spellEnd"/>
      <w:r w:rsidRPr="00BF50DC">
        <w:t xml:space="preserve"> связан с платой по налогу на имущество, в связи с вводом основных средств, а также увеличением стоимости основных средств после переоценки;</w:t>
      </w:r>
    </w:p>
    <w:p w:rsidR="00B91477" w:rsidRPr="00BF50DC" w:rsidRDefault="00E0050F" w:rsidP="00CD55E1">
      <w:pPr>
        <w:ind w:firstLine="567"/>
        <w:jc w:val="both"/>
      </w:pPr>
      <w:r w:rsidRPr="00BF50DC">
        <w:t xml:space="preserve">- </w:t>
      </w:r>
      <w:r w:rsidR="006F6179" w:rsidRPr="00BF50DC">
        <w:t xml:space="preserve">рост затрат по прочим расходам составил 22,2 </w:t>
      </w:r>
      <w:proofErr w:type="spellStart"/>
      <w:r w:rsidR="006F6179" w:rsidRPr="00BF50DC">
        <w:t>млн</w:t>
      </w:r>
      <w:proofErr w:type="gramStart"/>
      <w:r w:rsidR="006F6179" w:rsidRPr="00BF50DC">
        <w:t>.т</w:t>
      </w:r>
      <w:proofErr w:type="gramEnd"/>
      <w:r w:rsidR="006F6179" w:rsidRPr="00BF50DC">
        <w:t>енге</w:t>
      </w:r>
      <w:proofErr w:type="spellEnd"/>
      <w:r w:rsidR="006F6179" w:rsidRPr="00BF50DC">
        <w:t xml:space="preserve">, это связано с пере освоением по услугам охраны, содержанию зданий, аудиторским услугам, подготовкой кадров, расходами по охране труда. Увеличение  расходов по перечисленным позициям связано с ростом </w:t>
      </w:r>
      <w:r w:rsidR="00D550B0" w:rsidRPr="00BF50DC">
        <w:t>рыночных цен.</w:t>
      </w:r>
    </w:p>
    <w:p w:rsidR="006C3EB2" w:rsidRDefault="00EF247E" w:rsidP="00AD67B3">
      <w:pPr>
        <w:ind w:firstLine="567"/>
        <w:jc w:val="both"/>
        <w:rPr>
          <w:kern w:val="2"/>
        </w:rPr>
      </w:pPr>
      <w:r w:rsidRPr="00BF50DC">
        <w:rPr>
          <w:b/>
          <w:kern w:val="2"/>
        </w:rPr>
        <w:t>Фонд заработной платы</w:t>
      </w:r>
      <w:r w:rsidRPr="00BF50DC">
        <w:rPr>
          <w:kern w:val="2"/>
        </w:rPr>
        <w:t xml:space="preserve">, предусмотренный утвержденной тарифной сметой, освоен в полном объеме. </w:t>
      </w:r>
      <w:r w:rsidR="006C3EB2" w:rsidRPr="00BF50DC">
        <w:rPr>
          <w:kern w:val="2"/>
        </w:rPr>
        <w:t>За 201</w:t>
      </w:r>
      <w:r w:rsidR="00CD55E1" w:rsidRPr="00BF50DC">
        <w:rPr>
          <w:kern w:val="2"/>
        </w:rPr>
        <w:t>5</w:t>
      </w:r>
      <w:r w:rsidR="006C3EB2" w:rsidRPr="00BF50DC">
        <w:rPr>
          <w:kern w:val="2"/>
        </w:rPr>
        <w:t xml:space="preserve"> год фактическая численность персонала</w:t>
      </w:r>
      <w:r w:rsidRPr="00BF50DC">
        <w:rPr>
          <w:kern w:val="2"/>
        </w:rPr>
        <w:t xml:space="preserve"> </w:t>
      </w:r>
      <w:r w:rsidR="00104966" w:rsidRPr="00BF50DC">
        <w:rPr>
          <w:kern w:val="2"/>
        </w:rPr>
        <w:t>АО «СЕВКАЗЭНЕРГО»</w:t>
      </w:r>
      <w:r w:rsidR="003F723D" w:rsidRPr="00BF50DC">
        <w:rPr>
          <w:kern w:val="2"/>
        </w:rPr>
        <w:t xml:space="preserve"> по производству тепловой энергии </w:t>
      </w:r>
      <w:r w:rsidR="006C3EB2" w:rsidRPr="00BF50DC">
        <w:rPr>
          <w:kern w:val="2"/>
        </w:rPr>
        <w:t xml:space="preserve">составила </w:t>
      </w:r>
      <w:r w:rsidR="0042568B" w:rsidRPr="00BF50DC">
        <w:rPr>
          <w:kern w:val="2"/>
        </w:rPr>
        <w:t>243</w:t>
      </w:r>
      <w:r w:rsidR="006C3EB2" w:rsidRPr="00BF50DC">
        <w:rPr>
          <w:kern w:val="2"/>
        </w:rPr>
        <w:t xml:space="preserve"> человека,</w:t>
      </w:r>
      <w:r w:rsidR="00104966" w:rsidRPr="00BF50DC">
        <w:rPr>
          <w:kern w:val="2"/>
        </w:rPr>
        <w:t xml:space="preserve"> при утвержденной</w:t>
      </w:r>
      <w:r w:rsidR="00CD55E1" w:rsidRPr="00BF50DC">
        <w:rPr>
          <w:kern w:val="2"/>
        </w:rPr>
        <w:t xml:space="preserve"> уполномоченным органом норме – </w:t>
      </w:r>
      <w:r w:rsidR="003F723D" w:rsidRPr="00BF50DC">
        <w:rPr>
          <w:kern w:val="2"/>
        </w:rPr>
        <w:t>312 человек</w:t>
      </w:r>
      <w:r w:rsidR="006C3EB2" w:rsidRPr="00BF50DC">
        <w:rPr>
          <w:kern w:val="2"/>
        </w:rPr>
        <w:t xml:space="preserve">. Фактическая среднемесячная заработная плата сложилась в размере </w:t>
      </w:r>
      <w:r w:rsidR="0042568B" w:rsidRPr="00BF50DC">
        <w:rPr>
          <w:kern w:val="2"/>
        </w:rPr>
        <w:t xml:space="preserve">118 961 </w:t>
      </w:r>
      <w:r w:rsidR="006C3EB2" w:rsidRPr="00BF50DC">
        <w:rPr>
          <w:kern w:val="2"/>
        </w:rPr>
        <w:t xml:space="preserve">тенге, что на </w:t>
      </w:r>
      <w:r w:rsidR="0042568B" w:rsidRPr="00BF50DC">
        <w:rPr>
          <w:kern w:val="2"/>
        </w:rPr>
        <w:t>67</w:t>
      </w:r>
      <w:r w:rsidR="006C3EB2" w:rsidRPr="00BF50DC">
        <w:rPr>
          <w:kern w:val="2"/>
        </w:rPr>
        <w:t xml:space="preserve">% выше от предусмотренной в действующем тарифе суммы </w:t>
      </w:r>
      <w:r w:rsidR="00CD1543" w:rsidRPr="00BF50DC">
        <w:rPr>
          <w:kern w:val="2"/>
        </w:rPr>
        <w:t>в размере 71 177 тенге</w:t>
      </w:r>
      <w:r w:rsidR="006C3EB2" w:rsidRPr="00BF50DC">
        <w:rPr>
          <w:kern w:val="2"/>
        </w:rPr>
        <w:t>.</w:t>
      </w:r>
      <w:r w:rsidR="006C3EB2" w:rsidRPr="00BF50DC">
        <w:rPr>
          <w:color w:val="FF0000"/>
          <w:kern w:val="2"/>
        </w:rPr>
        <w:t xml:space="preserve"> </w:t>
      </w:r>
      <w:r w:rsidR="006C3EB2" w:rsidRPr="00BF50DC">
        <w:rPr>
          <w:kern w:val="2"/>
        </w:rPr>
        <w:t xml:space="preserve">При  этом необходимо отметить, что средняя заработная  плата 1-го работника  на предприятиях города Петропавловска за </w:t>
      </w:r>
      <w:r w:rsidR="00104966" w:rsidRPr="00BF50DC">
        <w:rPr>
          <w:kern w:val="2"/>
        </w:rPr>
        <w:t>отчетный</w:t>
      </w:r>
      <w:r w:rsidR="006C3EB2" w:rsidRPr="00BF50DC">
        <w:rPr>
          <w:kern w:val="2"/>
        </w:rPr>
        <w:t xml:space="preserve"> год составила по промышленности</w:t>
      </w:r>
      <w:r w:rsidR="00706EFB" w:rsidRPr="00BF50DC">
        <w:rPr>
          <w:kern w:val="2"/>
        </w:rPr>
        <w:t xml:space="preserve"> – 100 091 </w:t>
      </w:r>
      <w:r w:rsidR="006C3EB2" w:rsidRPr="00BF50DC">
        <w:rPr>
          <w:kern w:val="2"/>
        </w:rPr>
        <w:t xml:space="preserve">тенге. </w:t>
      </w:r>
      <w:r w:rsidR="00853596" w:rsidRPr="00BF50DC">
        <w:rPr>
          <w:kern w:val="2"/>
        </w:rPr>
        <w:t>С этой целью, во избежание</w:t>
      </w:r>
      <w:r w:rsidR="006C3EB2" w:rsidRPr="00BF50DC">
        <w:rPr>
          <w:kern w:val="2"/>
        </w:rPr>
        <w:t xml:space="preserve"> массового оттока квалифицированных специалистов по причине ее крайне низкого уровня</w:t>
      </w:r>
      <w:r w:rsidR="00104966" w:rsidRPr="00BF50DC">
        <w:rPr>
          <w:kern w:val="2"/>
        </w:rPr>
        <w:t>,</w:t>
      </w:r>
      <w:r w:rsidR="006C3EB2" w:rsidRPr="00BF50DC">
        <w:rPr>
          <w:kern w:val="2"/>
        </w:rPr>
        <w:t xml:space="preserve"> </w:t>
      </w:r>
      <w:r w:rsidR="002A74EC" w:rsidRPr="00BF50DC">
        <w:rPr>
          <w:kern w:val="2"/>
        </w:rPr>
        <w:t xml:space="preserve">руководством </w:t>
      </w:r>
      <w:r w:rsidR="006C3EB2" w:rsidRPr="00BF50DC">
        <w:rPr>
          <w:kern w:val="2"/>
        </w:rPr>
        <w:t xml:space="preserve">предприятия </w:t>
      </w:r>
      <w:r w:rsidR="0042568B" w:rsidRPr="00BF50DC">
        <w:rPr>
          <w:kern w:val="2"/>
        </w:rPr>
        <w:t>дополнительно</w:t>
      </w:r>
      <w:r w:rsidR="006C3EB2" w:rsidRPr="00BF50DC">
        <w:rPr>
          <w:kern w:val="2"/>
        </w:rPr>
        <w:t xml:space="preserve"> было направлено </w:t>
      </w:r>
      <w:r w:rsidR="00A070D3" w:rsidRPr="00BF50DC">
        <w:rPr>
          <w:kern w:val="2"/>
        </w:rPr>
        <w:t xml:space="preserve">на </w:t>
      </w:r>
      <w:r w:rsidR="006C3EB2" w:rsidRPr="00BF50DC">
        <w:rPr>
          <w:kern w:val="2"/>
        </w:rPr>
        <w:t xml:space="preserve">оплату труда более </w:t>
      </w:r>
      <w:r w:rsidR="008C26E1" w:rsidRPr="00BF50DC">
        <w:rPr>
          <w:kern w:val="2"/>
        </w:rPr>
        <w:t>125</w:t>
      </w:r>
      <w:r w:rsidR="006C3EB2" w:rsidRPr="00BF50DC">
        <w:rPr>
          <w:kern w:val="2"/>
        </w:rPr>
        <w:t xml:space="preserve"> млн. тенге.</w:t>
      </w:r>
    </w:p>
    <w:p w:rsidR="004139FC" w:rsidRPr="00BF50DC" w:rsidRDefault="004139FC" w:rsidP="00AD67B3">
      <w:pPr>
        <w:ind w:firstLine="567"/>
        <w:jc w:val="both"/>
        <w:rPr>
          <w:kern w:val="2"/>
        </w:rPr>
      </w:pPr>
      <w:r w:rsidRPr="00E40F2E">
        <w:rPr>
          <w:kern w:val="2"/>
        </w:rPr>
        <w:t xml:space="preserve">Подробный анализ статей затрат </w:t>
      </w:r>
      <w:r w:rsidR="00615BAB">
        <w:rPr>
          <w:kern w:val="2"/>
        </w:rPr>
        <w:t>указан</w:t>
      </w:r>
      <w:r w:rsidRPr="00E40F2E">
        <w:rPr>
          <w:kern w:val="2"/>
        </w:rPr>
        <w:t xml:space="preserve"> в приложении №1</w:t>
      </w:r>
      <w:r w:rsidR="00615BAB">
        <w:rPr>
          <w:kern w:val="2"/>
        </w:rPr>
        <w:t xml:space="preserve"> (представлены данные до аудита)</w:t>
      </w:r>
      <w:r w:rsidRPr="00E40F2E">
        <w:rPr>
          <w:kern w:val="2"/>
        </w:rPr>
        <w:t>.</w:t>
      </w:r>
    </w:p>
    <w:p w:rsidR="0022301B" w:rsidRPr="00BF50DC" w:rsidRDefault="0022301B" w:rsidP="00CD55E1">
      <w:pPr>
        <w:ind w:firstLine="567"/>
        <w:jc w:val="both"/>
        <w:rPr>
          <w:b/>
          <w:bCs/>
          <w:kern w:val="2"/>
        </w:rPr>
      </w:pPr>
      <w:r w:rsidRPr="00BF50DC">
        <w:rPr>
          <w:b/>
          <w:bCs/>
          <w:kern w:val="2"/>
        </w:rPr>
        <w:t>Проводимая работа с потребителями услуг</w:t>
      </w:r>
      <w:r w:rsidR="00622BE3" w:rsidRPr="00BF50DC">
        <w:rPr>
          <w:b/>
          <w:bCs/>
          <w:kern w:val="2"/>
        </w:rPr>
        <w:t>и</w:t>
      </w:r>
      <w:r w:rsidR="0026326B" w:rsidRPr="00BF50DC">
        <w:rPr>
          <w:b/>
          <w:bCs/>
          <w:kern w:val="2"/>
        </w:rPr>
        <w:t xml:space="preserve"> по</w:t>
      </w:r>
      <w:r w:rsidRPr="00BF50DC">
        <w:rPr>
          <w:b/>
          <w:bCs/>
          <w:kern w:val="2"/>
        </w:rPr>
        <w:t xml:space="preserve"> </w:t>
      </w:r>
      <w:r w:rsidR="00622BE3" w:rsidRPr="00BF50DC">
        <w:rPr>
          <w:b/>
          <w:bCs/>
          <w:kern w:val="2"/>
        </w:rPr>
        <w:t>производству</w:t>
      </w:r>
      <w:r w:rsidRPr="00BF50DC">
        <w:rPr>
          <w:b/>
          <w:bCs/>
          <w:kern w:val="2"/>
        </w:rPr>
        <w:t xml:space="preserve"> тепловой энергией.</w:t>
      </w:r>
    </w:p>
    <w:p w:rsidR="00D53D91" w:rsidRPr="00BF50DC" w:rsidRDefault="00D53D91" w:rsidP="00CD55E1">
      <w:pPr>
        <w:ind w:firstLine="567"/>
        <w:jc w:val="both"/>
        <w:rPr>
          <w:bCs/>
          <w:kern w:val="2"/>
        </w:rPr>
      </w:pPr>
      <w:r w:rsidRPr="00BF50DC">
        <w:rPr>
          <w:bCs/>
          <w:kern w:val="2"/>
        </w:rPr>
        <w:t>Основными потребителями тепловой энергии АО «СЕВКАЗЭНЕРГО» являются: ТОО «Петропавловские тепловые сети» и ТОО «</w:t>
      </w:r>
      <w:proofErr w:type="spellStart"/>
      <w:r w:rsidRPr="00BF50DC">
        <w:rPr>
          <w:bCs/>
          <w:kern w:val="2"/>
        </w:rPr>
        <w:t>Севказэнергосбыт</w:t>
      </w:r>
      <w:proofErr w:type="spellEnd"/>
      <w:r w:rsidRPr="00BF50DC">
        <w:rPr>
          <w:bCs/>
          <w:kern w:val="2"/>
        </w:rPr>
        <w:t xml:space="preserve">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в </w:t>
      </w:r>
      <w:proofErr w:type="gramStart"/>
      <w:r w:rsidRPr="00BF50DC">
        <w:rPr>
          <w:bCs/>
          <w:kern w:val="2"/>
        </w:rPr>
        <w:t>порядке</w:t>
      </w:r>
      <w:proofErr w:type="gramEnd"/>
      <w:r w:rsidRPr="00BF50DC">
        <w:rPr>
          <w:bCs/>
          <w:kern w:val="2"/>
        </w:rPr>
        <w:t xml:space="preserve"> утвержденном уполномоченным органом.</w:t>
      </w:r>
    </w:p>
    <w:p w:rsidR="009306C5" w:rsidRPr="00BF50DC" w:rsidRDefault="006F1E66" w:rsidP="00CD55E1">
      <w:pPr>
        <w:ind w:firstLine="567"/>
        <w:jc w:val="both"/>
        <w:rPr>
          <w:b/>
          <w:kern w:val="2"/>
        </w:rPr>
      </w:pPr>
      <w:r w:rsidRPr="00BF50DC">
        <w:rPr>
          <w:b/>
          <w:kern w:val="2"/>
        </w:rPr>
        <w:t>План развития предприяти</w:t>
      </w:r>
      <w:r w:rsidR="004D5586" w:rsidRPr="00BF50DC">
        <w:rPr>
          <w:b/>
          <w:kern w:val="2"/>
        </w:rPr>
        <w:t>я</w:t>
      </w:r>
      <w:r w:rsidRPr="00BF50DC">
        <w:rPr>
          <w:b/>
          <w:kern w:val="2"/>
        </w:rPr>
        <w:t xml:space="preserve"> в 20</w:t>
      </w:r>
      <w:r w:rsidR="007E2C97" w:rsidRPr="00BF50DC">
        <w:rPr>
          <w:b/>
          <w:kern w:val="2"/>
        </w:rPr>
        <w:t>1</w:t>
      </w:r>
      <w:r w:rsidR="00CD55E1" w:rsidRPr="00BF50DC">
        <w:rPr>
          <w:b/>
          <w:kern w:val="2"/>
        </w:rPr>
        <w:t>6</w:t>
      </w:r>
      <w:r w:rsidR="008E7BA1" w:rsidRPr="00BF50DC">
        <w:rPr>
          <w:b/>
          <w:kern w:val="2"/>
        </w:rPr>
        <w:t xml:space="preserve"> </w:t>
      </w:r>
      <w:r w:rsidRPr="00BF50DC">
        <w:rPr>
          <w:b/>
          <w:kern w:val="2"/>
        </w:rPr>
        <w:t>году.</w:t>
      </w:r>
    </w:p>
    <w:p w:rsidR="002D1105" w:rsidRPr="00BF50DC" w:rsidRDefault="00D43387" w:rsidP="002D1105">
      <w:pPr>
        <w:ind w:firstLine="567"/>
        <w:jc w:val="both"/>
        <w:rPr>
          <w:kern w:val="2"/>
        </w:rPr>
      </w:pPr>
      <w:r w:rsidRPr="00BF50DC">
        <w:rPr>
          <w:kern w:val="2"/>
        </w:rPr>
        <w:t xml:space="preserve">В соответствии с </w:t>
      </w:r>
      <w:r w:rsidR="00FC6714" w:rsidRPr="00BF50DC">
        <w:rPr>
          <w:kern w:val="2"/>
        </w:rPr>
        <w:t xml:space="preserve">внесением изменений в Закон РК «О естественных монополиях и регулируемых рынках» от 9 июля 1998 года № 242-I, </w:t>
      </w:r>
      <w:r w:rsidRPr="00BF50DC">
        <w:rPr>
          <w:kern w:val="2"/>
        </w:rPr>
        <w:t xml:space="preserve">субъект естественной монополии обязан </w:t>
      </w:r>
      <w:r w:rsidR="00FC6714" w:rsidRPr="00BF50DC">
        <w:rPr>
          <w:kern w:val="2"/>
        </w:rPr>
        <w:t xml:space="preserve">работать по предельным тарифам. В связи с этим, </w:t>
      </w:r>
      <w:r w:rsidR="005C2F0B" w:rsidRPr="00BF50DC">
        <w:rPr>
          <w:kern w:val="2"/>
        </w:rPr>
        <w:t>РГУ «ДКРЕМ и ЗК МНЭ РК по СКО» 24 ноября 2015 года введен в действие приказ 152-ОД « 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</w:t>
      </w:r>
      <w:r w:rsidR="002D1105" w:rsidRPr="00BF50DC">
        <w:rPr>
          <w:kern w:val="2"/>
        </w:rPr>
        <w:t>.</w:t>
      </w:r>
    </w:p>
    <w:p w:rsidR="00B7231C" w:rsidRPr="00BF50DC" w:rsidRDefault="006D5B2C" w:rsidP="002D1105">
      <w:pPr>
        <w:ind w:firstLine="567"/>
        <w:jc w:val="both"/>
        <w:rPr>
          <w:kern w:val="2"/>
        </w:rPr>
      </w:pPr>
      <w:r w:rsidRPr="00BF50DC">
        <w:rPr>
          <w:kern w:val="2"/>
        </w:rPr>
        <w:t>В 201</w:t>
      </w:r>
      <w:r w:rsidR="00246886" w:rsidRPr="00BF50DC">
        <w:rPr>
          <w:kern w:val="2"/>
        </w:rPr>
        <w:t>6</w:t>
      </w:r>
      <w:r w:rsidRPr="00BF50DC">
        <w:rPr>
          <w:kern w:val="2"/>
        </w:rPr>
        <w:t xml:space="preserve"> году предприятие планирует направить </w:t>
      </w:r>
      <w:r w:rsidR="00104966" w:rsidRPr="00BF50DC">
        <w:rPr>
          <w:kern w:val="2"/>
        </w:rPr>
        <w:t xml:space="preserve">на ремонты, модернизацию и реконструкцию основных средств около </w:t>
      </w:r>
      <w:r w:rsidR="00246886" w:rsidRPr="00BF50DC">
        <w:rPr>
          <w:kern w:val="2"/>
        </w:rPr>
        <w:t>5 730,1</w:t>
      </w:r>
      <w:r w:rsidR="00B7231C" w:rsidRPr="00BF50DC">
        <w:rPr>
          <w:kern w:val="2"/>
        </w:rPr>
        <w:t xml:space="preserve"> </w:t>
      </w:r>
      <w:proofErr w:type="spellStart"/>
      <w:r w:rsidRPr="00BF50DC">
        <w:rPr>
          <w:kern w:val="2"/>
        </w:rPr>
        <w:t>млн</w:t>
      </w:r>
      <w:proofErr w:type="gramStart"/>
      <w:r w:rsidRPr="00BF50DC">
        <w:rPr>
          <w:kern w:val="2"/>
        </w:rPr>
        <w:t>.т</w:t>
      </w:r>
      <w:proofErr w:type="gramEnd"/>
      <w:r w:rsidRPr="00BF50DC">
        <w:rPr>
          <w:kern w:val="2"/>
        </w:rPr>
        <w:t>енге</w:t>
      </w:r>
      <w:proofErr w:type="spellEnd"/>
      <w:r w:rsidR="00104966" w:rsidRPr="00BF50DC">
        <w:rPr>
          <w:kern w:val="2"/>
        </w:rPr>
        <w:t>, о</w:t>
      </w:r>
      <w:r w:rsidR="00321978" w:rsidRPr="00BF50DC">
        <w:rPr>
          <w:kern w:val="2"/>
        </w:rPr>
        <w:t xml:space="preserve">сновными мероприятиями </w:t>
      </w:r>
      <w:r w:rsidR="00104966" w:rsidRPr="00BF50DC">
        <w:rPr>
          <w:kern w:val="2"/>
        </w:rPr>
        <w:t>которых являются:</w:t>
      </w:r>
    </w:p>
    <w:p w:rsidR="00C06DD7" w:rsidRPr="00BF50DC" w:rsidRDefault="00C06DD7" w:rsidP="00CD55E1">
      <w:pPr>
        <w:numPr>
          <w:ilvl w:val="0"/>
          <w:numId w:val="28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реконструкция схемы выдачи тепловой мощности Петропавловской ТЭЦ-2;</w:t>
      </w:r>
    </w:p>
    <w:p w:rsidR="00C06DD7" w:rsidRPr="00BF50DC" w:rsidRDefault="00246886" w:rsidP="00CD55E1">
      <w:pPr>
        <w:numPr>
          <w:ilvl w:val="0"/>
          <w:numId w:val="28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энергосберегающие мероприятия</w:t>
      </w:r>
      <w:r w:rsidR="00104966" w:rsidRPr="00BF50DC">
        <w:rPr>
          <w:kern w:val="2"/>
        </w:rPr>
        <w:t>;</w:t>
      </w:r>
    </w:p>
    <w:p w:rsidR="00C06DD7" w:rsidRPr="00BF50DC" w:rsidRDefault="00246886" w:rsidP="00CD55E1">
      <w:pPr>
        <w:numPr>
          <w:ilvl w:val="0"/>
          <w:numId w:val="28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модернизация</w:t>
      </w:r>
      <w:r w:rsidR="00C06DD7" w:rsidRPr="00BF50DC">
        <w:rPr>
          <w:kern w:val="2"/>
        </w:rPr>
        <w:t xml:space="preserve"> топливно-транспортного </w:t>
      </w:r>
      <w:r w:rsidRPr="00BF50DC">
        <w:rPr>
          <w:kern w:val="2"/>
        </w:rPr>
        <w:t>оборудования</w:t>
      </w:r>
      <w:r w:rsidR="00C06DD7" w:rsidRPr="00BF50DC">
        <w:rPr>
          <w:kern w:val="2"/>
        </w:rPr>
        <w:t>;</w:t>
      </w:r>
    </w:p>
    <w:p w:rsidR="00246886" w:rsidRPr="00BF50DC" w:rsidRDefault="00246886" w:rsidP="00CD55E1">
      <w:pPr>
        <w:numPr>
          <w:ilvl w:val="0"/>
          <w:numId w:val="28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 xml:space="preserve">реконструкция </w:t>
      </w:r>
      <w:proofErr w:type="gramStart"/>
      <w:r w:rsidRPr="00BF50DC">
        <w:rPr>
          <w:kern w:val="2"/>
        </w:rPr>
        <w:t>к</w:t>
      </w:r>
      <w:proofErr w:type="gramEnd"/>
      <w:r w:rsidRPr="00BF50DC">
        <w:rPr>
          <w:kern w:val="2"/>
        </w:rPr>
        <w:t>/а № 12, турбоагрегата № 5;</w:t>
      </w:r>
    </w:p>
    <w:p w:rsidR="00C06DD7" w:rsidRPr="00BF50DC" w:rsidRDefault="00C06DD7" w:rsidP="00CD55E1">
      <w:pPr>
        <w:numPr>
          <w:ilvl w:val="0"/>
          <w:numId w:val="28"/>
        </w:numPr>
        <w:ind w:left="567" w:firstLine="0"/>
        <w:jc w:val="both"/>
        <w:rPr>
          <w:kern w:val="2"/>
        </w:rPr>
      </w:pPr>
      <w:r w:rsidRPr="00BF50DC">
        <w:rPr>
          <w:kern w:val="2"/>
        </w:rPr>
        <w:t>капитальные ре</w:t>
      </w:r>
      <w:r w:rsidR="00104966" w:rsidRPr="00BF50DC">
        <w:rPr>
          <w:kern w:val="2"/>
        </w:rPr>
        <w:t xml:space="preserve">монты </w:t>
      </w:r>
      <w:proofErr w:type="gramStart"/>
      <w:r w:rsidR="00104966" w:rsidRPr="00BF50DC">
        <w:rPr>
          <w:kern w:val="2"/>
        </w:rPr>
        <w:t>к</w:t>
      </w:r>
      <w:proofErr w:type="gramEnd"/>
      <w:r w:rsidR="00104966" w:rsidRPr="00BF50DC">
        <w:rPr>
          <w:kern w:val="2"/>
        </w:rPr>
        <w:t xml:space="preserve">/а № </w:t>
      </w:r>
      <w:r w:rsidR="00246886" w:rsidRPr="00BF50DC">
        <w:rPr>
          <w:kern w:val="2"/>
        </w:rPr>
        <w:t>3, 7, 9, т/а №6</w:t>
      </w:r>
      <w:r w:rsidRPr="00BF50DC">
        <w:rPr>
          <w:kern w:val="2"/>
        </w:rPr>
        <w:t>;</w:t>
      </w:r>
    </w:p>
    <w:p w:rsidR="006D5B2C" w:rsidRPr="00BF50DC" w:rsidRDefault="00C06DD7" w:rsidP="00CD55E1">
      <w:pPr>
        <w:numPr>
          <w:ilvl w:val="0"/>
          <w:numId w:val="28"/>
        </w:numPr>
        <w:ind w:left="567" w:firstLine="0"/>
        <w:jc w:val="both"/>
      </w:pPr>
      <w:r w:rsidRPr="00BF50DC">
        <w:rPr>
          <w:kern w:val="2"/>
        </w:rPr>
        <w:t xml:space="preserve">текущие ремонты </w:t>
      </w:r>
      <w:r w:rsidR="00104966" w:rsidRPr="00BF50DC">
        <w:rPr>
          <w:kern w:val="2"/>
        </w:rPr>
        <w:t>основного и вспомогательного оборудования.</w:t>
      </w:r>
    </w:p>
    <w:p w:rsidR="001E4E0E" w:rsidRPr="00BF50DC" w:rsidRDefault="006D5B2C" w:rsidP="00CD55E1">
      <w:pPr>
        <w:ind w:firstLine="567"/>
        <w:jc w:val="both"/>
        <w:rPr>
          <w:kern w:val="2"/>
        </w:rPr>
      </w:pPr>
      <w:r w:rsidRPr="00BF50DC">
        <w:rPr>
          <w:kern w:val="2"/>
        </w:rPr>
        <w:t>Выполнение</w:t>
      </w:r>
      <w:r w:rsidR="00B7231C" w:rsidRPr="00BF50DC">
        <w:rPr>
          <w:kern w:val="2"/>
        </w:rPr>
        <w:t xml:space="preserve"> мероприятий </w:t>
      </w:r>
      <w:r w:rsidRPr="00BF50DC">
        <w:rPr>
          <w:kern w:val="2"/>
        </w:rPr>
        <w:t xml:space="preserve"> запланированных на 201</w:t>
      </w:r>
      <w:r w:rsidR="00246886" w:rsidRPr="00BF50DC">
        <w:rPr>
          <w:kern w:val="2"/>
        </w:rPr>
        <w:t>6</w:t>
      </w:r>
      <w:r w:rsidRPr="00BF50DC">
        <w:rPr>
          <w:kern w:val="2"/>
        </w:rPr>
        <w:t xml:space="preserve">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</w:t>
      </w:r>
      <w:r w:rsidR="001E4E0E" w:rsidRPr="00BF50DC">
        <w:rPr>
          <w:kern w:val="2"/>
        </w:rPr>
        <w:t>снижению рисков аварийности и исключения простоев,</w:t>
      </w:r>
      <w:r w:rsidRPr="00BF50DC">
        <w:rPr>
          <w:kern w:val="2"/>
        </w:rPr>
        <w:t xml:space="preserve"> позволит </w:t>
      </w:r>
      <w:r w:rsidRPr="00BF50DC">
        <w:t>увеличить надежность оборудования</w:t>
      </w:r>
      <w:r w:rsidR="001E4E0E" w:rsidRPr="00BF50DC">
        <w:t>,</w:t>
      </w:r>
      <w:r w:rsidRPr="00BF50DC">
        <w:t xml:space="preserve"> сократить количество вредных выбросов в окружающую среду</w:t>
      </w:r>
      <w:r w:rsidR="001E4E0E" w:rsidRPr="00BF50DC">
        <w:rPr>
          <w:kern w:val="2"/>
        </w:rPr>
        <w:t>, повысит технический уровень производства.</w:t>
      </w:r>
    </w:p>
    <w:p w:rsidR="00A235F2" w:rsidRPr="00BF50DC" w:rsidRDefault="00A235F2" w:rsidP="00041484">
      <w:pPr>
        <w:rPr>
          <w:kern w:val="2"/>
        </w:rPr>
      </w:pPr>
    </w:p>
    <w:p w:rsidR="004A6AD8" w:rsidRDefault="004A6AD8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4A6AD8" w:rsidRDefault="004A6AD8" w:rsidP="00041484">
      <w:pPr>
        <w:rPr>
          <w:kern w:val="2"/>
          <w:sz w:val="28"/>
          <w:szCs w:val="28"/>
        </w:rPr>
        <w:sectPr w:rsidR="004A6AD8" w:rsidSect="002D6976">
          <w:footerReference w:type="even" r:id="rId9"/>
          <w:foot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A6AD8" w:rsidRPr="00412919" w:rsidRDefault="00412919" w:rsidP="00412919">
      <w:pPr>
        <w:jc w:val="right"/>
        <w:rPr>
          <w:b/>
          <w:kern w:val="2"/>
          <w:sz w:val="22"/>
          <w:szCs w:val="22"/>
        </w:rPr>
      </w:pPr>
      <w:r w:rsidRPr="00412919">
        <w:rPr>
          <w:b/>
          <w:kern w:val="2"/>
          <w:sz w:val="22"/>
          <w:szCs w:val="22"/>
        </w:rPr>
        <w:t>Приложение</w:t>
      </w:r>
      <w:r w:rsidR="004B0BD2">
        <w:rPr>
          <w:b/>
          <w:kern w:val="2"/>
          <w:sz w:val="22"/>
          <w:szCs w:val="22"/>
        </w:rPr>
        <w:t xml:space="preserve"> №1</w:t>
      </w:r>
    </w:p>
    <w:p w:rsidR="00BF50DC" w:rsidRPr="00BF50DC" w:rsidRDefault="00BF50DC" w:rsidP="00BF50DC">
      <w:pPr>
        <w:rPr>
          <w:kern w:val="2"/>
          <w:sz w:val="22"/>
          <w:szCs w:val="22"/>
        </w:rPr>
      </w:pPr>
    </w:p>
    <w:tbl>
      <w:tblPr>
        <w:tblW w:w="1574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3609"/>
        <w:gridCol w:w="1352"/>
        <w:gridCol w:w="1560"/>
        <w:gridCol w:w="1559"/>
        <w:gridCol w:w="1417"/>
        <w:gridCol w:w="993"/>
        <w:gridCol w:w="4394"/>
      </w:tblGrid>
      <w:tr w:rsidR="00BF50DC" w:rsidRPr="00BF50DC" w:rsidTr="00E40F2E">
        <w:trPr>
          <w:trHeight w:val="39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№ </w:t>
            </w:r>
            <w:proofErr w:type="gramStart"/>
            <w:r w:rsidRPr="00BF50DC">
              <w:rPr>
                <w:sz w:val="22"/>
                <w:szCs w:val="22"/>
              </w:rPr>
              <w:t>п</w:t>
            </w:r>
            <w:proofErr w:type="gramEnd"/>
            <w:r w:rsidRPr="00BF50DC">
              <w:rPr>
                <w:sz w:val="22"/>
                <w:szCs w:val="22"/>
              </w:rPr>
              <w:t>/п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Принято уполномоченным органом в расчёте на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Фактически сложившиеся показатели тарифной сметы  за. 2015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412919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Отклонение,        </w:t>
            </w:r>
            <w:proofErr w:type="spellStart"/>
            <w:r w:rsidRPr="00BF50DC">
              <w:rPr>
                <w:sz w:val="22"/>
                <w:szCs w:val="22"/>
              </w:rPr>
              <w:t>тыс</w:t>
            </w:r>
            <w:proofErr w:type="gramStart"/>
            <w:r w:rsidRPr="00BF50DC">
              <w:rPr>
                <w:sz w:val="22"/>
                <w:szCs w:val="22"/>
              </w:rPr>
              <w:t>.т</w:t>
            </w:r>
            <w:proofErr w:type="gramEnd"/>
            <w:r w:rsidRPr="00BF50DC">
              <w:rPr>
                <w:sz w:val="22"/>
                <w:szCs w:val="22"/>
              </w:rPr>
              <w:t>г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412919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Отклонение,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Причины отклонения</w:t>
            </w:r>
          </w:p>
        </w:tc>
      </w:tr>
      <w:tr w:rsidR="00BF50DC" w:rsidRPr="00BF50DC" w:rsidTr="00E40F2E">
        <w:trPr>
          <w:trHeight w:val="126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253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6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Затраты на производство товаров и предоставление услуг (работ) -</w:t>
            </w:r>
            <w:r w:rsidR="00412919">
              <w:rPr>
                <w:b/>
                <w:bCs/>
                <w:sz w:val="22"/>
                <w:szCs w:val="22"/>
              </w:rPr>
              <w:t xml:space="preserve"> </w:t>
            </w:r>
            <w:r w:rsidRPr="00BF50DC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2 312 096,8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3 359 547,0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1 047 450,2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45,3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3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 xml:space="preserve">Материальные затраты, всего, в </w:t>
            </w:r>
            <w:proofErr w:type="spellStart"/>
            <w:r w:rsidRPr="00BF50DC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BF50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1 659 908,0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1 980 432,3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320 524,3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19,3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25 965,9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27 800,3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1 834,4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7,1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За счёт увеличения стоимости приобретаемых материалов</w:t>
            </w:r>
          </w:p>
        </w:tc>
      </w:tr>
      <w:tr w:rsidR="00BF50DC" w:rsidRPr="00BF50DC" w:rsidTr="00E40F2E">
        <w:trPr>
          <w:trHeight w:val="14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Топливо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1 622 591,4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1 929 860,4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307 269,0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1.2.1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Прейскурантная стоимость угля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847 249,0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1 038 291,5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191 042,5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22,5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proofErr w:type="gramStart"/>
            <w:r w:rsidRPr="00BF50DC">
              <w:rPr>
                <w:sz w:val="22"/>
                <w:szCs w:val="22"/>
              </w:rPr>
              <w:t>Увеличение затрат по статье топливо за счет:</w:t>
            </w:r>
            <w:r w:rsidRPr="00BF50DC">
              <w:rPr>
                <w:sz w:val="22"/>
                <w:szCs w:val="22"/>
              </w:rPr>
              <w:br/>
              <w:t xml:space="preserve">1) увеличения стоимости 1 тонны угля (в тарифе предусмотрена цена – 1361 </w:t>
            </w:r>
            <w:proofErr w:type="spellStart"/>
            <w:r w:rsidRPr="00BF50DC">
              <w:rPr>
                <w:sz w:val="22"/>
                <w:szCs w:val="22"/>
              </w:rPr>
              <w:t>тг</w:t>
            </w:r>
            <w:proofErr w:type="spellEnd"/>
            <w:r w:rsidRPr="00BF50DC">
              <w:rPr>
                <w:sz w:val="22"/>
                <w:szCs w:val="22"/>
              </w:rPr>
              <w:t xml:space="preserve">/тонна, фактически она составляет 1599 </w:t>
            </w:r>
            <w:proofErr w:type="spellStart"/>
            <w:r w:rsidRPr="00BF50DC">
              <w:rPr>
                <w:sz w:val="22"/>
                <w:szCs w:val="22"/>
              </w:rPr>
              <w:t>тг</w:t>
            </w:r>
            <w:proofErr w:type="spellEnd"/>
            <w:r w:rsidRPr="00BF50DC">
              <w:rPr>
                <w:sz w:val="22"/>
                <w:szCs w:val="22"/>
              </w:rPr>
              <w:t>/тонна (по договору поставки));</w:t>
            </w:r>
            <w:r w:rsidRPr="00BF50DC">
              <w:rPr>
                <w:sz w:val="22"/>
                <w:szCs w:val="22"/>
              </w:rPr>
              <w:br/>
              <w:t xml:space="preserve">2) увеличения затрат по КТЖ, которые связаны с ростом тарифа транспортировки с 887,91 </w:t>
            </w:r>
            <w:proofErr w:type="spellStart"/>
            <w:r w:rsidRPr="00BF50DC">
              <w:rPr>
                <w:sz w:val="22"/>
                <w:szCs w:val="22"/>
              </w:rPr>
              <w:t>тг</w:t>
            </w:r>
            <w:proofErr w:type="spellEnd"/>
            <w:r w:rsidRPr="00BF50DC">
              <w:rPr>
                <w:sz w:val="22"/>
                <w:szCs w:val="22"/>
              </w:rPr>
              <w:t xml:space="preserve">. за тонну (предусмотрено в тарифе), до 1096,16 </w:t>
            </w:r>
            <w:proofErr w:type="spellStart"/>
            <w:r w:rsidRPr="00BF50DC">
              <w:rPr>
                <w:sz w:val="22"/>
                <w:szCs w:val="22"/>
              </w:rPr>
              <w:t>тг</w:t>
            </w:r>
            <w:proofErr w:type="spellEnd"/>
            <w:r w:rsidRPr="00BF50DC">
              <w:rPr>
                <w:sz w:val="22"/>
                <w:szCs w:val="22"/>
              </w:rPr>
              <w:t>. за тонну;</w:t>
            </w:r>
            <w:proofErr w:type="gramEnd"/>
            <w:r w:rsidRPr="00BF50DC">
              <w:rPr>
                <w:sz w:val="22"/>
                <w:szCs w:val="22"/>
              </w:rPr>
              <w:t xml:space="preserve">               3) роста затрат по мазуту на 4,6 </w:t>
            </w:r>
            <w:proofErr w:type="spellStart"/>
            <w:r w:rsidRPr="00BF50DC">
              <w:rPr>
                <w:sz w:val="22"/>
                <w:szCs w:val="22"/>
              </w:rPr>
              <w:t>млн.тг</w:t>
            </w:r>
            <w:proofErr w:type="spellEnd"/>
            <w:r w:rsidRPr="00BF50DC">
              <w:rPr>
                <w:sz w:val="22"/>
                <w:szCs w:val="22"/>
              </w:rPr>
              <w:t xml:space="preserve">. или на 17,4 % в основном  за счёт увеличения стоимости 1 тонны мазута </w:t>
            </w:r>
            <w:proofErr w:type="gramStart"/>
            <w:r w:rsidRPr="00BF50DC">
              <w:rPr>
                <w:sz w:val="22"/>
                <w:szCs w:val="22"/>
              </w:rPr>
              <w:t>от</w:t>
            </w:r>
            <w:proofErr w:type="gramEnd"/>
            <w:r w:rsidRPr="00BF50DC">
              <w:rPr>
                <w:sz w:val="22"/>
                <w:szCs w:val="22"/>
              </w:rPr>
              <w:t xml:space="preserve"> предусмотренной в тарифе</w:t>
            </w:r>
          </w:p>
        </w:tc>
      </w:tr>
      <w:tr w:rsidR="00BF50DC" w:rsidRPr="00BF50DC" w:rsidTr="00E40F2E">
        <w:trPr>
          <w:trHeight w:val="4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Уголь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622 520,0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652 660,6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30 140,6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4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1.2.2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Стоимость транспортировки угля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748 768,4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860 360,4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111 592,0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14,9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3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1.2.2.1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412919" w:rsidP="00BF50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"</w:t>
            </w:r>
            <w:proofErr w:type="spellStart"/>
            <w:r w:rsidR="00BF50DC" w:rsidRPr="00BF50DC">
              <w:rPr>
                <w:sz w:val="22"/>
                <w:szCs w:val="22"/>
              </w:rPr>
              <w:t>Каз</w:t>
            </w:r>
            <w:proofErr w:type="spellEnd"/>
            <w:r w:rsidR="00BF50DC" w:rsidRPr="00BF50DC">
              <w:rPr>
                <w:sz w:val="22"/>
                <w:szCs w:val="22"/>
              </w:rPr>
              <w:t xml:space="preserve"> Темир </w:t>
            </w:r>
            <w:proofErr w:type="spellStart"/>
            <w:r w:rsidR="00BF50DC" w:rsidRPr="00BF50DC">
              <w:rPr>
                <w:sz w:val="22"/>
                <w:szCs w:val="22"/>
              </w:rPr>
              <w:t>Жолы</w:t>
            </w:r>
            <w:proofErr w:type="spellEnd"/>
            <w:r w:rsidR="00BF50DC" w:rsidRPr="00BF50DC">
              <w:rPr>
                <w:sz w:val="22"/>
                <w:szCs w:val="22"/>
              </w:rPr>
              <w:t>"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610 749,5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714 174,1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103 424,6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16,9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1.2.2.2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ЮУЖД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127 140,2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132 117,5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4 977,3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64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1.2.2.3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proofErr w:type="gramStart"/>
            <w:r w:rsidRPr="00BF50DC">
              <w:rPr>
                <w:sz w:val="22"/>
                <w:szCs w:val="22"/>
              </w:rPr>
              <w:t>Ж</w:t>
            </w:r>
            <w:proofErr w:type="gramEnd"/>
            <w:r w:rsidRPr="00BF50DC">
              <w:rPr>
                <w:sz w:val="22"/>
                <w:szCs w:val="22"/>
              </w:rPr>
              <w:t>/д услуги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10 878,7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14 068,8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3 190,1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29,3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4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1.2.3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Мазут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26 574,0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31 208,5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4 634,5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17,4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4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Мазут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688,0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780,6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13,5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4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ГСМ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10 340,0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15 365,2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5 025,2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48,6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Увеличение затрат связано с ростом цены на ГСМ</w:t>
            </w:r>
          </w:p>
        </w:tc>
      </w:tr>
      <w:tr w:rsidR="00BF50DC" w:rsidRPr="00BF50DC" w:rsidTr="00E40F2E">
        <w:trPr>
          <w:trHeight w:val="8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1.4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Энергия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1 010,7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7 406,4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6 395,7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632,8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proofErr w:type="spellStart"/>
            <w:r w:rsidRPr="00BF50DC">
              <w:rPr>
                <w:sz w:val="22"/>
                <w:szCs w:val="22"/>
              </w:rPr>
              <w:t>Преосвоение</w:t>
            </w:r>
            <w:proofErr w:type="spellEnd"/>
            <w:r w:rsidRPr="00BF50DC">
              <w:rPr>
                <w:sz w:val="22"/>
                <w:szCs w:val="22"/>
              </w:rPr>
              <w:t xml:space="preserve"> связано с  </w:t>
            </w:r>
            <w:proofErr w:type="spellStart"/>
            <w:r w:rsidRPr="00BF50DC">
              <w:rPr>
                <w:sz w:val="22"/>
                <w:szCs w:val="22"/>
              </w:rPr>
              <w:t>переподключением</w:t>
            </w:r>
            <w:proofErr w:type="spellEnd"/>
            <w:r w:rsidRPr="00BF50DC">
              <w:rPr>
                <w:sz w:val="22"/>
                <w:szCs w:val="22"/>
              </w:rPr>
              <w:t xml:space="preserve"> объектов с линий АО "СЕВКАЗЭНЕРГО" на линии АО "СКРЭК", что повлияло на увеличение тарифов.</w:t>
            </w:r>
          </w:p>
        </w:tc>
      </w:tr>
      <w:tr w:rsidR="00BF50DC" w:rsidRPr="00BF50DC" w:rsidTr="00E40F2E">
        <w:trPr>
          <w:trHeight w:val="2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Расходы на оплату труда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120 028,0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220 575,7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100 547,7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83,8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BF50DC">
              <w:rPr>
                <w:sz w:val="22"/>
                <w:szCs w:val="22"/>
              </w:rPr>
              <w:t>над</w:t>
            </w:r>
            <w:proofErr w:type="gramEnd"/>
            <w:r w:rsidRPr="00BF50DC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специалистов</w:t>
            </w:r>
          </w:p>
        </w:tc>
      </w:tr>
      <w:tr w:rsidR="00BF50DC" w:rsidRPr="00BF50DC" w:rsidTr="00E40F2E">
        <w:trPr>
          <w:trHeight w:val="43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2.1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Заработная плата производственного персонала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112 789,0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200 575,6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87 786,6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77,8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20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2.2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7 239,0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20 000,1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12 761,1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176,3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2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 xml:space="preserve">Амортизация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150 816,0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719 932,2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569 116,2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377,4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За счет ввода основных средств</w:t>
            </w:r>
          </w:p>
        </w:tc>
      </w:tr>
      <w:tr w:rsidR="00BF50DC" w:rsidRPr="00BF50DC" w:rsidTr="00E40F2E">
        <w:trPr>
          <w:trHeight w:val="2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 xml:space="preserve">Ремонт, всего в </w:t>
            </w:r>
            <w:proofErr w:type="spellStart"/>
            <w:r w:rsidRPr="00BF50DC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BF50DC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250 147,0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248 010,7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-2 136,3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-0,9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5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4.1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капитальный ремонт, не ведущий к увеличению стоимости основных фондов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53 564,1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55 173,1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1 609,0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3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 xml:space="preserve">Услуги сторонних организаций  производственного характера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50 706,0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52 734,3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2 028,3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3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412919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Налоги (плата за выбросы)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52 860,0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84 140,6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31 280,6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59,2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За счёт увеличения объёма отпуска тепловой энергии и повышения ставок на эмиссии в окружающую среду</w:t>
            </w:r>
          </w:p>
        </w:tc>
      </w:tr>
      <w:tr w:rsidR="00BF50DC" w:rsidRPr="00BF50DC" w:rsidTr="00E40F2E">
        <w:trPr>
          <w:trHeight w:val="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Прочие затраты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27 631,8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53 721,2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26 089,4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94,4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E40F2E" w:rsidP="00E40F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Переосвоение</w:t>
            </w:r>
            <w:proofErr w:type="spellEnd"/>
            <w:r>
              <w:rPr>
                <w:sz w:val="22"/>
                <w:szCs w:val="22"/>
              </w:rPr>
              <w:t xml:space="preserve"> связано увеличением стоимости материалов услуг относительно утвержденных данных. Также увеличился объем работ по рекультивации земель</w:t>
            </w:r>
          </w:p>
        </w:tc>
      </w:tr>
      <w:tr w:rsidR="00BF50DC" w:rsidRPr="00BF50DC" w:rsidTr="00E40F2E">
        <w:trPr>
          <w:trHeight w:val="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II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Расходы периода</w:t>
            </w:r>
            <w:r w:rsidR="00412919">
              <w:rPr>
                <w:b/>
                <w:bCs/>
                <w:sz w:val="22"/>
                <w:szCs w:val="22"/>
              </w:rPr>
              <w:t xml:space="preserve"> - 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256 588,2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342 581,0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85 992,8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33,5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412919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Общие и административные расходы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256 588,2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342 581,0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85 992,8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33,5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6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Оплата труда: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F50DC">
              <w:rPr>
                <w:b/>
                <w:bCs/>
                <w:i/>
                <w:iCs/>
                <w:sz w:val="22"/>
                <w:szCs w:val="22"/>
              </w:rPr>
              <w:t>75 119,0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107 299,9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32 180,9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42,8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BF50DC">
              <w:rPr>
                <w:sz w:val="22"/>
                <w:szCs w:val="22"/>
              </w:rPr>
              <w:t>над</w:t>
            </w:r>
            <w:proofErr w:type="gramEnd"/>
            <w:r w:rsidRPr="00BF50DC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специалистов</w:t>
            </w:r>
          </w:p>
        </w:tc>
      </w:tr>
      <w:tr w:rsidR="00BF50DC" w:rsidRPr="00BF50DC" w:rsidTr="00E40F2E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8.2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F50DC">
              <w:rPr>
                <w:b/>
                <w:bCs/>
                <w:i/>
                <w:iCs/>
                <w:sz w:val="22"/>
                <w:szCs w:val="22"/>
              </w:rPr>
              <w:t>7 437,0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10 551,2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3 114,2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41,9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2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Амортизация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2 943,0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15 284,5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12 341,5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419,4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За счет ввода основных средств</w:t>
            </w:r>
          </w:p>
        </w:tc>
      </w:tr>
      <w:tr w:rsidR="00BF50DC" w:rsidRPr="00BF50DC" w:rsidTr="00E40F2E">
        <w:trPr>
          <w:trHeight w:val="1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Налоговые платежи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95 733,0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107 320,1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11 587,1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12,1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Основной причиной </w:t>
            </w:r>
            <w:proofErr w:type="spellStart"/>
            <w:r w:rsidRPr="00BF50DC">
              <w:rPr>
                <w:sz w:val="22"/>
                <w:szCs w:val="22"/>
              </w:rPr>
              <w:t>переосвоения</w:t>
            </w:r>
            <w:proofErr w:type="spellEnd"/>
            <w:r w:rsidRPr="00BF50DC">
              <w:rPr>
                <w:sz w:val="22"/>
                <w:szCs w:val="22"/>
              </w:rPr>
              <w:t xml:space="preserve"> является рост расходов по налогу на имущество, в связи с вводом основных средств, а также увеличением стоимости основных средств после переоценки. По прочим налогам увеличение на 0,2 </w:t>
            </w:r>
            <w:proofErr w:type="spellStart"/>
            <w:r w:rsidRPr="00BF50DC">
              <w:rPr>
                <w:sz w:val="22"/>
                <w:szCs w:val="22"/>
              </w:rPr>
              <w:t>млн.тг</w:t>
            </w:r>
            <w:proofErr w:type="spellEnd"/>
            <w:r w:rsidRPr="00BF50DC">
              <w:rPr>
                <w:sz w:val="22"/>
                <w:szCs w:val="22"/>
              </w:rPr>
              <w:t xml:space="preserve">. за счет увеличения платы за размещение наружной рекламы </w:t>
            </w:r>
            <w:proofErr w:type="gramStart"/>
            <w:r w:rsidRPr="00BF50DC">
              <w:rPr>
                <w:sz w:val="22"/>
                <w:szCs w:val="22"/>
              </w:rPr>
              <w:t>от</w:t>
            </w:r>
            <w:proofErr w:type="gramEnd"/>
            <w:r w:rsidRPr="00BF50DC">
              <w:rPr>
                <w:sz w:val="22"/>
                <w:szCs w:val="22"/>
              </w:rPr>
              <w:t xml:space="preserve"> запланированной в действующем тарифе</w:t>
            </w:r>
          </w:p>
        </w:tc>
      </w:tr>
      <w:tr w:rsidR="00BF50DC" w:rsidRPr="00BF50DC" w:rsidTr="00E40F2E">
        <w:trPr>
          <w:trHeight w:val="41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8.4.1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Налог на имущество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55 047,0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66 227,1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11 180,1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5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8.4.2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Налог на транспорт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32,9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55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8.4.3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Аренда земли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39 476,0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39 657,9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4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8.4.4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Прочие налоги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1 186,0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1 403,2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7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Командировочные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1 492,0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3 819,6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2 327,6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156,0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Увеличение затрат связано с ростом стоимости услуг, относительно утвержденных в тарифе данных</w:t>
            </w:r>
          </w:p>
        </w:tc>
      </w:tr>
      <w:tr w:rsidR="00BF50DC" w:rsidRPr="00BF50DC" w:rsidTr="00E40F2E">
        <w:trPr>
          <w:trHeight w:val="7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542,4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55,9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Увеличение затрат связано с ростом стоимости услуг, относительно утвержденных в тарифе данных</w:t>
            </w:r>
          </w:p>
        </w:tc>
      </w:tr>
      <w:tr w:rsidR="00BF50DC" w:rsidRPr="00BF50DC" w:rsidTr="00E40F2E">
        <w:trPr>
          <w:trHeight w:val="52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3 272,6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3 824,1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16,9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both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Основной причиной роста затрат является увеличение тарифов на воду и канализацию</w:t>
            </w:r>
          </w:p>
        </w:tc>
      </w:tr>
      <w:tr w:rsidR="00BF50DC" w:rsidRPr="00BF50DC" w:rsidTr="00E40F2E">
        <w:trPr>
          <w:trHeight w:val="4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1 985,0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1 932,4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-52,6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-2,6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За счёт снижения объёма предоставляемых услуг</w:t>
            </w:r>
          </w:p>
        </w:tc>
      </w:tr>
      <w:tr w:rsidR="00BF50DC" w:rsidRPr="00BF50DC" w:rsidTr="00E40F2E">
        <w:trPr>
          <w:trHeight w:val="3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Услуги банка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5 041,0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6 623,0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1 582,0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За счёт увеличения объёма предоставляемых услуг</w:t>
            </w:r>
          </w:p>
        </w:tc>
      </w:tr>
      <w:tr w:rsidR="00BF50DC" w:rsidRPr="00BF50DC" w:rsidTr="00E40F2E">
        <w:trPr>
          <w:trHeight w:val="164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8.10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63 217,6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85 383,8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22 166,2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рост затрат по прочим расходам составил 22,2 </w:t>
            </w:r>
            <w:proofErr w:type="spellStart"/>
            <w:r w:rsidRPr="00BF50DC">
              <w:rPr>
                <w:sz w:val="22"/>
                <w:szCs w:val="22"/>
              </w:rPr>
              <w:t>млн</w:t>
            </w:r>
            <w:proofErr w:type="gramStart"/>
            <w:r w:rsidRPr="00BF50DC">
              <w:rPr>
                <w:sz w:val="22"/>
                <w:szCs w:val="22"/>
              </w:rPr>
              <w:t>.т</w:t>
            </w:r>
            <w:proofErr w:type="gramEnd"/>
            <w:r w:rsidRPr="00BF50DC">
              <w:rPr>
                <w:sz w:val="22"/>
                <w:szCs w:val="22"/>
              </w:rPr>
              <w:t>енге</w:t>
            </w:r>
            <w:proofErr w:type="spellEnd"/>
            <w:r w:rsidRPr="00BF50DC">
              <w:rPr>
                <w:sz w:val="22"/>
                <w:szCs w:val="22"/>
              </w:rPr>
              <w:t>, это связано с пере освоением по услугам охраны, содержанию зданий, аудиторским услугам, подготовкой кадров, расходами по охране труда. Увеличение  расходов по перечисленным позициям связано с ростом рыночных цен.</w:t>
            </w:r>
          </w:p>
        </w:tc>
      </w:tr>
      <w:tr w:rsidR="00BF50DC" w:rsidRPr="00BF50DC" w:rsidTr="00E40F2E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III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 xml:space="preserve">Всего затрат на предоставление услуг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2 568 685,0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3 702 128,0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1 133 443,0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44,1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color w:val="FFFFFF"/>
                <w:sz w:val="22"/>
                <w:szCs w:val="22"/>
              </w:rPr>
            </w:pPr>
            <w:r w:rsidRPr="00BF50DC">
              <w:rPr>
                <w:color w:val="FFFFFF"/>
                <w:sz w:val="22"/>
                <w:szCs w:val="22"/>
              </w:rPr>
              <w:t>3699637,5</w:t>
            </w:r>
          </w:p>
        </w:tc>
      </w:tr>
      <w:tr w:rsidR="00BF50DC" w:rsidRPr="00BF50DC" w:rsidTr="00E40F2E">
        <w:trPr>
          <w:trHeight w:val="6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IV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Доход (РБА*СП/(1-КПН/100))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296 568,0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-690 149,6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-986 717,5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-332,7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2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V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2 865 253,0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3 011 978,4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146 725,4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96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VI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Объем оказываемых  услуг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1 764,849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1 860,744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118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тыс. тенге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2 865 253,0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3 011 978,4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146 725,4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5,1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VII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 xml:space="preserve">Тариф </w:t>
            </w:r>
            <w:proofErr w:type="gramStart"/>
            <w:r w:rsidRPr="00BF50DC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BF50DC">
              <w:rPr>
                <w:b/>
                <w:bCs/>
                <w:sz w:val="22"/>
                <w:szCs w:val="22"/>
              </w:rPr>
              <w:t>цена, ставка сбора) без НДС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тенге/Гкал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1 623,51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1614,75 / 1623,51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b/>
                <w:bCs/>
                <w:sz w:val="22"/>
                <w:szCs w:val="22"/>
              </w:rPr>
            </w:pPr>
            <w:r w:rsidRPr="00BF50D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 </w:t>
            </w:r>
          </w:p>
        </w:tc>
      </w:tr>
      <w:tr w:rsidR="00BF50DC" w:rsidRPr="00BF50DC" w:rsidTr="00E40F2E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jc w:val="center"/>
              <w:rPr>
                <w:sz w:val="22"/>
                <w:szCs w:val="22"/>
              </w:rPr>
            </w:pPr>
          </w:p>
        </w:tc>
      </w:tr>
      <w:tr w:rsidR="00BF50DC" w:rsidRPr="00BF50DC" w:rsidTr="00E40F2E">
        <w:trPr>
          <w:trHeight w:val="975"/>
        </w:trPr>
        <w:tc>
          <w:tcPr>
            <w:tcW w:w="15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BF50DC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 xml:space="preserve"> * Примечание:  </w:t>
            </w:r>
            <w:proofErr w:type="gramStart"/>
            <w:r w:rsidRPr="00BF50DC">
              <w:rPr>
                <w:sz w:val="22"/>
                <w:szCs w:val="22"/>
              </w:rPr>
              <w:t>В соответствии с приказом ДАРЕМ по СКО №70-ОД от 05 июня 2014 года "Об утверждении временного компенсирующего тарифа  на регулируемую услугу по производству тепловой энергии АО " СЕВКАЗЭНЕРГО"  с 1 июля 2014 года принят компенсирующий тариф в размере 1614, 75 тенге/Гкал без НДС, с 01.07.2015г. - тариф на производство тепловой энергии - 1623,51.</w:t>
            </w:r>
            <w:proofErr w:type="gramEnd"/>
          </w:p>
        </w:tc>
      </w:tr>
      <w:tr w:rsidR="00BF50DC" w:rsidRPr="00BF50DC" w:rsidTr="00E40F2E">
        <w:trPr>
          <w:trHeight w:val="1065"/>
        </w:trPr>
        <w:tc>
          <w:tcPr>
            <w:tcW w:w="15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0DC" w:rsidRPr="00BF50DC" w:rsidRDefault="00BF50DC" w:rsidP="00C13392">
            <w:pPr>
              <w:rPr>
                <w:sz w:val="22"/>
                <w:szCs w:val="22"/>
              </w:rPr>
            </w:pPr>
            <w:r w:rsidRPr="00BF50DC">
              <w:rPr>
                <w:sz w:val="22"/>
                <w:szCs w:val="22"/>
              </w:rPr>
              <w:t>Таким образом, за 2015 год доход на услугу по  производству тепловой энергии сложился следующим обр</w:t>
            </w:r>
            <w:r w:rsidR="00615BAB">
              <w:rPr>
                <w:sz w:val="22"/>
                <w:szCs w:val="22"/>
              </w:rPr>
              <w:t>азом: 1022,554*1614,75+838,1897</w:t>
            </w:r>
            <w:r w:rsidRPr="00BF50DC">
              <w:rPr>
                <w:sz w:val="22"/>
                <w:szCs w:val="22"/>
              </w:rPr>
              <w:t xml:space="preserve">* 1623,51 = 3 011 978,4 тыс. </w:t>
            </w:r>
            <w:proofErr w:type="spellStart"/>
            <w:r w:rsidRPr="00BF50DC">
              <w:rPr>
                <w:sz w:val="22"/>
                <w:szCs w:val="22"/>
              </w:rPr>
              <w:t>тг</w:t>
            </w:r>
            <w:proofErr w:type="spellEnd"/>
            <w:r w:rsidRPr="00BF50DC">
              <w:rPr>
                <w:sz w:val="22"/>
                <w:szCs w:val="22"/>
              </w:rPr>
              <w:t>.</w:t>
            </w:r>
          </w:p>
        </w:tc>
      </w:tr>
    </w:tbl>
    <w:p w:rsidR="00BF50DC" w:rsidRPr="004F0B2A" w:rsidRDefault="00BF50DC" w:rsidP="00BF50DC">
      <w:pPr>
        <w:rPr>
          <w:kern w:val="2"/>
          <w:sz w:val="28"/>
          <w:szCs w:val="28"/>
        </w:rPr>
      </w:pPr>
    </w:p>
    <w:sectPr w:rsidR="00BF50DC" w:rsidRPr="004F0B2A" w:rsidSect="004A6AD8">
      <w:pgSz w:w="16838" w:h="11906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BA" w:rsidRDefault="000F45BA">
      <w:r>
        <w:separator/>
      </w:r>
    </w:p>
  </w:endnote>
  <w:endnote w:type="continuationSeparator" w:id="0">
    <w:p w:rsidR="000F45BA" w:rsidRDefault="000F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DC" w:rsidRDefault="00BF50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0DC" w:rsidRDefault="00BF50D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DC" w:rsidRDefault="00BF50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04E7">
      <w:rPr>
        <w:rStyle w:val="a7"/>
        <w:noProof/>
      </w:rPr>
      <w:t>2</w:t>
    </w:r>
    <w:r>
      <w:rPr>
        <w:rStyle w:val="a7"/>
      </w:rPr>
      <w:fldChar w:fldCharType="end"/>
    </w:r>
  </w:p>
  <w:p w:rsidR="00BF50DC" w:rsidRDefault="00BF50D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BA" w:rsidRDefault="000F45BA">
      <w:r>
        <w:separator/>
      </w:r>
    </w:p>
  </w:footnote>
  <w:footnote w:type="continuationSeparator" w:id="0">
    <w:p w:rsidR="000F45BA" w:rsidRDefault="000F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9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3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"/>
  </w:num>
  <w:num w:numId="5">
    <w:abstractNumId w:val="17"/>
  </w:num>
  <w:num w:numId="6">
    <w:abstractNumId w:val="15"/>
  </w:num>
  <w:num w:numId="7">
    <w:abstractNumId w:val="12"/>
  </w:num>
  <w:num w:numId="8">
    <w:abstractNumId w:val="13"/>
  </w:num>
  <w:num w:numId="9">
    <w:abstractNumId w:val="20"/>
  </w:num>
  <w:num w:numId="10">
    <w:abstractNumId w:val="5"/>
  </w:num>
  <w:num w:numId="11">
    <w:abstractNumId w:val="8"/>
  </w:num>
  <w:num w:numId="12">
    <w:abstractNumId w:val="19"/>
  </w:num>
  <w:num w:numId="13">
    <w:abstractNumId w:val="22"/>
  </w:num>
  <w:num w:numId="14">
    <w:abstractNumId w:val="21"/>
  </w:num>
  <w:num w:numId="15">
    <w:abstractNumId w:val="27"/>
  </w:num>
  <w:num w:numId="16">
    <w:abstractNumId w:val="23"/>
  </w:num>
  <w:num w:numId="17">
    <w:abstractNumId w:val="6"/>
  </w:num>
  <w:num w:numId="18">
    <w:abstractNumId w:val="16"/>
  </w:num>
  <w:num w:numId="19">
    <w:abstractNumId w:val="0"/>
  </w:num>
  <w:num w:numId="20">
    <w:abstractNumId w:val="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10"/>
  </w:num>
  <w:num w:numId="29">
    <w:abstractNumId w:val="1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9"/>
    <w:rsid w:val="0000486C"/>
    <w:rsid w:val="000123B4"/>
    <w:rsid w:val="00031E04"/>
    <w:rsid w:val="00032DC8"/>
    <w:rsid w:val="00041484"/>
    <w:rsid w:val="00042AD2"/>
    <w:rsid w:val="000438CB"/>
    <w:rsid w:val="00075B1D"/>
    <w:rsid w:val="0008355F"/>
    <w:rsid w:val="00085F87"/>
    <w:rsid w:val="000870A8"/>
    <w:rsid w:val="00090347"/>
    <w:rsid w:val="00097D9F"/>
    <w:rsid w:val="000A0A7F"/>
    <w:rsid w:val="000A4363"/>
    <w:rsid w:val="000B7536"/>
    <w:rsid w:val="000C58CF"/>
    <w:rsid w:val="000D05D9"/>
    <w:rsid w:val="000E0C95"/>
    <w:rsid w:val="000E2826"/>
    <w:rsid w:val="000E5289"/>
    <w:rsid w:val="000E7E69"/>
    <w:rsid w:val="000F2CB5"/>
    <w:rsid w:val="000F45BA"/>
    <w:rsid w:val="00104966"/>
    <w:rsid w:val="00104D2C"/>
    <w:rsid w:val="00104E66"/>
    <w:rsid w:val="00110CD1"/>
    <w:rsid w:val="0012172C"/>
    <w:rsid w:val="001322F9"/>
    <w:rsid w:val="00132AC1"/>
    <w:rsid w:val="001337FE"/>
    <w:rsid w:val="001363E2"/>
    <w:rsid w:val="00143097"/>
    <w:rsid w:val="00143D3B"/>
    <w:rsid w:val="00150101"/>
    <w:rsid w:val="00164A38"/>
    <w:rsid w:val="0016607F"/>
    <w:rsid w:val="001703D3"/>
    <w:rsid w:val="001705DB"/>
    <w:rsid w:val="00170B9C"/>
    <w:rsid w:val="001732DE"/>
    <w:rsid w:val="00175D1E"/>
    <w:rsid w:val="00175FD5"/>
    <w:rsid w:val="00177247"/>
    <w:rsid w:val="001871B4"/>
    <w:rsid w:val="0019281E"/>
    <w:rsid w:val="001A03DC"/>
    <w:rsid w:val="001A2D50"/>
    <w:rsid w:val="001A3BC0"/>
    <w:rsid w:val="001B01BD"/>
    <w:rsid w:val="001B77BC"/>
    <w:rsid w:val="001C354A"/>
    <w:rsid w:val="001D00B8"/>
    <w:rsid w:val="001D09DF"/>
    <w:rsid w:val="001D178A"/>
    <w:rsid w:val="001D1935"/>
    <w:rsid w:val="001D23E2"/>
    <w:rsid w:val="001E4E0E"/>
    <w:rsid w:val="001F2096"/>
    <w:rsid w:val="001F56A5"/>
    <w:rsid w:val="001F6615"/>
    <w:rsid w:val="00200143"/>
    <w:rsid w:val="00202FF7"/>
    <w:rsid w:val="00207579"/>
    <w:rsid w:val="00213ADA"/>
    <w:rsid w:val="00213DC3"/>
    <w:rsid w:val="0022301B"/>
    <w:rsid w:val="00223C22"/>
    <w:rsid w:val="0023125A"/>
    <w:rsid w:val="00236313"/>
    <w:rsid w:val="00245ABC"/>
    <w:rsid w:val="00246886"/>
    <w:rsid w:val="00255B56"/>
    <w:rsid w:val="002604E7"/>
    <w:rsid w:val="00260F89"/>
    <w:rsid w:val="0026326B"/>
    <w:rsid w:val="002652FE"/>
    <w:rsid w:val="00266984"/>
    <w:rsid w:val="002811FF"/>
    <w:rsid w:val="00283507"/>
    <w:rsid w:val="00287482"/>
    <w:rsid w:val="00294199"/>
    <w:rsid w:val="00297DD3"/>
    <w:rsid w:val="002A0C61"/>
    <w:rsid w:val="002A2696"/>
    <w:rsid w:val="002A4703"/>
    <w:rsid w:val="002A5010"/>
    <w:rsid w:val="002A74EC"/>
    <w:rsid w:val="002C28B4"/>
    <w:rsid w:val="002D1105"/>
    <w:rsid w:val="002D1136"/>
    <w:rsid w:val="002D1A50"/>
    <w:rsid w:val="002D4281"/>
    <w:rsid w:val="002D531A"/>
    <w:rsid w:val="002D62C8"/>
    <w:rsid w:val="002D6976"/>
    <w:rsid w:val="002E3B81"/>
    <w:rsid w:val="002F2AB2"/>
    <w:rsid w:val="002F3C2D"/>
    <w:rsid w:val="002F4872"/>
    <w:rsid w:val="00300C2C"/>
    <w:rsid w:val="00304983"/>
    <w:rsid w:val="00310092"/>
    <w:rsid w:val="00321978"/>
    <w:rsid w:val="00323A39"/>
    <w:rsid w:val="00325447"/>
    <w:rsid w:val="00326510"/>
    <w:rsid w:val="00346A52"/>
    <w:rsid w:val="00350E34"/>
    <w:rsid w:val="00352A22"/>
    <w:rsid w:val="003540B1"/>
    <w:rsid w:val="003625CA"/>
    <w:rsid w:val="00362695"/>
    <w:rsid w:val="00364597"/>
    <w:rsid w:val="0036510C"/>
    <w:rsid w:val="00366BED"/>
    <w:rsid w:val="0038414C"/>
    <w:rsid w:val="003941F0"/>
    <w:rsid w:val="003965CF"/>
    <w:rsid w:val="00396CF3"/>
    <w:rsid w:val="003977B6"/>
    <w:rsid w:val="003A065A"/>
    <w:rsid w:val="003A4AEE"/>
    <w:rsid w:val="003B0C31"/>
    <w:rsid w:val="003B5C0C"/>
    <w:rsid w:val="003C4D4F"/>
    <w:rsid w:val="003C5FAB"/>
    <w:rsid w:val="003D01E7"/>
    <w:rsid w:val="003D0E62"/>
    <w:rsid w:val="003F6F6E"/>
    <w:rsid w:val="003F723D"/>
    <w:rsid w:val="00402D08"/>
    <w:rsid w:val="00412919"/>
    <w:rsid w:val="004139FC"/>
    <w:rsid w:val="004159A4"/>
    <w:rsid w:val="004168C3"/>
    <w:rsid w:val="00422A19"/>
    <w:rsid w:val="0042568B"/>
    <w:rsid w:val="00451FE8"/>
    <w:rsid w:val="0045512D"/>
    <w:rsid w:val="0045578A"/>
    <w:rsid w:val="00457620"/>
    <w:rsid w:val="00497978"/>
    <w:rsid w:val="004A6AD8"/>
    <w:rsid w:val="004B0BD2"/>
    <w:rsid w:val="004B3C26"/>
    <w:rsid w:val="004B47F8"/>
    <w:rsid w:val="004C1CC8"/>
    <w:rsid w:val="004D28A2"/>
    <w:rsid w:val="004D2D8B"/>
    <w:rsid w:val="004D5586"/>
    <w:rsid w:val="004E1E9E"/>
    <w:rsid w:val="004E1FC1"/>
    <w:rsid w:val="004E32CB"/>
    <w:rsid w:val="004E51D8"/>
    <w:rsid w:val="004F0875"/>
    <w:rsid w:val="004F0B2A"/>
    <w:rsid w:val="004F29EB"/>
    <w:rsid w:val="00502119"/>
    <w:rsid w:val="00511FE8"/>
    <w:rsid w:val="00512FFB"/>
    <w:rsid w:val="005155EA"/>
    <w:rsid w:val="00523012"/>
    <w:rsid w:val="00525231"/>
    <w:rsid w:val="00542D82"/>
    <w:rsid w:val="00543D52"/>
    <w:rsid w:val="00550567"/>
    <w:rsid w:val="0055322C"/>
    <w:rsid w:val="00553340"/>
    <w:rsid w:val="00554365"/>
    <w:rsid w:val="00554737"/>
    <w:rsid w:val="00555727"/>
    <w:rsid w:val="0056158C"/>
    <w:rsid w:val="005616A4"/>
    <w:rsid w:val="00561EAF"/>
    <w:rsid w:val="00563B0B"/>
    <w:rsid w:val="005671B8"/>
    <w:rsid w:val="00567BF9"/>
    <w:rsid w:val="00576E19"/>
    <w:rsid w:val="00580354"/>
    <w:rsid w:val="00583ADE"/>
    <w:rsid w:val="005840A4"/>
    <w:rsid w:val="005867A2"/>
    <w:rsid w:val="005912C1"/>
    <w:rsid w:val="00593EC1"/>
    <w:rsid w:val="005A5B6E"/>
    <w:rsid w:val="005B2371"/>
    <w:rsid w:val="005B3CAB"/>
    <w:rsid w:val="005C2F0B"/>
    <w:rsid w:val="005E491C"/>
    <w:rsid w:val="005E5B93"/>
    <w:rsid w:val="005F2276"/>
    <w:rsid w:val="00610FC9"/>
    <w:rsid w:val="0061131E"/>
    <w:rsid w:val="00615BAB"/>
    <w:rsid w:val="00617E10"/>
    <w:rsid w:val="00621DC0"/>
    <w:rsid w:val="00622BE3"/>
    <w:rsid w:val="006325C9"/>
    <w:rsid w:val="00633CE5"/>
    <w:rsid w:val="006358F2"/>
    <w:rsid w:val="00636DFB"/>
    <w:rsid w:val="00641B8A"/>
    <w:rsid w:val="006426C7"/>
    <w:rsid w:val="00643401"/>
    <w:rsid w:val="0064565B"/>
    <w:rsid w:val="00647DB3"/>
    <w:rsid w:val="00655D39"/>
    <w:rsid w:val="006560C0"/>
    <w:rsid w:val="00661EC0"/>
    <w:rsid w:val="006625E1"/>
    <w:rsid w:val="0066464A"/>
    <w:rsid w:val="00673D53"/>
    <w:rsid w:val="00676469"/>
    <w:rsid w:val="006766B0"/>
    <w:rsid w:val="00680234"/>
    <w:rsid w:val="006814AB"/>
    <w:rsid w:val="00682912"/>
    <w:rsid w:val="006830F9"/>
    <w:rsid w:val="006841EA"/>
    <w:rsid w:val="00685743"/>
    <w:rsid w:val="006921CB"/>
    <w:rsid w:val="00693D8B"/>
    <w:rsid w:val="00696E3B"/>
    <w:rsid w:val="006A0CEA"/>
    <w:rsid w:val="006A141C"/>
    <w:rsid w:val="006A4AF2"/>
    <w:rsid w:val="006B4049"/>
    <w:rsid w:val="006B5A7B"/>
    <w:rsid w:val="006B5CF9"/>
    <w:rsid w:val="006C013D"/>
    <w:rsid w:val="006C0205"/>
    <w:rsid w:val="006C3EB2"/>
    <w:rsid w:val="006D267E"/>
    <w:rsid w:val="006D4E08"/>
    <w:rsid w:val="006D5B2C"/>
    <w:rsid w:val="006D6010"/>
    <w:rsid w:val="006D6715"/>
    <w:rsid w:val="006D7AC8"/>
    <w:rsid w:val="006E242B"/>
    <w:rsid w:val="006E2582"/>
    <w:rsid w:val="006E5B90"/>
    <w:rsid w:val="006E673E"/>
    <w:rsid w:val="006F0A9A"/>
    <w:rsid w:val="006F1E66"/>
    <w:rsid w:val="006F1EAA"/>
    <w:rsid w:val="006F6179"/>
    <w:rsid w:val="00706EFB"/>
    <w:rsid w:val="00716C08"/>
    <w:rsid w:val="007200EA"/>
    <w:rsid w:val="007277A3"/>
    <w:rsid w:val="0073019E"/>
    <w:rsid w:val="00731F43"/>
    <w:rsid w:val="007356CD"/>
    <w:rsid w:val="007404C6"/>
    <w:rsid w:val="0074345C"/>
    <w:rsid w:val="00751617"/>
    <w:rsid w:val="007531A1"/>
    <w:rsid w:val="007572FE"/>
    <w:rsid w:val="00757C36"/>
    <w:rsid w:val="0076412C"/>
    <w:rsid w:val="00764312"/>
    <w:rsid w:val="00766041"/>
    <w:rsid w:val="0077165B"/>
    <w:rsid w:val="00771B40"/>
    <w:rsid w:val="007773D5"/>
    <w:rsid w:val="007804BE"/>
    <w:rsid w:val="00784DEF"/>
    <w:rsid w:val="00792BF9"/>
    <w:rsid w:val="007A001B"/>
    <w:rsid w:val="007A1FCE"/>
    <w:rsid w:val="007A3162"/>
    <w:rsid w:val="007B1F03"/>
    <w:rsid w:val="007C1F57"/>
    <w:rsid w:val="007C4044"/>
    <w:rsid w:val="007D23E9"/>
    <w:rsid w:val="007D253D"/>
    <w:rsid w:val="007E2C97"/>
    <w:rsid w:val="007E5621"/>
    <w:rsid w:val="007F0935"/>
    <w:rsid w:val="007F2864"/>
    <w:rsid w:val="00801A97"/>
    <w:rsid w:val="00802B70"/>
    <w:rsid w:val="008202FB"/>
    <w:rsid w:val="00822CF5"/>
    <w:rsid w:val="008272C1"/>
    <w:rsid w:val="00830551"/>
    <w:rsid w:val="00831356"/>
    <w:rsid w:val="00834F91"/>
    <w:rsid w:val="00834FF5"/>
    <w:rsid w:val="0083733E"/>
    <w:rsid w:val="00840EAD"/>
    <w:rsid w:val="00843394"/>
    <w:rsid w:val="00844943"/>
    <w:rsid w:val="00845960"/>
    <w:rsid w:val="00845DD9"/>
    <w:rsid w:val="00853596"/>
    <w:rsid w:val="00857C36"/>
    <w:rsid w:val="00862864"/>
    <w:rsid w:val="00866466"/>
    <w:rsid w:val="00867035"/>
    <w:rsid w:val="00886331"/>
    <w:rsid w:val="00890D1A"/>
    <w:rsid w:val="008927F1"/>
    <w:rsid w:val="008950C8"/>
    <w:rsid w:val="00896459"/>
    <w:rsid w:val="008A1B82"/>
    <w:rsid w:val="008A4727"/>
    <w:rsid w:val="008A47A7"/>
    <w:rsid w:val="008A54D6"/>
    <w:rsid w:val="008B7A4E"/>
    <w:rsid w:val="008B7FA2"/>
    <w:rsid w:val="008C011F"/>
    <w:rsid w:val="008C0B32"/>
    <w:rsid w:val="008C172B"/>
    <w:rsid w:val="008C26E1"/>
    <w:rsid w:val="008C3462"/>
    <w:rsid w:val="008D12D3"/>
    <w:rsid w:val="008D3592"/>
    <w:rsid w:val="008D4348"/>
    <w:rsid w:val="008D5F09"/>
    <w:rsid w:val="008D613C"/>
    <w:rsid w:val="008E30C5"/>
    <w:rsid w:val="008E51BB"/>
    <w:rsid w:val="008E52E7"/>
    <w:rsid w:val="008E7BA1"/>
    <w:rsid w:val="008F58C6"/>
    <w:rsid w:val="00902A9D"/>
    <w:rsid w:val="00905F60"/>
    <w:rsid w:val="00912153"/>
    <w:rsid w:val="00912F50"/>
    <w:rsid w:val="009166AB"/>
    <w:rsid w:val="0092039C"/>
    <w:rsid w:val="00922CDC"/>
    <w:rsid w:val="00924049"/>
    <w:rsid w:val="009306C5"/>
    <w:rsid w:val="00937A84"/>
    <w:rsid w:val="009674C7"/>
    <w:rsid w:val="009725C8"/>
    <w:rsid w:val="0097293B"/>
    <w:rsid w:val="00985290"/>
    <w:rsid w:val="00992405"/>
    <w:rsid w:val="009929CD"/>
    <w:rsid w:val="0099764D"/>
    <w:rsid w:val="009A0EC9"/>
    <w:rsid w:val="009A504B"/>
    <w:rsid w:val="009B201B"/>
    <w:rsid w:val="009B2F3A"/>
    <w:rsid w:val="009B3437"/>
    <w:rsid w:val="009B61F4"/>
    <w:rsid w:val="009B68D1"/>
    <w:rsid w:val="009C2889"/>
    <w:rsid w:val="009C5356"/>
    <w:rsid w:val="009E7AD8"/>
    <w:rsid w:val="009F054A"/>
    <w:rsid w:val="009F1F4A"/>
    <w:rsid w:val="009F513E"/>
    <w:rsid w:val="00A01C51"/>
    <w:rsid w:val="00A02C9D"/>
    <w:rsid w:val="00A0469E"/>
    <w:rsid w:val="00A070D3"/>
    <w:rsid w:val="00A16C1F"/>
    <w:rsid w:val="00A17697"/>
    <w:rsid w:val="00A216B4"/>
    <w:rsid w:val="00A235F2"/>
    <w:rsid w:val="00A30EE3"/>
    <w:rsid w:val="00A414D7"/>
    <w:rsid w:val="00A50318"/>
    <w:rsid w:val="00A50AED"/>
    <w:rsid w:val="00A6056B"/>
    <w:rsid w:val="00A71276"/>
    <w:rsid w:val="00A7227B"/>
    <w:rsid w:val="00A735FC"/>
    <w:rsid w:val="00A808D3"/>
    <w:rsid w:val="00A836F8"/>
    <w:rsid w:val="00A84576"/>
    <w:rsid w:val="00A86FB1"/>
    <w:rsid w:val="00A90178"/>
    <w:rsid w:val="00A93FD5"/>
    <w:rsid w:val="00A97BE3"/>
    <w:rsid w:val="00AA1195"/>
    <w:rsid w:val="00AA1BA8"/>
    <w:rsid w:val="00AA7D86"/>
    <w:rsid w:val="00AB12CE"/>
    <w:rsid w:val="00AB271C"/>
    <w:rsid w:val="00AB32EE"/>
    <w:rsid w:val="00AB73DB"/>
    <w:rsid w:val="00AC07B0"/>
    <w:rsid w:val="00AC2B17"/>
    <w:rsid w:val="00AC2D20"/>
    <w:rsid w:val="00AC39B1"/>
    <w:rsid w:val="00AC6364"/>
    <w:rsid w:val="00AD3F36"/>
    <w:rsid w:val="00AD5D6A"/>
    <w:rsid w:val="00AD6415"/>
    <w:rsid w:val="00AD65B3"/>
    <w:rsid w:val="00AD67B3"/>
    <w:rsid w:val="00B07723"/>
    <w:rsid w:val="00B10540"/>
    <w:rsid w:val="00B118E1"/>
    <w:rsid w:val="00B12CCB"/>
    <w:rsid w:val="00B15560"/>
    <w:rsid w:val="00B16AAB"/>
    <w:rsid w:val="00B23E56"/>
    <w:rsid w:val="00B3178A"/>
    <w:rsid w:val="00B33134"/>
    <w:rsid w:val="00B3611B"/>
    <w:rsid w:val="00B424DE"/>
    <w:rsid w:val="00B42840"/>
    <w:rsid w:val="00B51CFD"/>
    <w:rsid w:val="00B54744"/>
    <w:rsid w:val="00B57081"/>
    <w:rsid w:val="00B65839"/>
    <w:rsid w:val="00B676B5"/>
    <w:rsid w:val="00B71D20"/>
    <w:rsid w:val="00B7231C"/>
    <w:rsid w:val="00B7390D"/>
    <w:rsid w:val="00B7692C"/>
    <w:rsid w:val="00B77977"/>
    <w:rsid w:val="00B82850"/>
    <w:rsid w:val="00B84FC8"/>
    <w:rsid w:val="00B86A45"/>
    <w:rsid w:val="00B86D95"/>
    <w:rsid w:val="00B91477"/>
    <w:rsid w:val="00B93583"/>
    <w:rsid w:val="00BA028C"/>
    <w:rsid w:val="00BA282D"/>
    <w:rsid w:val="00BA7D2B"/>
    <w:rsid w:val="00BB1F56"/>
    <w:rsid w:val="00BB3953"/>
    <w:rsid w:val="00BB468A"/>
    <w:rsid w:val="00BC1627"/>
    <w:rsid w:val="00BC504B"/>
    <w:rsid w:val="00BD54E5"/>
    <w:rsid w:val="00BD5F21"/>
    <w:rsid w:val="00BD7AEA"/>
    <w:rsid w:val="00BD7DAE"/>
    <w:rsid w:val="00BE3BCD"/>
    <w:rsid w:val="00BE785B"/>
    <w:rsid w:val="00BF3ED6"/>
    <w:rsid w:val="00BF50DC"/>
    <w:rsid w:val="00C06DD7"/>
    <w:rsid w:val="00C13392"/>
    <w:rsid w:val="00C25A5D"/>
    <w:rsid w:val="00C27E78"/>
    <w:rsid w:val="00C27FD6"/>
    <w:rsid w:val="00C31D92"/>
    <w:rsid w:val="00C31F8D"/>
    <w:rsid w:val="00C32700"/>
    <w:rsid w:val="00C40BCB"/>
    <w:rsid w:val="00C45232"/>
    <w:rsid w:val="00C47C01"/>
    <w:rsid w:val="00C5029B"/>
    <w:rsid w:val="00C53641"/>
    <w:rsid w:val="00C5609E"/>
    <w:rsid w:val="00C577B3"/>
    <w:rsid w:val="00C61C10"/>
    <w:rsid w:val="00C62D7D"/>
    <w:rsid w:val="00C63860"/>
    <w:rsid w:val="00C6388E"/>
    <w:rsid w:val="00C64C3D"/>
    <w:rsid w:val="00C66F7F"/>
    <w:rsid w:val="00C80B38"/>
    <w:rsid w:val="00C83597"/>
    <w:rsid w:val="00C86A7F"/>
    <w:rsid w:val="00C876AE"/>
    <w:rsid w:val="00C90D10"/>
    <w:rsid w:val="00C93F2B"/>
    <w:rsid w:val="00C95934"/>
    <w:rsid w:val="00C95A90"/>
    <w:rsid w:val="00CB0891"/>
    <w:rsid w:val="00CB1DCA"/>
    <w:rsid w:val="00CB64AB"/>
    <w:rsid w:val="00CC5870"/>
    <w:rsid w:val="00CC796F"/>
    <w:rsid w:val="00CD1543"/>
    <w:rsid w:val="00CD4D81"/>
    <w:rsid w:val="00CD55E1"/>
    <w:rsid w:val="00CD651A"/>
    <w:rsid w:val="00CD766D"/>
    <w:rsid w:val="00CD7C03"/>
    <w:rsid w:val="00CF7F5B"/>
    <w:rsid w:val="00D06290"/>
    <w:rsid w:val="00D11A78"/>
    <w:rsid w:val="00D16AD3"/>
    <w:rsid w:val="00D214A7"/>
    <w:rsid w:val="00D24EDF"/>
    <w:rsid w:val="00D25316"/>
    <w:rsid w:val="00D3127C"/>
    <w:rsid w:val="00D31577"/>
    <w:rsid w:val="00D34FE0"/>
    <w:rsid w:val="00D43387"/>
    <w:rsid w:val="00D46117"/>
    <w:rsid w:val="00D501FD"/>
    <w:rsid w:val="00D5197C"/>
    <w:rsid w:val="00D51EB8"/>
    <w:rsid w:val="00D52D59"/>
    <w:rsid w:val="00D52EA1"/>
    <w:rsid w:val="00D53AD3"/>
    <w:rsid w:val="00D53D91"/>
    <w:rsid w:val="00D550B0"/>
    <w:rsid w:val="00D5752B"/>
    <w:rsid w:val="00D6041F"/>
    <w:rsid w:val="00D607FB"/>
    <w:rsid w:val="00D619C2"/>
    <w:rsid w:val="00D850A4"/>
    <w:rsid w:val="00D9086A"/>
    <w:rsid w:val="00D96FBE"/>
    <w:rsid w:val="00DA21E7"/>
    <w:rsid w:val="00DA448A"/>
    <w:rsid w:val="00DA5E87"/>
    <w:rsid w:val="00DA6E9B"/>
    <w:rsid w:val="00DA741C"/>
    <w:rsid w:val="00DB766D"/>
    <w:rsid w:val="00DB7E02"/>
    <w:rsid w:val="00DC4B5F"/>
    <w:rsid w:val="00DC6D75"/>
    <w:rsid w:val="00DC7D00"/>
    <w:rsid w:val="00DD399B"/>
    <w:rsid w:val="00DD7CD0"/>
    <w:rsid w:val="00DE1814"/>
    <w:rsid w:val="00DE6A80"/>
    <w:rsid w:val="00DF1BA5"/>
    <w:rsid w:val="00DF3F6C"/>
    <w:rsid w:val="00DF5438"/>
    <w:rsid w:val="00E0050F"/>
    <w:rsid w:val="00E036EF"/>
    <w:rsid w:val="00E04926"/>
    <w:rsid w:val="00E135C2"/>
    <w:rsid w:val="00E13F74"/>
    <w:rsid w:val="00E16D0E"/>
    <w:rsid w:val="00E326E8"/>
    <w:rsid w:val="00E40F2E"/>
    <w:rsid w:val="00E40F39"/>
    <w:rsid w:val="00E4342A"/>
    <w:rsid w:val="00E43F3B"/>
    <w:rsid w:val="00E47426"/>
    <w:rsid w:val="00E56B3C"/>
    <w:rsid w:val="00E5704E"/>
    <w:rsid w:val="00E63188"/>
    <w:rsid w:val="00E72F5A"/>
    <w:rsid w:val="00E81CAC"/>
    <w:rsid w:val="00E836A9"/>
    <w:rsid w:val="00E83F22"/>
    <w:rsid w:val="00E8625A"/>
    <w:rsid w:val="00E86361"/>
    <w:rsid w:val="00E875E8"/>
    <w:rsid w:val="00EA1F60"/>
    <w:rsid w:val="00EB532E"/>
    <w:rsid w:val="00EB6A23"/>
    <w:rsid w:val="00EC026C"/>
    <w:rsid w:val="00EC1C0F"/>
    <w:rsid w:val="00EC2714"/>
    <w:rsid w:val="00EC5B2C"/>
    <w:rsid w:val="00EC77F8"/>
    <w:rsid w:val="00EC7FD6"/>
    <w:rsid w:val="00ED2EDB"/>
    <w:rsid w:val="00ED6ED6"/>
    <w:rsid w:val="00ED71A8"/>
    <w:rsid w:val="00EE0189"/>
    <w:rsid w:val="00EE1F59"/>
    <w:rsid w:val="00EE2A8F"/>
    <w:rsid w:val="00EE3099"/>
    <w:rsid w:val="00EE3628"/>
    <w:rsid w:val="00EE70E7"/>
    <w:rsid w:val="00EF247E"/>
    <w:rsid w:val="00EF329E"/>
    <w:rsid w:val="00EF38F8"/>
    <w:rsid w:val="00EF3940"/>
    <w:rsid w:val="00EF44FB"/>
    <w:rsid w:val="00EF4645"/>
    <w:rsid w:val="00F11103"/>
    <w:rsid w:val="00F1250E"/>
    <w:rsid w:val="00F15B0D"/>
    <w:rsid w:val="00F32979"/>
    <w:rsid w:val="00F3530E"/>
    <w:rsid w:val="00F51ADC"/>
    <w:rsid w:val="00F5310F"/>
    <w:rsid w:val="00F55EA0"/>
    <w:rsid w:val="00F641A5"/>
    <w:rsid w:val="00F64C6B"/>
    <w:rsid w:val="00F65872"/>
    <w:rsid w:val="00F67429"/>
    <w:rsid w:val="00F67AEA"/>
    <w:rsid w:val="00F75EBC"/>
    <w:rsid w:val="00F77FF5"/>
    <w:rsid w:val="00F8337D"/>
    <w:rsid w:val="00F92E5A"/>
    <w:rsid w:val="00FA2C7C"/>
    <w:rsid w:val="00FA537A"/>
    <w:rsid w:val="00FB2C17"/>
    <w:rsid w:val="00FB2F66"/>
    <w:rsid w:val="00FC6714"/>
    <w:rsid w:val="00FE1136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link w:val="20"/>
    <w:pPr>
      <w:ind w:left="1440" w:hanging="1440"/>
      <w:jc w:val="both"/>
    </w:p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after="120"/>
      <w:ind w:left="283"/>
    </w:pPr>
  </w:style>
  <w:style w:type="character" w:styleId="a9">
    <w:name w:val="Hyperlink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Основной текст с отступом 2 Знак"/>
    <w:link w:val="2"/>
    <w:rsid w:val="003A4AEE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A7D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213ADA"/>
    <w:rPr>
      <w:sz w:val="24"/>
      <w:szCs w:val="24"/>
    </w:rPr>
  </w:style>
  <w:style w:type="paragraph" w:styleId="ab">
    <w:name w:val="Message Header"/>
    <w:basedOn w:val="a4"/>
    <w:link w:val="ac"/>
    <w:unhideWhenUsed/>
    <w:rsid w:val="00213ADA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c">
    <w:name w:val="Шапка Знак"/>
    <w:link w:val="ab"/>
    <w:rsid w:val="00213ADA"/>
    <w:rPr>
      <w:lang w:eastAsia="en-US"/>
    </w:rPr>
  </w:style>
  <w:style w:type="paragraph" w:customStyle="1" w:styleId="ad">
    <w:name w:val="Название документа"/>
    <w:next w:val="a"/>
    <w:rsid w:val="00213ADA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e">
    <w:name w:val="Заголовок сообщения (текст)"/>
    <w:rsid w:val="00213ADA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213A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39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Normal (Web)"/>
    <w:basedOn w:val="a"/>
    <w:unhideWhenUsed/>
    <w:rsid w:val="008D3592"/>
    <w:pPr>
      <w:spacing w:before="100" w:beforeAutospacing="1" w:after="100" w:afterAutospacing="1"/>
    </w:pPr>
    <w:rPr>
      <w:rFonts w:eastAsia="Calibri"/>
    </w:rPr>
  </w:style>
  <w:style w:type="paragraph" w:styleId="af1">
    <w:name w:val="header"/>
    <w:basedOn w:val="a"/>
    <w:link w:val="af2"/>
    <w:rsid w:val="002D697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69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jc w:val="both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link w:val="20"/>
    <w:pPr>
      <w:ind w:left="1440" w:hanging="1440"/>
      <w:jc w:val="both"/>
    </w:p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after="120"/>
      <w:ind w:left="283"/>
    </w:pPr>
  </w:style>
  <w:style w:type="character" w:styleId="a9">
    <w:name w:val="Hyperlink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Основной текст с отступом 2 Знак"/>
    <w:link w:val="2"/>
    <w:rsid w:val="003A4AEE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A7D8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213ADA"/>
    <w:rPr>
      <w:sz w:val="24"/>
      <w:szCs w:val="24"/>
    </w:rPr>
  </w:style>
  <w:style w:type="paragraph" w:styleId="ab">
    <w:name w:val="Message Header"/>
    <w:basedOn w:val="a4"/>
    <w:link w:val="ac"/>
    <w:unhideWhenUsed/>
    <w:rsid w:val="00213ADA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c">
    <w:name w:val="Шапка Знак"/>
    <w:link w:val="ab"/>
    <w:rsid w:val="00213ADA"/>
    <w:rPr>
      <w:lang w:eastAsia="en-US"/>
    </w:rPr>
  </w:style>
  <w:style w:type="paragraph" w:customStyle="1" w:styleId="ad">
    <w:name w:val="Название документа"/>
    <w:next w:val="a"/>
    <w:rsid w:val="00213ADA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e">
    <w:name w:val="Заголовок сообщения (текст)"/>
    <w:rsid w:val="00213ADA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213A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39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Normal (Web)"/>
    <w:basedOn w:val="a"/>
    <w:unhideWhenUsed/>
    <w:rsid w:val="008D3592"/>
    <w:pPr>
      <w:spacing w:before="100" w:beforeAutospacing="1" w:after="100" w:afterAutospacing="1"/>
    </w:pPr>
    <w:rPr>
      <w:rFonts w:eastAsia="Calibri"/>
    </w:rPr>
  </w:style>
  <w:style w:type="paragraph" w:styleId="af1">
    <w:name w:val="header"/>
    <w:basedOn w:val="a"/>
    <w:link w:val="af2"/>
    <w:rsid w:val="002D697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6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5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87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07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35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B070-F5CE-4DBE-931B-F3555DC4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ПТЭЦ-2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Желеховский Андрей Мирославович</dc:creator>
  <cp:keywords/>
  <dc:description/>
  <cp:lastModifiedBy>Зелих Андрей Александрович</cp:lastModifiedBy>
  <cp:revision>5</cp:revision>
  <cp:lastPrinted>2016-04-06T06:31:00Z</cp:lastPrinted>
  <dcterms:created xsi:type="dcterms:W3CDTF">2016-03-21T08:57:00Z</dcterms:created>
  <dcterms:modified xsi:type="dcterms:W3CDTF">2016-03-25T03:09:00Z</dcterms:modified>
</cp:coreProperties>
</file>