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1276" w:type="dxa"/>
        <w:tblLook w:val="01E0" w:firstRow="1" w:lastRow="1" w:firstColumn="1" w:lastColumn="1" w:noHBand="0" w:noVBand="0"/>
      </w:tblPr>
      <w:tblGrid>
        <w:gridCol w:w="11057"/>
      </w:tblGrid>
      <w:tr w:rsidR="00F4241B" w:rsidRPr="00B75790" w:rsidTr="0032427B">
        <w:tc>
          <w:tcPr>
            <w:tcW w:w="11057" w:type="dxa"/>
            <w:shd w:val="clear" w:color="auto" w:fill="0039B0"/>
            <w:vAlign w:val="bottom"/>
          </w:tcPr>
          <w:p w:rsidR="00F4241B" w:rsidRDefault="00F4241B" w:rsidP="00C93651">
            <w:pPr>
              <w:jc w:val="center"/>
              <w:rPr>
                <w:rFonts w:ascii="FreeSet-Bold" w:hAnsi="FreeSet-Bold"/>
                <w:b/>
                <w:bCs/>
                <w:sz w:val="28"/>
                <w:szCs w:val="28"/>
              </w:rPr>
            </w:pPr>
          </w:p>
          <w:p w:rsidR="00F4241B" w:rsidRPr="00B75790" w:rsidRDefault="00F4241B" w:rsidP="00C93651">
            <w:pPr>
              <w:jc w:val="center"/>
              <w:rPr>
                <w:rFonts w:ascii="FreeSet-Bold" w:hAnsi="FreeSet-Bold"/>
                <w:b/>
                <w:bCs/>
                <w:sz w:val="28"/>
                <w:szCs w:val="28"/>
              </w:rPr>
            </w:pPr>
            <w:r w:rsidRPr="00B75790">
              <w:rPr>
                <w:rFonts w:ascii="FreeSet-Bold" w:hAnsi="FreeSet-Bold"/>
                <w:b/>
                <w:bCs/>
                <w:sz w:val="28"/>
                <w:szCs w:val="28"/>
              </w:rPr>
              <w:t>Прейскурант</w:t>
            </w:r>
          </w:p>
        </w:tc>
      </w:tr>
      <w:tr w:rsidR="00F4241B" w:rsidRPr="00B75790" w:rsidTr="0032427B">
        <w:tc>
          <w:tcPr>
            <w:tcW w:w="11057" w:type="dxa"/>
            <w:shd w:val="clear" w:color="auto" w:fill="0039B0"/>
            <w:vAlign w:val="bottom"/>
          </w:tcPr>
          <w:p w:rsidR="00F4241B" w:rsidRPr="00B75790" w:rsidRDefault="00F4241B" w:rsidP="00C93651">
            <w:pPr>
              <w:jc w:val="center"/>
              <w:rPr>
                <w:rFonts w:ascii="FreeSet-Bold" w:hAnsi="FreeSet-Bold"/>
                <w:b/>
                <w:bCs/>
                <w:sz w:val="28"/>
                <w:szCs w:val="28"/>
              </w:rPr>
            </w:pPr>
            <w:r w:rsidRPr="00B75790">
              <w:rPr>
                <w:rFonts w:ascii="FreeSet-Bold" w:hAnsi="FreeSet-Bold"/>
                <w:b/>
                <w:bCs/>
                <w:sz w:val="28"/>
                <w:szCs w:val="28"/>
              </w:rPr>
              <w:t xml:space="preserve">услуг по иной деятельности, оказываемых </w:t>
            </w:r>
          </w:p>
          <w:p w:rsidR="00F4241B" w:rsidRPr="00B75790" w:rsidRDefault="00F4241B" w:rsidP="00C93651">
            <w:pPr>
              <w:ind w:left="792" w:hanging="792"/>
              <w:jc w:val="center"/>
              <w:rPr>
                <w:rFonts w:ascii="FreeSet-Bold" w:hAnsi="FreeSet-Bold"/>
                <w:b/>
                <w:bCs/>
                <w:sz w:val="28"/>
                <w:szCs w:val="28"/>
              </w:rPr>
            </w:pPr>
            <w:r w:rsidRPr="00B75790">
              <w:rPr>
                <w:rFonts w:ascii="FreeSet-Bold" w:hAnsi="FreeSet-Bold"/>
                <w:b/>
                <w:bCs/>
                <w:sz w:val="28"/>
                <w:szCs w:val="28"/>
              </w:rPr>
              <w:t xml:space="preserve"> АО "Северо-Казахстанская Распределительная Электросетевая Компания" </w:t>
            </w:r>
          </w:p>
        </w:tc>
      </w:tr>
      <w:tr w:rsidR="00F4241B" w:rsidRPr="00B75790" w:rsidTr="0032427B">
        <w:tc>
          <w:tcPr>
            <w:tcW w:w="11057" w:type="dxa"/>
            <w:shd w:val="clear" w:color="auto" w:fill="0039B0"/>
            <w:vAlign w:val="bottom"/>
          </w:tcPr>
          <w:p w:rsidR="00F4241B" w:rsidRDefault="00F4241B" w:rsidP="00C93651">
            <w:pPr>
              <w:jc w:val="center"/>
              <w:rPr>
                <w:rFonts w:ascii="FreeSet-Bold" w:hAnsi="FreeSet-Bold"/>
                <w:b/>
                <w:bCs/>
                <w:sz w:val="28"/>
                <w:szCs w:val="28"/>
              </w:rPr>
            </w:pPr>
            <w:r w:rsidRPr="00B75790">
              <w:rPr>
                <w:rFonts w:ascii="FreeSet-Bold" w:hAnsi="FreeSet-Bold"/>
                <w:b/>
                <w:bCs/>
                <w:sz w:val="28"/>
                <w:szCs w:val="28"/>
              </w:rPr>
              <w:t xml:space="preserve"> по г. Петропавловску (бытовые потребители и юридические лица)</w:t>
            </w:r>
          </w:p>
          <w:p w:rsidR="00F4241B" w:rsidRPr="00B75790" w:rsidRDefault="00F4241B" w:rsidP="00C93651">
            <w:pPr>
              <w:jc w:val="center"/>
              <w:rPr>
                <w:rFonts w:ascii="FreeSet-Bold" w:hAnsi="FreeSet-Bold"/>
                <w:b/>
                <w:bCs/>
                <w:sz w:val="28"/>
                <w:szCs w:val="28"/>
              </w:rPr>
            </w:pPr>
          </w:p>
        </w:tc>
      </w:tr>
    </w:tbl>
    <w:p w:rsidR="007167A8" w:rsidRDefault="00F83E87" w:rsidP="0032427B">
      <w:pPr>
        <w:ind w:hanging="1276"/>
        <w:jc w:val="center"/>
      </w:pPr>
      <w:r w:rsidRPr="00F83E87">
        <w:rPr>
          <w:noProof/>
        </w:rPr>
        <w:drawing>
          <wp:inline distT="0" distB="0" distL="0" distR="0">
            <wp:extent cx="7018020" cy="8671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396" cy="86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7A8" w:rsidRDefault="007167A8" w:rsidP="007167A8">
      <w:pPr>
        <w:ind w:left="-1134" w:hanging="142"/>
        <w:jc w:val="both"/>
        <w:rPr>
          <w:sz w:val="16"/>
          <w:szCs w:val="16"/>
        </w:rPr>
      </w:pPr>
      <w:r w:rsidRPr="00FA4AA8">
        <w:rPr>
          <w:i/>
          <w:sz w:val="16"/>
          <w:szCs w:val="16"/>
        </w:rPr>
        <w:t xml:space="preserve">Примечание: </w:t>
      </w:r>
      <w:r w:rsidRPr="00FA4AA8">
        <w:rPr>
          <w:sz w:val="16"/>
          <w:szCs w:val="16"/>
        </w:rPr>
        <w:t xml:space="preserve">Стоимость услуг на подключение к электрическим сетям вновь вводимых объектов напряжением свыше 10 </w:t>
      </w:r>
      <w:proofErr w:type="spellStart"/>
      <w:r w:rsidRPr="00FA4AA8">
        <w:rPr>
          <w:sz w:val="16"/>
          <w:szCs w:val="16"/>
        </w:rPr>
        <w:t>кВ</w:t>
      </w:r>
      <w:proofErr w:type="spellEnd"/>
      <w:r w:rsidRPr="00FA4AA8">
        <w:rPr>
          <w:sz w:val="16"/>
          <w:szCs w:val="16"/>
        </w:rPr>
        <w:t xml:space="preserve"> по </w:t>
      </w:r>
    </w:p>
    <w:p w:rsidR="007167A8" w:rsidRDefault="007167A8" w:rsidP="007167A8">
      <w:pPr>
        <w:ind w:left="-1134" w:hanging="142"/>
        <w:jc w:val="both"/>
        <w:rPr>
          <w:sz w:val="16"/>
          <w:szCs w:val="16"/>
        </w:rPr>
      </w:pPr>
      <w:r w:rsidRPr="00FA4AA8">
        <w:rPr>
          <w:sz w:val="16"/>
          <w:szCs w:val="16"/>
        </w:rPr>
        <w:t>заявкам потребителей (юридических и физических лиц) осуществляется согласно сметного расчета.</w:t>
      </w:r>
    </w:p>
    <w:tbl>
      <w:tblPr>
        <w:tblW w:w="11625" w:type="dxa"/>
        <w:tblInd w:w="-1560" w:type="dxa"/>
        <w:tblLook w:val="01E0" w:firstRow="1" w:lastRow="1" w:firstColumn="1" w:lastColumn="1" w:noHBand="0" w:noVBand="0"/>
      </w:tblPr>
      <w:tblGrid>
        <w:gridCol w:w="11625"/>
      </w:tblGrid>
      <w:tr w:rsidR="005D4601" w:rsidRPr="00B75790" w:rsidTr="00A92BBB">
        <w:tc>
          <w:tcPr>
            <w:tcW w:w="11625" w:type="dxa"/>
            <w:shd w:val="clear" w:color="auto" w:fill="0039B0"/>
            <w:vAlign w:val="bottom"/>
          </w:tcPr>
          <w:p w:rsidR="005D4601" w:rsidRDefault="005D4601" w:rsidP="00A92BBB">
            <w:pPr>
              <w:jc w:val="center"/>
              <w:rPr>
                <w:rFonts w:ascii="FreeSet-Bold" w:hAnsi="FreeSet-Bold"/>
                <w:b/>
                <w:bCs/>
                <w:sz w:val="28"/>
                <w:szCs w:val="28"/>
              </w:rPr>
            </w:pPr>
          </w:p>
          <w:p w:rsidR="005D4601" w:rsidRPr="00B75790" w:rsidRDefault="005D4601" w:rsidP="00A92BBB">
            <w:pPr>
              <w:jc w:val="center"/>
              <w:rPr>
                <w:rFonts w:ascii="FreeSet-Bold" w:hAnsi="FreeSet-Bold"/>
                <w:b/>
                <w:bCs/>
                <w:sz w:val="28"/>
                <w:szCs w:val="28"/>
              </w:rPr>
            </w:pPr>
            <w:r w:rsidRPr="0001497A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Петропавл қаласы бойынша (тұрмыстық және заңды тұтынушылар)</w:t>
            </w:r>
          </w:p>
        </w:tc>
      </w:tr>
      <w:tr w:rsidR="005D4601" w:rsidRPr="00B75790" w:rsidTr="00A92BBB">
        <w:tc>
          <w:tcPr>
            <w:tcW w:w="11625" w:type="dxa"/>
            <w:shd w:val="clear" w:color="auto" w:fill="0039B0"/>
            <w:vAlign w:val="bottom"/>
          </w:tcPr>
          <w:p w:rsidR="005D4601" w:rsidRPr="00B75790" w:rsidRDefault="005D4601" w:rsidP="00A92BBB">
            <w:pPr>
              <w:ind w:left="792" w:hanging="792"/>
              <w:jc w:val="center"/>
              <w:rPr>
                <w:rFonts w:ascii="FreeSet-Bold" w:hAnsi="FreeSet-Bold"/>
                <w:b/>
                <w:bCs/>
                <w:sz w:val="28"/>
                <w:szCs w:val="28"/>
              </w:rPr>
            </w:pPr>
            <w:r w:rsidRPr="0001497A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«Солтүстік Қазақстан Электр желі Тарату Компаниясы» АҚ-ы көрсететін басқа да</w:t>
            </w:r>
          </w:p>
        </w:tc>
      </w:tr>
      <w:tr w:rsidR="005D4601" w:rsidRPr="00B75790" w:rsidTr="00A92BBB">
        <w:tc>
          <w:tcPr>
            <w:tcW w:w="11625" w:type="dxa"/>
            <w:shd w:val="clear" w:color="auto" w:fill="0039B0"/>
            <w:vAlign w:val="bottom"/>
          </w:tcPr>
          <w:p w:rsidR="005D4601" w:rsidRPr="00C757D8" w:rsidRDefault="005D4601" w:rsidP="00A92B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 w:rsidRPr="00B75790">
              <w:rPr>
                <w:rFonts w:ascii="FreeSet-Bold" w:hAnsi="FreeSet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қызметтердің прейскуранты</w:t>
            </w:r>
          </w:p>
        </w:tc>
      </w:tr>
    </w:tbl>
    <w:p w:rsidR="005D4601" w:rsidRPr="00FA4AA8" w:rsidRDefault="005D4601" w:rsidP="005D4601">
      <w:pPr>
        <w:ind w:left="-1134" w:hanging="426"/>
        <w:jc w:val="both"/>
        <w:rPr>
          <w:vanish/>
          <w:sz w:val="16"/>
          <w:szCs w:val="16"/>
        </w:rPr>
      </w:pPr>
      <w:bookmarkStart w:id="0" w:name="_GoBack"/>
      <w:r w:rsidRPr="009A71E7">
        <w:drawing>
          <wp:inline distT="0" distB="0" distL="0" distR="0" wp14:anchorId="38DBEA5A" wp14:editId="67BA5DA1">
            <wp:extent cx="7360450" cy="92354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1865" cy="9249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167A8" w:rsidRDefault="007167A8" w:rsidP="007167A8">
      <w:pPr>
        <w:ind w:hanging="1418"/>
        <w:jc w:val="center"/>
      </w:pPr>
    </w:p>
    <w:sectPr w:rsidR="007167A8" w:rsidSect="00F4241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-Bol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1B"/>
    <w:rsid w:val="000427E2"/>
    <w:rsid w:val="000E1D86"/>
    <w:rsid w:val="000E1E3A"/>
    <w:rsid w:val="00197B92"/>
    <w:rsid w:val="00292B15"/>
    <w:rsid w:val="00293722"/>
    <w:rsid w:val="002E368D"/>
    <w:rsid w:val="00303F2E"/>
    <w:rsid w:val="0032427B"/>
    <w:rsid w:val="004B3D49"/>
    <w:rsid w:val="004F531C"/>
    <w:rsid w:val="00516B5A"/>
    <w:rsid w:val="005170B7"/>
    <w:rsid w:val="00520D15"/>
    <w:rsid w:val="005D4601"/>
    <w:rsid w:val="006860B7"/>
    <w:rsid w:val="007167A8"/>
    <w:rsid w:val="00854393"/>
    <w:rsid w:val="00920EBE"/>
    <w:rsid w:val="00A62A30"/>
    <w:rsid w:val="00B642BB"/>
    <w:rsid w:val="00BC0D19"/>
    <w:rsid w:val="00C230D1"/>
    <w:rsid w:val="00DD4D43"/>
    <w:rsid w:val="00DD5387"/>
    <w:rsid w:val="00E02E16"/>
    <w:rsid w:val="00EF7BB5"/>
    <w:rsid w:val="00F4241B"/>
    <w:rsid w:val="00F564A7"/>
    <w:rsid w:val="00F8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65D0"/>
  <w15:docId w15:val="{C195BDAF-0160-46FD-9740-2EFF2E9B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0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0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SKE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Морхова Оксана Михайловна</dc:creator>
  <cp:keywords/>
  <dc:description/>
  <cp:lastModifiedBy>Морхова Оксана Михайловна</cp:lastModifiedBy>
  <cp:revision>2</cp:revision>
  <cp:lastPrinted>2023-01-26T06:15:00Z</cp:lastPrinted>
  <dcterms:created xsi:type="dcterms:W3CDTF">2023-03-06T11:20:00Z</dcterms:created>
  <dcterms:modified xsi:type="dcterms:W3CDTF">2023-03-06T11:20:00Z</dcterms:modified>
</cp:coreProperties>
</file>