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10084" w:type="dxa"/>
        <w:tblLook w:val="01E0" w:firstRow="1" w:lastRow="1" w:firstColumn="1" w:lastColumn="1" w:noHBand="0" w:noVBand="0"/>
      </w:tblPr>
      <w:tblGrid>
        <w:gridCol w:w="3574"/>
        <w:gridCol w:w="2935"/>
        <w:gridCol w:w="3575"/>
      </w:tblGrid>
      <w:tr w:rsidR="007B4574" w:rsidRPr="0074074A" w14:paraId="754766C2" w14:textId="77777777" w:rsidTr="00C832AA">
        <w:trPr>
          <w:trHeight w:val="1586"/>
        </w:trPr>
        <w:tc>
          <w:tcPr>
            <w:tcW w:w="3574" w:type="dxa"/>
          </w:tcPr>
          <w:p w14:paraId="13E13014" w14:textId="77777777" w:rsidR="007B4574" w:rsidRPr="0074074A" w:rsidRDefault="007B4574" w:rsidP="007B4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74074A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98F6E88" wp14:editId="6E90465F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-635</wp:posOffset>
                  </wp:positionV>
                  <wp:extent cx="1988820" cy="913130"/>
                  <wp:effectExtent l="0" t="0" r="0" b="1270"/>
                  <wp:wrapNone/>
                  <wp:docPr id="1" name="Рисунок 1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074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«СЕВКАЗЭНЕРГО»</w:t>
            </w:r>
          </w:p>
          <w:p w14:paraId="40FE1E8C" w14:textId="77777777" w:rsidR="007B4574" w:rsidRPr="0074074A" w:rsidRDefault="007B4574" w:rsidP="007B4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74074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Акционерлік қоғамы</w:t>
            </w:r>
          </w:p>
          <w:p w14:paraId="6FE6ABEF" w14:textId="77777777" w:rsidR="007B4574" w:rsidRPr="0074074A" w:rsidRDefault="007B4574" w:rsidP="007B457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14:paraId="7F5EF02C" w14:textId="77777777" w:rsidR="007B4574" w:rsidRPr="0074074A" w:rsidRDefault="007B4574" w:rsidP="007B457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14:paraId="7830CE07" w14:textId="77777777" w:rsidR="007B4574" w:rsidRPr="0074074A" w:rsidRDefault="007B4574" w:rsidP="007B457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935" w:type="dxa"/>
          </w:tcPr>
          <w:p w14:paraId="035CE11A" w14:textId="77777777" w:rsidR="007B4574" w:rsidRPr="0074074A" w:rsidRDefault="007B4574" w:rsidP="007B457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3575" w:type="dxa"/>
          </w:tcPr>
          <w:p w14:paraId="1D344DFB" w14:textId="77777777" w:rsidR="007B4574" w:rsidRPr="0074074A" w:rsidRDefault="007B4574" w:rsidP="007B4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74074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Акционерное общество</w:t>
            </w:r>
          </w:p>
          <w:p w14:paraId="7AA05E1D" w14:textId="77777777" w:rsidR="007B4574" w:rsidRPr="0074074A" w:rsidRDefault="007B4574" w:rsidP="007B45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74074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«СЕВКАЗЭНЕРГО</w:t>
            </w:r>
            <w:r w:rsidRPr="0074074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</w:p>
        </w:tc>
      </w:tr>
    </w:tbl>
    <w:p w14:paraId="3F6FC431" w14:textId="77777777" w:rsidR="002F00A6" w:rsidRDefault="002F00A6" w:rsidP="007B457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              </w:t>
      </w:r>
    </w:p>
    <w:p w14:paraId="1B8A1B34" w14:textId="2351BAD0" w:rsidR="007B4574" w:rsidRPr="0074074A" w:rsidRDefault="002F00A6" w:rsidP="007B457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proofErr w:type="spellStart"/>
      <w:r w:rsidRPr="0074074A">
        <w:rPr>
          <w:rFonts w:ascii="Times New Roman" w:hAnsi="Times New Roman"/>
          <w:b/>
          <w:bCs/>
          <w:shd w:val="clear" w:color="auto" w:fill="FFFFFF"/>
        </w:rPr>
        <w:t>г.</w:t>
      </w:r>
      <w:r w:rsidR="007B4574" w:rsidRPr="0074074A">
        <w:rPr>
          <w:rFonts w:ascii="Times New Roman" w:hAnsi="Times New Roman"/>
          <w:b/>
          <w:bCs/>
          <w:shd w:val="clear" w:color="auto" w:fill="FFFFFF"/>
        </w:rPr>
        <w:t>Петропавловск</w:t>
      </w:r>
      <w:proofErr w:type="spellEnd"/>
      <w:r w:rsidR="007B4574" w:rsidRPr="0074074A">
        <w:rPr>
          <w:rFonts w:ascii="Times New Roman" w:hAnsi="Times New Roman"/>
          <w:b/>
          <w:bCs/>
          <w:shd w:val="clear" w:color="auto" w:fill="FFFFFF"/>
        </w:rPr>
        <w:tab/>
      </w:r>
      <w:r w:rsidR="007B4574" w:rsidRPr="0074074A">
        <w:rPr>
          <w:rFonts w:ascii="Times New Roman" w:hAnsi="Times New Roman"/>
          <w:b/>
          <w:bCs/>
          <w:shd w:val="clear" w:color="auto" w:fill="FFFFFF"/>
        </w:rPr>
        <w:tab/>
      </w:r>
      <w:r w:rsidR="007B4574" w:rsidRPr="0074074A">
        <w:rPr>
          <w:rFonts w:ascii="Times New Roman" w:hAnsi="Times New Roman"/>
          <w:b/>
          <w:bCs/>
          <w:shd w:val="clear" w:color="auto" w:fill="FFFFFF"/>
        </w:rPr>
        <w:tab/>
      </w:r>
      <w:r w:rsidR="007B4574" w:rsidRPr="0074074A">
        <w:rPr>
          <w:rFonts w:ascii="Times New Roman" w:hAnsi="Times New Roman"/>
          <w:b/>
          <w:bCs/>
          <w:shd w:val="clear" w:color="auto" w:fill="FFFFFF"/>
        </w:rPr>
        <w:tab/>
      </w:r>
      <w:r w:rsidR="007B4574" w:rsidRPr="0074074A">
        <w:rPr>
          <w:rFonts w:ascii="Times New Roman" w:hAnsi="Times New Roman"/>
          <w:b/>
          <w:bCs/>
          <w:shd w:val="clear" w:color="auto" w:fill="FFFFFF"/>
        </w:rPr>
        <w:tab/>
      </w:r>
      <w:r w:rsidR="007B4574" w:rsidRPr="0074074A">
        <w:rPr>
          <w:rFonts w:ascii="Times New Roman" w:hAnsi="Times New Roman"/>
          <w:b/>
          <w:bCs/>
          <w:shd w:val="clear" w:color="auto" w:fill="FFFFFF"/>
        </w:rPr>
        <w:tab/>
      </w:r>
      <w:r w:rsidR="007B4574" w:rsidRPr="0074074A">
        <w:rPr>
          <w:rFonts w:ascii="Times New Roman" w:hAnsi="Times New Roman"/>
          <w:b/>
          <w:bCs/>
          <w:shd w:val="clear" w:color="auto" w:fill="FFFFFF"/>
        </w:rPr>
        <w:tab/>
      </w:r>
      <w:r w:rsidR="007B4574" w:rsidRPr="0074074A">
        <w:rPr>
          <w:rFonts w:ascii="Times New Roman" w:hAnsi="Times New Roman"/>
          <w:b/>
          <w:bCs/>
          <w:shd w:val="clear" w:color="auto" w:fill="FFFFFF"/>
        </w:rPr>
        <w:tab/>
        <w:t xml:space="preserve">                             </w:t>
      </w:r>
      <w:r w:rsidR="007B4574" w:rsidRPr="0074074A">
        <w:rPr>
          <w:rFonts w:ascii="Times New Roman" w:hAnsi="Times New Roman"/>
          <w:b/>
          <w:bCs/>
          <w:shd w:val="clear" w:color="auto" w:fill="FFFFFF"/>
          <w:lang w:val="en-US"/>
        </w:rPr>
        <w:t>2</w:t>
      </w:r>
      <w:r w:rsidR="002C007B" w:rsidRPr="0074074A">
        <w:rPr>
          <w:rFonts w:ascii="Times New Roman" w:hAnsi="Times New Roman"/>
          <w:b/>
          <w:bCs/>
          <w:shd w:val="clear" w:color="auto" w:fill="FFFFFF"/>
          <w:lang w:val="en-US"/>
        </w:rPr>
        <w:t>6</w:t>
      </w:r>
      <w:r w:rsidR="007B4574" w:rsidRPr="0074074A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591AF5" w:rsidRPr="0074074A">
        <w:rPr>
          <w:rFonts w:ascii="Times New Roman" w:hAnsi="Times New Roman"/>
          <w:b/>
          <w:bCs/>
          <w:shd w:val="clear" w:color="auto" w:fill="FFFFFF"/>
        </w:rPr>
        <w:t>апреля</w:t>
      </w:r>
      <w:r w:rsidR="007B4574" w:rsidRPr="0074074A">
        <w:rPr>
          <w:rFonts w:ascii="Times New Roman" w:hAnsi="Times New Roman"/>
          <w:b/>
          <w:bCs/>
          <w:shd w:val="clear" w:color="auto" w:fill="FFFFFF"/>
        </w:rPr>
        <w:t xml:space="preserve"> 202</w:t>
      </w:r>
      <w:r w:rsidR="002C007B" w:rsidRPr="0074074A">
        <w:rPr>
          <w:rFonts w:ascii="Times New Roman" w:hAnsi="Times New Roman"/>
          <w:b/>
          <w:bCs/>
          <w:shd w:val="clear" w:color="auto" w:fill="FFFFFF"/>
          <w:lang w:val="en-US"/>
        </w:rPr>
        <w:t>3</w:t>
      </w:r>
      <w:r w:rsidR="007B4574" w:rsidRPr="0074074A">
        <w:rPr>
          <w:rFonts w:ascii="Times New Roman" w:hAnsi="Times New Roman"/>
          <w:b/>
          <w:bCs/>
          <w:shd w:val="clear" w:color="auto" w:fill="FFFFFF"/>
        </w:rPr>
        <w:t xml:space="preserve"> г. </w:t>
      </w:r>
    </w:p>
    <w:p w14:paraId="1C42662C" w14:textId="77777777" w:rsidR="007B4574" w:rsidRPr="0074074A" w:rsidRDefault="007B4574" w:rsidP="007B457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14:paraId="3A565604" w14:textId="77777777" w:rsidR="007B4574" w:rsidRPr="0074074A" w:rsidRDefault="007B4574" w:rsidP="007B4574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 w:rsidRPr="0074074A">
        <w:rPr>
          <w:rFonts w:ascii="Times New Roman" w:hAnsi="Times New Roman"/>
          <w:b/>
          <w:bCs/>
          <w:shd w:val="clear" w:color="auto" w:fill="FFFFFF"/>
        </w:rPr>
        <w:t xml:space="preserve">Информация </w:t>
      </w:r>
      <w:r w:rsidRPr="0074074A">
        <w:rPr>
          <w:rFonts w:ascii="Times New Roman" w:hAnsi="Times New Roman"/>
          <w:b/>
          <w:lang w:eastAsia="ru-RU"/>
        </w:rPr>
        <w:t xml:space="preserve">к слушаниям по отчету о деятельности </w:t>
      </w:r>
    </w:p>
    <w:p w14:paraId="1D2E9B7E" w14:textId="17CCF2DA" w:rsidR="007B4574" w:rsidRPr="0074074A" w:rsidRDefault="00892C3D" w:rsidP="007B4574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 w:rsidRPr="0074074A">
        <w:rPr>
          <w:rFonts w:ascii="Times New Roman" w:hAnsi="Times New Roman"/>
          <w:b/>
          <w:lang w:eastAsia="ru-RU"/>
        </w:rPr>
        <w:t>ТОО «</w:t>
      </w:r>
      <w:r w:rsidR="007B4574" w:rsidRPr="0074074A">
        <w:rPr>
          <w:rFonts w:ascii="Times New Roman" w:hAnsi="Times New Roman"/>
          <w:b/>
          <w:lang w:eastAsia="ru-RU"/>
        </w:rPr>
        <w:t>Петропавловские Тепловые Сети» за 202</w:t>
      </w:r>
      <w:r w:rsidR="002C007B" w:rsidRPr="0074074A">
        <w:rPr>
          <w:rFonts w:ascii="Times New Roman" w:hAnsi="Times New Roman"/>
          <w:b/>
          <w:lang w:eastAsia="ru-RU"/>
        </w:rPr>
        <w:t>2</w:t>
      </w:r>
      <w:r w:rsidR="007B4574" w:rsidRPr="0074074A">
        <w:rPr>
          <w:rFonts w:ascii="Times New Roman" w:hAnsi="Times New Roman"/>
          <w:b/>
          <w:lang w:eastAsia="ru-RU"/>
        </w:rPr>
        <w:t xml:space="preserve"> год </w:t>
      </w:r>
    </w:p>
    <w:p w14:paraId="200FE18E" w14:textId="77777777" w:rsidR="007B4574" w:rsidRPr="0074074A" w:rsidRDefault="007B4574" w:rsidP="007B4574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74074A">
        <w:rPr>
          <w:rFonts w:ascii="Times New Roman" w:hAnsi="Times New Roman"/>
          <w:b/>
          <w:lang w:eastAsia="ru-RU"/>
        </w:rPr>
        <w:t>по предоставлению регулируем</w:t>
      </w:r>
      <w:r w:rsidRPr="0074074A">
        <w:rPr>
          <w:rFonts w:ascii="Times New Roman" w:hAnsi="Times New Roman"/>
          <w:b/>
          <w:lang w:val="kk-KZ" w:eastAsia="ru-RU"/>
        </w:rPr>
        <w:t>ой</w:t>
      </w:r>
      <w:r w:rsidRPr="0074074A">
        <w:rPr>
          <w:rFonts w:ascii="Times New Roman" w:hAnsi="Times New Roman"/>
          <w:b/>
          <w:lang w:eastAsia="ru-RU"/>
        </w:rPr>
        <w:t xml:space="preserve"> услуг</w:t>
      </w:r>
      <w:r w:rsidRPr="0074074A">
        <w:rPr>
          <w:rFonts w:ascii="Times New Roman" w:hAnsi="Times New Roman"/>
          <w:b/>
          <w:lang w:val="kk-KZ" w:eastAsia="ru-RU"/>
        </w:rPr>
        <w:t>е</w:t>
      </w:r>
      <w:r w:rsidRPr="0074074A">
        <w:rPr>
          <w:rFonts w:ascii="Times New Roman" w:hAnsi="Times New Roman"/>
          <w:b/>
          <w:lang w:eastAsia="ru-RU"/>
        </w:rPr>
        <w:t xml:space="preserve"> по передаче и распределению тепловой энергии</w:t>
      </w:r>
    </w:p>
    <w:p w14:paraId="1C4CC194" w14:textId="77777777" w:rsidR="00F74C97" w:rsidRPr="0074074A" w:rsidRDefault="00F74C97" w:rsidP="007B4574">
      <w:pPr>
        <w:spacing w:after="0" w:line="240" w:lineRule="auto"/>
        <w:rPr>
          <w:rFonts w:ascii="Times New Roman" w:hAnsi="Times New Roman"/>
          <w:lang w:eastAsia="ru-RU"/>
        </w:rPr>
      </w:pPr>
    </w:p>
    <w:p w14:paraId="47AB1F0F" w14:textId="77777777" w:rsidR="00F74C97" w:rsidRPr="0074074A" w:rsidRDefault="00F74C97" w:rsidP="00F74C97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74074A">
        <w:rPr>
          <w:rFonts w:ascii="Times New Roman" w:hAnsi="Times New Roman"/>
          <w:lang w:eastAsia="ru-RU"/>
        </w:rPr>
        <w:t xml:space="preserve">ТОО «Петропавловские Тепловые Сети» является энергопередающей организацией, основным видом деятельности которой является передача и распределение тепловой энергии, поддержание в технически исправном состоянии оборудования тепловых сетей, обеспечение устойчивого теплоснабжения города Петропавловска. </w:t>
      </w:r>
    </w:p>
    <w:p w14:paraId="0AD3698E" w14:textId="13360004" w:rsidR="0048534E" w:rsidRPr="0074074A" w:rsidRDefault="00283E98" w:rsidP="00283E98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74074A">
        <w:rPr>
          <w:rFonts w:ascii="Times New Roman" w:hAnsi="Times New Roman"/>
          <w:lang w:eastAsia="ru-RU"/>
        </w:rPr>
        <w:t>Наше предприятие за 2022 год осуществляло транспортировку тепловой энергии порядка 74 178 абонентам бытового сектора и 2 392 абонентам промышленных, бюджетных, коммерческих и прочих потребителей.</w:t>
      </w:r>
      <w:r w:rsidR="0048534E" w:rsidRPr="0074074A">
        <w:rPr>
          <w:rFonts w:ascii="Times New Roman" w:hAnsi="Times New Roman"/>
          <w:lang w:eastAsia="ru-RU"/>
        </w:rPr>
        <w:t xml:space="preserve">  </w:t>
      </w:r>
    </w:p>
    <w:p w14:paraId="1ABBD650" w14:textId="00068E88" w:rsidR="001D722B" w:rsidRPr="0074074A" w:rsidRDefault="001D722B" w:rsidP="001D722B">
      <w:pPr>
        <w:pStyle w:val="21"/>
        <w:widowControl w:val="0"/>
        <w:ind w:firstLine="426"/>
        <w:rPr>
          <w:sz w:val="22"/>
          <w:szCs w:val="28"/>
        </w:rPr>
      </w:pPr>
      <w:r w:rsidRPr="0074074A">
        <w:rPr>
          <w:sz w:val="22"/>
          <w:szCs w:val="28"/>
        </w:rPr>
        <w:t>Протяженность обслуживаемых предприятием тепловых сетей на 1 января 2023 года составляет 229,26</w:t>
      </w:r>
      <w:r w:rsidR="00BE5D56">
        <w:rPr>
          <w:sz w:val="22"/>
          <w:szCs w:val="28"/>
        </w:rPr>
        <w:t xml:space="preserve"> </w:t>
      </w:r>
      <w:r w:rsidRPr="0074074A">
        <w:rPr>
          <w:sz w:val="22"/>
          <w:szCs w:val="28"/>
        </w:rPr>
        <w:t>км, а именно:</w:t>
      </w:r>
    </w:p>
    <w:p w14:paraId="33196F37" w14:textId="77777777" w:rsidR="001D722B" w:rsidRPr="0074074A" w:rsidRDefault="001D722B" w:rsidP="001D722B">
      <w:pPr>
        <w:pStyle w:val="21"/>
        <w:widowControl w:val="0"/>
        <w:ind w:firstLine="426"/>
        <w:rPr>
          <w:sz w:val="22"/>
          <w:szCs w:val="28"/>
        </w:rPr>
      </w:pPr>
      <w:r w:rsidRPr="0074074A">
        <w:rPr>
          <w:sz w:val="22"/>
          <w:szCs w:val="28"/>
        </w:rPr>
        <w:t>-Магистральных трубопроводов (</w:t>
      </w:r>
      <w:proofErr w:type="spellStart"/>
      <w:r w:rsidRPr="0074074A">
        <w:rPr>
          <w:sz w:val="22"/>
          <w:szCs w:val="28"/>
        </w:rPr>
        <w:t>Ду</w:t>
      </w:r>
      <w:proofErr w:type="spellEnd"/>
      <w:r w:rsidRPr="0074074A">
        <w:rPr>
          <w:sz w:val="22"/>
          <w:szCs w:val="28"/>
        </w:rPr>
        <w:t xml:space="preserve"> ≥ 300 мм) – 81,16 км </w:t>
      </w:r>
    </w:p>
    <w:p w14:paraId="71CC54A3" w14:textId="14F9D00C" w:rsidR="001D722B" w:rsidRPr="0074074A" w:rsidRDefault="001D722B" w:rsidP="001D722B">
      <w:pPr>
        <w:pStyle w:val="21"/>
        <w:widowControl w:val="0"/>
        <w:ind w:firstLine="426"/>
        <w:rPr>
          <w:sz w:val="22"/>
          <w:szCs w:val="28"/>
        </w:rPr>
      </w:pPr>
      <w:r w:rsidRPr="0074074A">
        <w:rPr>
          <w:sz w:val="22"/>
          <w:szCs w:val="28"/>
        </w:rPr>
        <w:t>- Распределительных трубопроводов (</w:t>
      </w:r>
      <w:proofErr w:type="spellStart"/>
      <w:r w:rsidRPr="0074074A">
        <w:rPr>
          <w:sz w:val="22"/>
          <w:szCs w:val="28"/>
        </w:rPr>
        <w:t>Ду</w:t>
      </w:r>
      <w:proofErr w:type="spellEnd"/>
      <w:r w:rsidRPr="0074074A">
        <w:rPr>
          <w:sz w:val="22"/>
          <w:szCs w:val="28"/>
        </w:rPr>
        <w:t xml:space="preserve"> </w:t>
      </w:r>
      <w:proofErr w:type="gramStart"/>
      <w:r w:rsidRPr="0074074A">
        <w:rPr>
          <w:sz w:val="22"/>
          <w:szCs w:val="28"/>
        </w:rPr>
        <w:t>&lt; 300</w:t>
      </w:r>
      <w:proofErr w:type="gramEnd"/>
      <w:r w:rsidRPr="0074074A">
        <w:rPr>
          <w:sz w:val="22"/>
          <w:szCs w:val="28"/>
        </w:rPr>
        <w:t xml:space="preserve"> мм) – 148,</w:t>
      </w:r>
      <w:r w:rsidR="00BE5D56">
        <w:rPr>
          <w:sz w:val="22"/>
          <w:szCs w:val="28"/>
        </w:rPr>
        <w:t>1</w:t>
      </w:r>
      <w:r w:rsidRPr="0074074A">
        <w:rPr>
          <w:sz w:val="22"/>
          <w:szCs w:val="28"/>
        </w:rPr>
        <w:t xml:space="preserve"> км.</w:t>
      </w:r>
    </w:p>
    <w:p w14:paraId="46D7F23E" w14:textId="77777777" w:rsidR="001D722B" w:rsidRPr="0074074A" w:rsidRDefault="001D722B" w:rsidP="001D722B">
      <w:pPr>
        <w:pStyle w:val="21"/>
        <w:widowControl w:val="0"/>
        <w:ind w:firstLine="426"/>
        <w:rPr>
          <w:sz w:val="22"/>
          <w:szCs w:val="28"/>
        </w:rPr>
      </w:pPr>
      <w:r w:rsidRPr="0074074A">
        <w:rPr>
          <w:sz w:val="22"/>
          <w:szCs w:val="28"/>
        </w:rPr>
        <w:t>Кроме того, предприятием обслуживается 9,7 км тепловых сетей, состоящих на балансе акимата г. Петропавловск, по договору доверительного управления.</w:t>
      </w:r>
    </w:p>
    <w:p w14:paraId="5A6C8DB2" w14:textId="1D255A79" w:rsidR="00F82F14" w:rsidRPr="0074074A" w:rsidRDefault="002C007B" w:rsidP="002C007B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74074A">
        <w:rPr>
          <w:rFonts w:ascii="Times New Roman" w:eastAsia="MS Mincho" w:hAnsi="Times New Roman"/>
          <w:szCs w:val="20"/>
          <w:lang w:eastAsia="ru-RU"/>
        </w:rPr>
        <w:t>С 1.01.2022 – 31.12.2022 гг. действовал тариф 3 024,43 тенге без НДС/Гкал (3 387,36 тенге с НДС/Гкал), утвержденный приказом Департамента Комитета по регулированию естественных монополий Министерства национальной экономики Республики Казахстан по Северо-Казахстанской области от 15.12.2020 года № 114-ОД.</w:t>
      </w:r>
    </w:p>
    <w:p w14:paraId="1184CEA4" w14:textId="77777777" w:rsidR="00F74C97" w:rsidRPr="0074074A" w:rsidRDefault="00F74C97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74074A">
        <w:rPr>
          <w:rFonts w:ascii="Times New Roman" w:hAnsi="Times New Roman"/>
          <w:b/>
          <w:lang w:eastAsia="ru-RU"/>
        </w:rPr>
        <w:t>Основные технико-экономические показатели</w:t>
      </w:r>
    </w:p>
    <w:p w14:paraId="2EF82F6A" w14:textId="77777777" w:rsidR="00805CE1" w:rsidRPr="0074074A" w:rsidRDefault="00805CE1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858"/>
        <w:gridCol w:w="1269"/>
        <w:gridCol w:w="1232"/>
      </w:tblGrid>
      <w:tr w:rsidR="00F74C97" w:rsidRPr="0074074A" w14:paraId="2939A358" w14:textId="77777777" w:rsidTr="00B51060">
        <w:trPr>
          <w:trHeight w:val="72"/>
        </w:trPr>
        <w:tc>
          <w:tcPr>
            <w:tcW w:w="705" w:type="dxa"/>
            <w:shd w:val="clear" w:color="auto" w:fill="auto"/>
            <w:vAlign w:val="center"/>
          </w:tcPr>
          <w:p w14:paraId="023FB414" w14:textId="77777777" w:rsidR="00F74C97" w:rsidRPr="0074074A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4074A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74074A">
              <w:rPr>
                <w:rFonts w:ascii="Times New Roman" w:hAnsi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6858" w:type="dxa"/>
            <w:shd w:val="clear" w:color="auto" w:fill="auto"/>
            <w:vAlign w:val="center"/>
          </w:tcPr>
          <w:p w14:paraId="60EC0A14" w14:textId="77777777" w:rsidR="00F74C97" w:rsidRPr="0074074A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4074A">
              <w:rPr>
                <w:rFonts w:ascii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A4B7E8D" w14:textId="77777777" w:rsidR="00F74C97" w:rsidRPr="0074074A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4074A">
              <w:rPr>
                <w:rFonts w:ascii="Times New Roman" w:hAnsi="Times New Roman"/>
                <w:b/>
                <w:lang w:eastAsia="ru-RU"/>
              </w:rPr>
              <w:t>Ед.</w:t>
            </w:r>
            <w:r w:rsidR="00733A7C" w:rsidRPr="0074074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74074A">
              <w:rPr>
                <w:rFonts w:ascii="Times New Roman" w:hAnsi="Times New Roman"/>
                <w:b/>
                <w:lang w:eastAsia="ru-RU"/>
              </w:rPr>
              <w:t>изм.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D42DD89" w14:textId="0D452F9C" w:rsidR="00F74C97" w:rsidRPr="0074074A" w:rsidRDefault="00F513F3" w:rsidP="00EC5A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74074A">
              <w:rPr>
                <w:rFonts w:ascii="Times New Roman" w:hAnsi="Times New Roman"/>
                <w:b/>
                <w:lang w:val="en-US" w:eastAsia="ru-RU"/>
              </w:rPr>
              <w:t>202</w:t>
            </w:r>
            <w:r w:rsidR="008B7EDF" w:rsidRPr="0074074A">
              <w:rPr>
                <w:rFonts w:ascii="Times New Roman" w:hAnsi="Times New Roman"/>
                <w:b/>
                <w:lang w:val="en-US" w:eastAsia="ru-RU"/>
              </w:rPr>
              <w:t xml:space="preserve">2 </w:t>
            </w:r>
            <w:r w:rsidRPr="0074074A">
              <w:rPr>
                <w:rFonts w:ascii="Times New Roman" w:hAnsi="Times New Roman"/>
                <w:b/>
                <w:lang w:val="kk-KZ" w:eastAsia="ru-RU"/>
              </w:rPr>
              <w:t>год</w:t>
            </w:r>
          </w:p>
        </w:tc>
      </w:tr>
      <w:tr w:rsidR="006104A2" w:rsidRPr="0074074A" w14:paraId="04521D81" w14:textId="77777777" w:rsidTr="00B51060">
        <w:trPr>
          <w:trHeight w:val="75"/>
        </w:trPr>
        <w:tc>
          <w:tcPr>
            <w:tcW w:w="705" w:type="dxa"/>
            <w:shd w:val="clear" w:color="auto" w:fill="auto"/>
            <w:vAlign w:val="center"/>
          </w:tcPr>
          <w:p w14:paraId="233C20E4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4C68DF7" w14:textId="77777777" w:rsidR="006104A2" w:rsidRPr="0074074A" w:rsidRDefault="006104A2" w:rsidP="006104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Количество обслуживаемых потребителей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0410CFA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 xml:space="preserve">тыс. </w:t>
            </w:r>
            <w:proofErr w:type="spellStart"/>
            <w:r w:rsidRPr="0074074A">
              <w:rPr>
                <w:rFonts w:ascii="Times New Roman" w:hAnsi="Times New Roman"/>
                <w:lang w:eastAsia="ru-RU"/>
              </w:rPr>
              <w:t>ед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14:paraId="3A9BC144" w14:textId="4362A51B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7</w:t>
            </w:r>
            <w:r w:rsidRPr="0074074A">
              <w:rPr>
                <w:rFonts w:ascii="Times New Roman" w:hAnsi="Times New Roman"/>
                <w:lang w:val="kk-KZ" w:eastAsia="ru-RU"/>
              </w:rPr>
              <w:t>7</w:t>
            </w:r>
          </w:p>
        </w:tc>
      </w:tr>
      <w:tr w:rsidR="006104A2" w:rsidRPr="0074074A" w14:paraId="78679F4C" w14:textId="77777777" w:rsidTr="00B51060">
        <w:trPr>
          <w:trHeight w:val="254"/>
        </w:trPr>
        <w:tc>
          <w:tcPr>
            <w:tcW w:w="705" w:type="dxa"/>
            <w:shd w:val="clear" w:color="auto" w:fill="auto"/>
            <w:vAlign w:val="center"/>
          </w:tcPr>
          <w:p w14:paraId="5D42A27F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6060CAA9" w14:textId="245119F8" w:rsidR="006104A2" w:rsidRPr="0074074A" w:rsidRDefault="006104A2" w:rsidP="006104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 xml:space="preserve">Количество абонентов промышленных, бюджетных, коммерческих и прочих потребителей 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C4B9E24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абонент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BFEC8BB" w14:textId="4B405C52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2 3</w:t>
            </w:r>
            <w:r w:rsidRPr="0074074A">
              <w:rPr>
                <w:rFonts w:ascii="Times New Roman" w:hAnsi="Times New Roman"/>
                <w:lang w:val="kk-KZ" w:eastAsia="ru-RU"/>
              </w:rPr>
              <w:t>92</w:t>
            </w:r>
          </w:p>
        </w:tc>
      </w:tr>
      <w:tr w:rsidR="006104A2" w:rsidRPr="0074074A" w14:paraId="42D94781" w14:textId="77777777" w:rsidTr="00B51060">
        <w:trPr>
          <w:trHeight w:val="69"/>
        </w:trPr>
        <w:tc>
          <w:tcPr>
            <w:tcW w:w="705" w:type="dxa"/>
            <w:shd w:val="clear" w:color="auto" w:fill="auto"/>
            <w:vAlign w:val="center"/>
          </w:tcPr>
          <w:p w14:paraId="3A572012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3B7616F3" w14:textId="77777777" w:rsidR="006104A2" w:rsidRPr="0074074A" w:rsidRDefault="006104A2" w:rsidP="006104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Протяженность обслуживаемых т/сетей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C5B3BE6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км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315B54F" w14:textId="6A69E43B" w:rsidR="006104A2" w:rsidRPr="0074074A" w:rsidRDefault="001D722B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szCs w:val="28"/>
              </w:rPr>
              <w:t>229,26</w:t>
            </w:r>
          </w:p>
        </w:tc>
      </w:tr>
      <w:tr w:rsidR="006104A2" w:rsidRPr="0074074A" w14:paraId="7DBECB3F" w14:textId="77777777" w:rsidTr="00B51060">
        <w:trPr>
          <w:trHeight w:val="50"/>
        </w:trPr>
        <w:tc>
          <w:tcPr>
            <w:tcW w:w="705" w:type="dxa"/>
            <w:shd w:val="clear" w:color="auto" w:fill="auto"/>
            <w:vAlign w:val="center"/>
          </w:tcPr>
          <w:p w14:paraId="2498F55C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1B098791" w14:textId="77777777" w:rsidR="006104A2" w:rsidRPr="0074074A" w:rsidRDefault="006104A2" w:rsidP="006104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Количество сетевых районов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A2818B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4074A">
              <w:rPr>
                <w:rFonts w:ascii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14:paraId="1050905C" w14:textId="01E44E78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6104A2" w:rsidRPr="0074074A" w14:paraId="5702CDFE" w14:textId="77777777" w:rsidTr="00B51060">
        <w:trPr>
          <w:trHeight w:val="118"/>
        </w:trPr>
        <w:tc>
          <w:tcPr>
            <w:tcW w:w="705" w:type="dxa"/>
            <w:shd w:val="clear" w:color="auto" w:fill="auto"/>
            <w:vAlign w:val="center"/>
          </w:tcPr>
          <w:p w14:paraId="1B882813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17621DD" w14:textId="77777777" w:rsidR="006104A2" w:rsidRPr="0074074A" w:rsidRDefault="006104A2" w:rsidP="006104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Количество перекачивающих НС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BFE07A2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4074A">
              <w:rPr>
                <w:rFonts w:ascii="Times New Roman" w:hAnsi="Times New Roman"/>
                <w:lang w:eastAsia="ru-RU"/>
              </w:rPr>
              <w:t>ед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14:paraId="1B779E5B" w14:textId="3CC1AF56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51</w:t>
            </w:r>
          </w:p>
        </w:tc>
      </w:tr>
      <w:tr w:rsidR="006104A2" w:rsidRPr="0074074A" w14:paraId="408A010A" w14:textId="77777777" w:rsidTr="00B51060">
        <w:trPr>
          <w:trHeight w:val="153"/>
        </w:trPr>
        <w:tc>
          <w:tcPr>
            <w:tcW w:w="705" w:type="dxa"/>
            <w:shd w:val="clear" w:color="auto" w:fill="auto"/>
            <w:vAlign w:val="center"/>
          </w:tcPr>
          <w:p w14:paraId="21A56750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617919F7" w14:textId="77777777" w:rsidR="006104A2" w:rsidRPr="0074074A" w:rsidRDefault="006104A2" w:rsidP="006104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DE5F184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6F5E85" w14:textId="56CC181D" w:rsidR="006104A2" w:rsidRPr="0074074A" w:rsidRDefault="003B6170" w:rsidP="006104A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4074A">
              <w:rPr>
                <w:rFonts w:ascii="Times New Roman" w:hAnsi="Times New Roman"/>
                <w:lang w:val="en-US" w:eastAsia="ru-RU"/>
              </w:rPr>
              <w:t>229</w:t>
            </w:r>
          </w:p>
        </w:tc>
      </w:tr>
      <w:tr w:rsidR="006104A2" w:rsidRPr="0074074A" w14:paraId="3A6D83D4" w14:textId="77777777" w:rsidTr="00B51060">
        <w:trPr>
          <w:trHeight w:val="139"/>
        </w:trPr>
        <w:tc>
          <w:tcPr>
            <w:tcW w:w="705" w:type="dxa"/>
            <w:shd w:val="clear" w:color="auto" w:fill="auto"/>
            <w:vAlign w:val="center"/>
          </w:tcPr>
          <w:p w14:paraId="0956A5B1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C1F2E99" w14:textId="77777777" w:rsidR="006104A2" w:rsidRPr="0074074A" w:rsidRDefault="006104A2" w:rsidP="006104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Объем передачи и распределения т/энергии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34B7F5F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тыс. Гкал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262268A" w14:textId="173C709E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1332,196</w:t>
            </w:r>
          </w:p>
        </w:tc>
      </w:tr>
      <w:tr w:rsidR="006104A2" w:rsidRPr="0074074A" w14:paraId="030E32A4" w14:textId="77777777" w:rsidTr="00B51060">
        <w:trPr>
          <w:trHeight w:val="5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1667340F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14:paraId="1044E756" w14:textId="77777777" w:rsidR="006104A2" w:rsidRPr="0074074A" w:rsidRDefault="006104A2" w:rsidP="006104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Нормативные технические потери т/энергии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E6B9773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09DDC03" w14:textId="49EBDD01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18,5</w:t>
            </w:r>
          </w:p>
        </w:tc>
      </w:tr>
      <w:tr w:rsidR="006104A2" w:rsidRPr="0074074A" w14:paraId="3FFC79A2" w14:textId="77777777" w:rsidTr="00B51060">
        <w:trPr>
          <w:trHeight w:val="182"/>
        </w:trPr>
        <w:tc>
          <w:tcPr>
            <w:tcW w:w="705" w:type="dxa"/>
            <w:vMerge/>
            <w:shd w:val="clear" w:color="auto" w:fill="auto"/>
            <w:vAlign w:val="center"/>
          </w:tcPr>
          <w:p w14:paraId="52B95EFF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58" w:type="dxa"/>
            <w:vMerge/>
            <w:shd w:val="clear" w:color="auto" w:fill="auto"/>
            <w:vAlign w:val="center"/>
          </w:tcPr>
          <w:p w14:paraId="2C7E36EE" w14:textId="77777777" w:rsidR="006104A2" w:rsidRPr="0074074A" w:rsidRDefault="006104A2" w:rsidP="006104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10E0E39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тыс. Гкал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344584F" w14:textId="6DA5705C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 w:eastAsia="ru-RU"/>
              </w:rPr>
            </w:pPr>
            <w:r w:rsidRPr="0074074A">
              <w:rPr>
                <w:rFonts w:ascii="Times New Roman" w:hAnsi="Times New Roman"/>
                <w:bCs/>
                <w:lang w:val="kk-KZ" w:eastAsia="ru-RU"/>
              </w:rPr>
              <w:t>327,396</w:t>
            </w:r>
          </w:p>
        </w:tc>
      </w:tr>
      <w:tr w:rsidR="006104A2" w:rsidRPr="0074074A" w14:paraId="6B90B45E" w14:textId="77777777" w:rsidTr="00B51060">
        <w:trPr>
          <w:trHeight w:val="134"/>
        </w:trPr>
        <w:tc>
          <w:tcPr>
            <w:tcW w:w="705" w:type="dxa"/>
            <w:shd w:val="clear" w:color="auto" w:fill="auto"/>
            <w:vAlign w:val="center"/>
          </w:tcPr>
          <w:p w14:paraId="53D32443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66230FC7" w14:textId="77777777" w:rsidR="006104A2" w:rsidRPr="0074074A" w:rsidRDefault="006104A2" w:rsidP="006104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Сверхнормативные потери т/энергии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A2145A5" w14:textId="77777777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тыс. Гкал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979AA8D" w14:textId="3695D488" w:rsidR="006104A2" w:rsidRPr="0074074A" w:rsidRDefault="006104A2" w:rsidP="006104A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74074A">
              <w:rPr>
                <w:rFonts w:ascii="Times New Roman" w:hAnsi="Times New Roman"/>
                <w:lang w:val="kk-KZ" w:eastAsia="ru-RU"/>
              </w:rPr>
              <w:t>110,523</w:t>
            </w:r>
          </w:p>
        </w:tc>
      </w:tr>
      <w:tr w:rsidR="00B51060" w:rsidRPr="0074074A" w14:paraId="06550C14" w14:textId="77777777" w:rsidTr="00B51060">
        <w:trPr>
          <w:trHeight w:val="92"/>
        </w:trPr>
        <w:tc>
          <w:tcPr>
            <w:tcW w:w="705" w:type="dxa"/>
            <w:shd w:val="clear" w:color="auto" w:fill="auto"/>
            <w:vAlign w:val="center"/>
          </w:tcPr>
          <w:p w14:paraId="29646F7D" w14:textId="77777777" w:rsidR="00B51060" w:rsidRPr="0074074A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0D15D346" w14:textId="77777777" w:rsidR="00B51060" w:rsidRPr="0074074A" w:rsidRDefault="00B51060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Доход от основной деятельности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956D523" w14:textId="77777777" w:rsidR="00B51060" w:rsidRPr="0074074A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33B55BD" w14:textId="70336FF5" w:rsidR="00B51060" w:rsidRPr="0074074A" w:rsidRDefault="002036D2" w:rsidP="008D376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74074A">
              <w:rPr>
                <w:rFonts w:ascii="Times New Roman" w:hAnsi="Times New Roman"/>
                <w:lang w:val="kk-KZ" w:eastAsia="ru-RU"/>
              </w:rPr>
              <w:t xml:space="preserve">4 </w:t>
            </w:r>
            <w:r w:rsidR="001D722B" w:rsidRPr="0074074A">
              <w:rPr>
                <w:rFonts w:ascii="Times New Roman" w:hAnsi="Times New Roman"/>
                <w:lang w:val="kk-KZ" w:eastAsia="ru-RU"/>
              </w:rPr>
              <w:t>029</w:t>
            </w:r>
          </w:p>
        </w:tc>
      </w:tr>
      <w:tr w:rsidR="00B51060" w:rsidRPr="0074074A" w14:paraId="7D6F5D26" w14:textId="77777777" w:rsidTr="00B51060">
        <w:trPr>
          <w:trHeight w:val="168"/>
        </w:trPr>
        <w:tc>
          <w:tcPr>
            <w:tcW w:w="705" w:type="dxa"/>
            <w:shd w:val="clear" w:color="auto" w:fill="auto"/>
            <w:vAlign w:val="center"/>
          </w:tcPr>
          <w:p w14:paraId="07BD1BA2" w14:textId="77777777" w:rsidR="00B51060" w:rsidRPr="0074074A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7CD9CA73" w14:textId="77777777" w:rsidR="00B51060" w:rsidRPr="0074074A" w:rsidRDefault="00B51060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Затраты (себестоимость, расходы периода)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388B3F" w14:textId="77777777" w:rsidR="00B51060" w:rsidRPr="0074074A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642D842" w14:textId="31CA1D32" w:rsidR="00B51060" w:rsidRPr="0074074A" w:rsidRDefault="001D722B" w:rsidP="0033557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74074A">
              <w:rPr>
                <w:rFonts w:ascii="Times New Roman" w:hAnsi="Times New Roman"/>
                <w:lang w:val="kk-KZ" w:eastAsia="ru-RU"/>
              </w:rPr>
              <w:t>3</w:t>
            </w:r>
            <w:r w:rsidR="002036D2" w:rsidRPr="0074074A"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74074A">
              <w:rPr>
                <w:rFonts w:ascii="Times New Roman" w:hAnsi="Times New Roman"/>
                <w:lang w:val="kk-KZ" w:eastAsia="ru-RU"/>
              </w:rPr>
              <w:t>754</w:t>
            </w:r>
          </w:p>
        </w:tc>
      </w:tr>
      <w:tr w:rsidR="005D444C" w:rsidRPr="0074074A" w14:paraId="4AE7C994" w14:textId="77777777" w:rsidTr="00B51060">
        <w:trPr>
          <w:trHeight w:val="228"/>
        </w:trPr>
        <w:tc>
          <w:tcPr>
            <w:tcW w:w="705" w:type="dxa"/>
            <w:shd w:val="clear" w:color="auto" w:fill="auto"/>
            <w:vAlign w:val="center"/>
          </w:tcPr>
          <w:p w14:paraId="345580B4" w14:textId="77777777" w:rsidR="005D444C" w:rsidRPr="0074074A" w:rsidRDefault="003D7FB9" w:rsidP="00F74C9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4074A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4F3743A5" w14:textId="77777777" w:rsidR="005D444C" w:rsidRPr="0074074A" w:rsidRDefault="005D444C" w:rsidP="005D4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Фин. результат по предприятию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62AEB02" w14:textId="77777777" w:rsidR="005D444C" w:rsidRPr="0074074A" w:rsidRDefault="005D444C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7866BF2" w14:textId="3F1D46E0" w:rsidR="005D444C" w:rsidRPr="0074074A" w:rsidRDefault="001D722B" w:rsidP="005D444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74074A">
              <w:rPr>
                <w:rFonts w:ascii="Times New Roman" w:hAnsi="Times New Roman"/>
                <w:lang w:val="kk-KZ" w:eastAsia="ru-RU"/>
              </w:rPr>
              <w:t>71</w:t>
            </w:r>
          </w:p>
        </w:tc>
      </w:tr>
      <w:tr w:rsidR="00B51060" w:rsidRPr="0074074A" w14:paraId="37182E95" w14:textId="77777777" w:rsidTr="00B51060">
        <w:trPr>
          <w:trHeight w:val="228"/>
        </w:trPr>
        <w:tc>
          <w:tcPr>
            <w:tcW w:w="705" w:type="dxa"/>
            <w:shd w:val="clear" w:color="auto" w:fill="auto"/>
            <w:vAlign w:val="center"/>
          </w:tcPr>
          <w:p w14:paraId="392D021E" w14:textId="77777777" w:rsidR="00B51060" w:rsidRPr="0074074A" w:rsidRDefault="00B51060" w:rsidP="003D7FB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1</w:t>
            </w:r>
            <w:r w:rsidR="003D7FB9" w:rsidRPr="0074074A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0EB6FA17" w14:textId="77777777" w:rsidR="00B51060" w:rsidRPr="0074074A" w:rsidRDefault="005D444C" w:rsidP="00A95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 xml:space="preserve">в т.ч. </w:t>
            </w:r>
            <w:proofErr w:type="spellStart"/>
            <w:proofErr w:type="gramStart"/>
            <w:r w:rsidRPr="0074074A">
              <w:rPr>
                <w:rFonts w:ascii="Times New Roman" w:hAnsi="Times New Roman"/>
                <w:lang w:eastAsia="ru-RU"/>
              </w:rPr>
              <w:t>ф</w:t>
            </w:r>
            <w:r w:rsidR="00B51060" w:rsidRPr="0074074A">
              <w:rPr>
                <w:rFonts w:ascii="Times New Roman" w:hAnsi="Times New Roman"/>
                <w:lang w:eastAsia="ru-RU"/>
              </w:rPr>
              <w:t>ин.результат</w:t>
            </w:r>
            <w:proofErr w:type="spellEnd"/>
            <w:proofErr w:type="gramEnd"/>
            <w:r w:rsidR="00B51060" w:rsidRPr="0074074A">
              <w:rPr>
                <w:rFonts w:ascii="Times New Roman" w:hAnsi="Times New Roman"/>
                <w:lang w:eastAsia="ru-RU"/>
              </w:rPr>
              <w:t xml:space="preserve"> </w:t>
            </w:r>
            <w:r w:rsidRPr="0074074A">
              <w:rPr>
                <w:rFonts w:ascii="Times New Roman" w:hAnsi="Times New Roman"/>
                <w:lang w:eastAsia="ru-RU"/>
              </w:rPr>
              <w:t xml:space="preserve">по </w:t>
            </w:r>
            <w:r w:rsidR="003D7FB9" w:rsidRPr="0074074A">
              <w:rPr>
                <w:rFonts w:ascii="Times New Roman" w:hAnsi="Times New Roman"/>
                <w:lang w:eastAsia="ru-RU"/>
              </w:rPr>
              <w:t>тарифной смете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CA4F8E2" w14:textId="77777777" w:rsidR="00B51060" w:rsidRPr="0074074A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74A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FECB63D" w14:textId="1E0660DE" w:rsidR="00B51060" w:rsidRPr="0074074A" w:rsidRDefault="001D722B" w:rsidP="0015521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74074A">
              <w:rPr>
                <w:rFonts w:ascii="Times New Roman" w:hAnsi="Times New Roman"/>
                <w:lang w:val="kk-KZ" w:eastAsia="ru-RU"/>
              </w:rPr>
              <w:t>275</w:t>
            </w:r>
          </w:p>
        </w:tc>
      </w:tr>
    </w:tbl>
    <w:p w14:paraId="35BFDDAD" w14:textId="77777777" w:rsidR="00BE4B25" w:rsidRPr="0074074A" w:rsidRDefault="00F74C97" w:rsidP="00F74C9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074A">
        <w:rPr>
          <w:rFonts w:ascii="Times New Roman" w:hAnsi="Times New Roman"/>
          <w:sz w:val="16"/>
          <w:szCs w:val="16"/>
          <w:lang w:eastAsia="ru-RU"/>
        </w:rPr>
        <w:tab/>
      </w:r>
    </w:p>
    <w:p w14:paraId="073246AB" w14:textId="77777777" w:rsidR="006104A2" w:rsidRPr="0074074A" w:rsidRDefault="006104A2" w:rsidP="0074074A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lang w:eastAsia="ru-RU"/>
        </w:rPr>
      </w:pPr>
      <w:r w:rsidRPr="0074074A">
        <w:rPr>
          <w:rFonts w:ascii="Times New Roman" w:hAnsi="Times New Roman"/>
          <w:lang w:eastAsia="ru-RU"/>
        </w:rPr>
        <w:t xml:space="preserve">По итогам за 2022 год суммарные потери тепловой энергии составили 24,74% или </w:t>
      </w:r>
      <w:r w:rsidRPr="0074074A">
        <w:rPr>
          <w:rStyle w:val="s1"/>
          <w:rFonts w:ascii="Times New Roman" w:hAnsi="Times New Roman"/>
          <w:b w:val="0"/>
          <w:bCs w:val="0"/>
          <w:color w:val="auto"/>
          <w:sz w:val="22"/>
          <w:szCs w:val="22"/>
        </w:rPr>
        <w:t xml:space="preserve">437,919 </w:t>
      </w:r>
      <w:r w:rsidRPr="0074074A">
        <w:rPr>
          <w:rFonts w:ascii="Times New Roman" w:hAnsi="Times New Roman"/>
          <w:lang w:eastAsia="ru-RU"/>
        </w:rPr>
        <w:t xml:space="preserve">тыс. Гкал от отпуска в сеть. </w:t>
      </w:r>
    </w:p>
    <w:p w14:paraId="73B9E3C6" w14:textId="77777777" w:rsidR="00081687" w:rsidRPr="00026947" w:rsidRDefault="00081687" w:rsidP="0074074A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lang w:eastAsia="ru-RU"/>
        </w:rPr>
      </w:pPr>
      <w:r w:rsidRPr="00026947">
        <w:rPr>
          <w:rFonts w:ascii="Times New Roman" w:hAnsi="Times New Roman"/>
          <w:lang w:eastAsia="ru-RU"/>
        </w:rPr>
        <w:t>Основными причинами которых является:</w:t>
      </w:r>
    </w:p>
    <w:p w14:paraId="29AA17A6" w14:textId="131F339F" w:rsidR="004A66D7" w:rsidRPr="00026947" w:rsidRDefault="004A66D7" w:rsidP="0074074A">
      <w:pPr>
        <w:spacing w:after="0" w:line="240" w:lineRule="auto"/>
        <w:ind w:firstLine="425"/>
        <w:jc w:val="both"/>
        <w:rPr>
          <w:rFonts w:ascii="Times New Roman" w:hAnsi="Times New Roman"/>
          <w:lang w:eastAsia="ru-RU"/>
        </w:rPr>
      </w:pPr>
      <w:r w:rsidRPr="00026947">
        <w:rPr>
          <w:rFonts w:ascii="Times New Roman" w:hAnsi="Times New Roman"/>
          <w:lang w:eastAsia="ru-RU"/>
        </w:rPr>
        <w:t>- высокий   уровень износа тепловых сетей (на 01.01.2023 г. – 74,65% (магистральные сети – 79,81%, распределительные сети – 63%; на 01.01.2022 г. – 72,16% (магистральные сети – 76,67%, распределительные сети – 62,59%)</w:t>
      </w:r>
      <w:r w:rsidR="00A14381">
        <w:rPr>
          <w:rFonts w:ascii="Times New Roman" w:hAnsi="Times New Roman"/>
          <w:lang w:eastAsia="ru-RU"/>
        </w:rPr>
        <w:t>;</w:t>
      </w:r>
    </w:p>
    <w:p w14:paraId="620A015D" w14:textId="7EE9908A" w:rsidR="00A03983" w:rsidRPr="0074074A" w:rsidRDefault="00A03983" w:rsidP="0074074A">
      <w:pPr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74074A">
        <w:rPr>
          <w:rFonts w:ascii="Times New Roman" w:hAnsi="Times New Roman"/>
          <w:bCs/>
          <w:lang w:eastAsia="ru-RU"/>
        </w:rPr>
        <w:t>- тепловые сети на балансе потребителей (частный сектор, тепловые сети на балансе Акимата</w:t>
      </w:r>
      <w:r w:rsidR="00A14381">
        <w:rPr>
          <w:rFonts w:ascii="Times New Roman" w:hAnsi="Times New Roman"/>
          <w:bCs/>
          <w:lang w:eastAsia="ru-RU"/>
        </w:rPr>
        <w:t>)</w:t>
      </w:r>
    </w:p>
    <w:p w14:paraId="3244CA4C" w14:textId="77777777" w:rsidR="00E0108A" w:rsidRPr="0074074A" w:rsidRDefault="00E0108A" w:rsidP="0074074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В 2022 году произведен плановый ремонт магистральных и разводящих сетей с заменой труб общей протяжённостью 6,289 км, при плане 6,19 км (101,6 %);</w:t>
      </w:r>
    </w:p>
    <w:p w14:paraId="14119663" w14:textId="77777777" w:rsidR="00E0108A" w:rsidRPr="0074074A" w:rsidRDefault="00E0108A" w:rsidP="0074074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 Так же предприятием выполнены следующие виды работ:</w:t>
      </w:r>
    </w:p>
    <w:p w14:paraId="01C3001A" w14:textId="77777777" w:rsidR="00E0108A" w:rsidRPr="0074074A" w:rsidRDefault="00E0108A" w:rsidP="0074074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- произведена замена запорной арматуры –144 шт. (при плане 144 </w:t>
      </w:r>
      <w:proofErr w:type="spellStart"/>
      <w:r w:rsidRPr="0074074A">
        <w:rPr>
          <w:rFonts w:ascii="Times New Roman" w:hAnsi="Times New Roman"/>
          <w:shd w:val="clear" w:color="auto" w:fill="FFFFFF"/>
          <w:lang w:eastAsia="ru-RU"/>
        </w:rPr>
        <w:t>шт</w:t>
      </w:r>
      <w:proofErr w:type="spellEnd"/>
      <w:r w:rsidRPr="0074074A">
        <w:rPr>
          <w:rFonts w:ascii="Times New Roman" w:hAnsi="Times New Roman"/>
          <w:shd w:val="clear" w:color="auto" w:fill="FFFFFF"/>
          <w:lang w:eastAsia="ru-RU"/>
        </w:rPr>
        <w:t>, выполнение составило 100%),</w:t>
      </w:r>
    </w:p>
    <w:p w14:paraId="30E79866" w14:textId="77777777" w:rsidR="00E0108A" w:rsidRPr="0074074A" w:rsidRDefault="00E0108A" w:rsidP="0074074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- выполнен ремонт тепловых камер – 11 шт. (при плане 11 </w:t>
      </w:r>
      <w:proofErr w:type="spellStart"/>
      <w:r w:rsidRPr="0074074A">
        <w:rPr>
          <w:rFonts w:ascii="Times New Roman" w:hAnsi="Times New Roman"/>
          <w:shd w:val="clear" w:color="auto" w:fill="FFFFFF"/>
          <w:lang w:eastAsia="ru-RU"/>
        </w:rPr>
        <w:t>шт</w:t>
      </w:r>
      <w:proofErr w:type="spellEnd"/>
      <w:r w:rsidRPr="0074074A">
        <w:rPr>
          <w:rFonts w:ascii="Times New Roman" w:hAnsi="Times New Roman"/>
          <w:shd w:val="clear" w:color="auto" w:fill="FFFFFF"/>
          <w:lang w:eastAsia="ru-RU"/>
        </w:rPr>
        <w:t>, выполнение составило 100%.);</w:t>
      </w:r>
    </w:p>
    <w:p w14:paraId="3FCE4850" w14:textId="77777777" w:rsidR="00E0108A" w:rsidRPr="0074074A" w:rsidRDefault="00E0108A" w:rsidP="0074074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- выполнен ремонт тепловой изоляции 5,121 км (при плане 4,843 км, выполнение составило 105,74%).</w:t>
      </w:r>
    </w:p>
    <w:p w14:paraId="67B90BF0" w14:textId="77777777" w:rsidR="00E0108A" w:rsidRPr="0074074A" w:rsidRDefault="00E0108A" w:rsidP="0074074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lastRenderedPageBreak/>
        <w:t>- проведён текущий ремонт насосного и электросилового оборудования на магистральных насосных станциях, выполнены испытания электродвигателей и насосов. Выполнен ремонт насосного оборудования на абонентских насосных станциях на 100 % от запланированного объёма.</w:t>
      </w:r>
    </w:p>
    <w:p w14:paraId="410BDF16" w14:textId="77777777" w:rsidR="00E0108A" w:rsidRPr="0074074A" w:rsidRDefault="00E0108A" w:rsidP="0074074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- произведены работы по восстановлению асфальтного покрытия. Восстановлено тротуаров и дорожного покрытия в объеме 3 557 м2 (при плане 3 500 м2, выполнение составило 101,63%). </w:t>
      </w:r>
    </w:p>
    <w:p w14:paraId="7F7A3437" w14:textId="77777777" w:rsidR="00E0108A" w:rsidRPr="0074074A" w:rsidRDefault="00E0108A" w:rsidP="0074074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Ремонты не приводящие к увеличению стоимости основных средств выполнены на сумму 472,16 млн. тенге.</w:t>
      </w:r>
    </w:p>
    <w:p w14:paraId="0E323166" w14:textId="77777777" w:rsidR="00E0108A" w:rsidRPr="0074074A" w:rsidRDefault="00E0108A" w:rsidP="0074074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369DBCA5" w14:textId="77777777" w:rsidR="00E0108A" w:rsidRPr="0074074A" w:rsidRDefault="00E0108A" w:rsidP="0074074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noProof/>
          <w:lang w:eastAsia="ru-RU"/>
        </w:rPr>
        <w:drawing>
          <wp:inline distT="0" distB="0" distL="0" distR="0" wp14:anchorId="70868861" wp14:editId="742ADB42">
            <wp:extent cx="5907405" cy="1969135"/>
            <wp:effectExtent l="0" t="0" r="17145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5ACE52" w14:textId="77777777" w:rsidR="00E0108A" w:rsidRPr="0074074A" w:rsidRDefault="00E0108A" w:rsidP="0074074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22AA0B77" w14:textId="5AEBE4C8" w:rsidR="00E0108A" w:rsidRPr="0074074A" w:rsidRDefault="00E0108A" w:rsidP="0074074A">
      <w:pPr>
        <w:tabs>
          <w:tab w:val="left" w:pos="284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b/>
          <w:bCs/>
          <w:shd w:val="clear" w:color="auto" w:fill="FFFFFF"/>
          <w:lang w:eastAsia="ru-RU"/>
        </w:rPr>
        <w:t>Динамика выполнения объемов ремонтов за 2017 – 202</w:t>
      </w:r>
      <w:r w:rsidR="000F0385">
        <w:rPr>
          <w:rFonts w:ascii="Times New Roman" w:hAnsi="Times New Roman"/>
          <w:b/>
          <w:bCs/>
          <w:shd w:val="clear" w:color="auto" w:fill="FFFFFF"/>
          <w:lang w:eastAsia="ru-RU"/>
        </w:rPr>
        <w:t>2</w:t>
      </w:r>
      <w:r w:rsidRPr="0074074A">
        <w:rPr>
          <w:rFonts w:ascii="Times New Roman" w:hAnsi="Times New Roman"/>
          <w:b/>
          <w:bCs/>
          <w:shd w:val="clear" w:color="auto" w:fill="FFFFFF"/>
          <w:lang w:eastAsia="ru-RU"/>
        </w:rPr>
        <w:t xml:space="preserve"> гг., </w:t>
      </w:r>
      <w:proofErr w:type="spellStart"/>
      <w:proofErr w:type="gramStart"/>
      <w:r w:rsidRPr="0074074A">
        <w:rPr>
          <w:rFonts w:ascii="Times New Roman" w:hAnsi="Times New Roman"/>
          <w:b/>
          <w:bCs/>
          <w:shd w:val="clear" w:color="auto" w:fill="FFFFFF"/>
          <w:lang w:eastAsia="ru-RU"/>
        </w:rPr>
        <w:t>млн.тенге</w:t>
      </w:r>
      <w:proofErr w:type="spellEnd"/>
      <w:proofErr w:type="gramEnd"/>
    </w:p>
    <w:p w14:paraId="6615A8FC" w14:textId="77777777" w:rsidR="00E0108A" w:rsidRPr="0074074A" w:rsidRDefault="00E0108A" w:rsidP="0074074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4CF6BFED" w14:textId="77777777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Инвестиционной программой предприятия на 2022 год за счет собственных средств предусматривалось выполнение мероприятий на общую сумму 607 604 тыс. тг. </w:t>
      </w:r>
      <w:r w:rsidRPr="0074074A">
        <w:rPr>
          <w:rFonts w:ascii="Times New Roman" w:hAnsi="Times New Roman"/>
          <w:iCs/>
          <w:shd w:val="clear" w:color="auto" w:fill="FFFFFF"/>
          <w:lang w:eastAsia="ru-RU"/>
        </w:rPr>
        <w:t>Совместным приказом Департамента Комитета по регулированию естественных монополий МНЭ РК по СКО от 28.02.2023г. №20-ОД и Управления энергетики и жилищно-коммунального хозяйства акимата СКО от 01.03.2023г. №19-ОД скорректирована инвестиционная программа предприятия н</w:t>
      </w:r>
      <w:r w:rsidRPr="0074074A">
        <w:rPr>
          <w:rFonts w:ascii="Times New Roman" w:hAnsi="Times New Roman"/>
          <w:shd w:val="clear" w:color="auto" w:fill="FFFFFF"/>
          <w:lang w:eastAsia="ru-RU"/>
        </w:rPr>
        <w:t>а 2022 год. С 2022 года перенесен на 2023 год срок исполнения мероприятий, невыполненных по причинам независящим от субъекта на сумму 222 716 тыс. тенге, в том числе:</w:t>
      </w:r>
    </w:p>
    <w:p w14:paraId="312DB61C" w14:textId="77777777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- «приобретение насосного оборудования» на сумму 208 287 тыс. тенге;</w:t>
      </w:r>
    </w:p>
    <w:p w14:paraId="41B02B96" w14:textId="77777777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- «приобретение теплообменного оборудования с комплектующими» на сумму 14 429 тыс. тенге.  </w:t>
      </w:r>
    </w:p>
    <w:p w14:paraId="1E84E40C" w14:textId="0291ADD6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План на 202</w:t>
      </w:r>
      <w:r w:rsidR="00831515" w:rsidRPr="0074074A">
        <w:rPr>
          <w:rFonts w:ascii="Times New Roman" w:hAnsi="Times New Roman"/>
          <w:shd w:val="clear" w:color="auto" w:fill="FFFFFF"/>
          <w:lang w:eastAsia="ru-RU"/>
        </w:rPr>
        <w:t>2</w:t>
      </w: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 год составил 384 888 тыс. тенге. Исполнение в 2022 году составило 277 </w:t>
      </w:r>
      <w:r w:rsidR="006A1A7E" w:rsidRPr="0074074A">
        <w:rPr>
          <w:rFonts w:ascii="Times New Roman" w:hAnsi="Times New Roman"/>
          <w:shd w:val="clear" w:color="auto" w:fill="FFFFFF"/>
          <w:lang w:eastAsia="ru-RU"/>
        </w:rPr>
        <w:t>626</w:t>
      </w: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 тыс. тг или 72% от плана. Выполнены следующие мероприятия:</w:t>
      </w:r>
    </w:p>
    <w:p w14:paraId="6B2D6FEE" w14:textId="169698C1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-Подрядной организацией ТОО «Строительное Управление </w:t>
      </w:r>
      <w:proofErr w:type="spellStart"/>
      <w:r w:rsidRPr="0074074A">
        <w:rPr>
          <w:rFonts w:ascii="Times New Roman" w:hAnsi="Times New Roman"/>
          <w:shd w:val="clear" w:color="auto" w:fill="FFFFFF"/>
          <w:lang w:eastAsia="ru-RU"/>
        </w:rPr>
        <w:t>Энергострой</w:t>
      </w:r>
      <w:proofErr w:type="spellEnd"/>
      <w:r w:rsidRPr="0074074A">
        <w:rPr>
          <w:rFonts w:ascii="Times New Roman" w:hAnsi="Times New Roman"/>
          <w:shd w:val="clear" w:color="auto" w:fill="FFFFFF"/>
          <w:lang w:eastAsia="ru-RU"/>
        </w:rPr>
        <w:t>» начаты работы по проекту «Реконструкция ТМ№3 2Ду500мм по ул. Сатпаева от ТК-6-19 до ТК-3-15г».</w:t>
      </w:r>
      <w:r w:rsidRPr="0074074A"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Период реализации проекта 2022-2024 годы. В 2022 году было реконструировано 189 </w:t>
      </w:r>
      <w:proofErr w:type="spellStart"/>
      <w:r w:rsidRPr="0074074A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74074A">
        <w:rPr>
          <w:rFonts w:ascii="Times New Roman" w:hAnsi="Times New Roman"/>
          <w:shd w:val="clear" w:color="auto" w:fill="FFFFFF"/>
          <w:lang w:eastAsia="ru-RU"/>
        </w:rPr>
        <w:t>. трубопровода, работы были начаты с 1 мая и продлились до 30 сентября. Выполнение составило 256 259 тыс. тенге без НДС или 100% от плана.</w:t>
      </w:r>
    </w:p>
    <w:p w14:paraId="492BF9EB" w14:textId="77777777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- Разработка проектно-сметной документации "Подключение РУ-0,4 </w:t>
      </w:r>
      <w:proofErr w:type="spellStart"/>
      <w:r w:rsidRPr="0074074A">
        <w:rPr>
          <w:rFonts w:ascii="Times New Roman" w:hAnsi="Times New Roman"/>
          <w:shd w:val="clear" w:color="auto" w:fill="FFFFFF"/>
          <w:lang w:eastAsia="ru-RU"/>
        </w:rPr>
        <w:t>кВ</w:t>
      </w:r>
      <w:proofErr w:type="spellEnd"/>
      <w:r w:rsidRPr="0074074A">
        <w:rPr>
          <w:rFonts w:ascii="Times New Roman" w:hAnsi="Times New Roman"/>
          <w:shd w:val="clear" w:color="auto" w:fill="FFFFFF"/>
          <w:lang w:eastAsia="ru-RU"/>
        </w:rPr>
        <w:t xml:space="preserve"> НС-3" - 613 тыс. тг;</w:t>
      </w:r>
    </w:p>
    <w:p w14:paraId="371F7AF9" w14:textId="77777777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- Приобретение дизельного генератора – 8 996 тыс. тенге;</w:t>
      </w:r>
    </w:p>
    <w:p w14:paraId="4DBD6AB0" w14:textId="77777777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- Приобретение компьютерной техники – 5 254 тыс. тенге.</w:t>
      </w:r>
    </w:p>
    <w:p w14:paraId="76B2BFAB" w14:textId="77777777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Вне плана приобретено:</w:t>
      </w:r>
    </w:p>
    <w:p w14:paraId="42700C3D" w14:textId="77777777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- Комплектующие к теплообменному оборудованию </w:t>
      </w:r>
      <w:r w:rsidRPr="0074074A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– </w:t>
      </w:r>
      <w:r w:rsidRPr="0074074A">
        <w:rPr>
          <w:rFonts w:ascii="Times New Roman" w:hAnsi="Times New Roman"/>
          <w:shd w:val="clear" w:color="auto" w:fill="FFFFFF"/>
          <w:lang w:eastAsia="ru-RU"/>
        </w:rPr>
        <w:t>741 тыс. тенге (</w:t>
      </w:r>
      <w:r w:rsidRPr="0074074A">
        <w:rPr>
          <w:rFonts w:ascii="Times New Roman" w:hAnsi="Times New Roman"/>
          <w:i/>
          <w:iCs/>
          <w:shd w:val="clear" w:color="auto" w:fill="FFFFFF"/>
          <w:lang w:eastAsia="ru-RU"/>
        </w:rPr>
        <w:t>фильтр фланцевый - 276 тыс. тенге, электронный регулятор температуры – 430 тыс. тенге, накладной датчик температуры – 35 тыс. тенге)</w:t>
      </w:r>
      <w:r w:rsidRPr="0074074A">
        <w:rPr>
          <w:rFonts w:ascii="Times New Roman" w:hAnsi="Times New Roman"/>
          <w:shd w:val="clear" w:color="auto" w:fill="FFFFFF"/>
          <w:lang w:eastAsia="ru-RU"/>
        </w:rPr>
        <w:t>;</w:t>
      </w:r>
    </w:p>
    <w:p w14:paraId="5F926995" w14:textId="77777777" w:rsidR="00A30133" w:rsidRPr="00A14381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14381">
        <w:rPr>
          <w:rFonts w:ascii="Times New Roman" w:hAnsi="Times New Roman"/>
          <w:shd w:val="clear" w:color="auto" w:fill="FFFFFF"/>
          <w:lang w:eastAsia="ru-RU"/>
        </w:rPr>
        <w:t xml:space="preserve">- </w:t>
      </w:r>
      <w:r w:rsidRPr="0074074A">
        <w:rPr>
          <w:rFonts w:ascii="Times New Roman" w:hAnsi="Times New Roman"/>
          <w:shd w:val="clear" w:color="auto" w:fill="FFFFFF"/>
          <w:lang w:eastAsia="ru-RU"/>
        </w:rPr>
        <w:t>МФУ</w:t>
      </w:r>
      <w:r w:rsidRPr="00A14381">
        <w:rPr>
          <w:rFonts w:ascii="Times New Roman" w:hAnsi="Times New Roman"/>
          <w:shd w:val="clear" w:color="auto" w:fill="FFFFFF"/>
          <w:lang w:eastAsia="ru-RU"/>
        </w:rPr>
        <w:t xml:space="preserve"> – 750 </w:t>
      </w:r>
      <w:r w:rsidRPr="0074074A">
        <w:rPr>
          <w:rFonts w:ascii="Times New Roman" w:hAnsi="Times New Roman"/>
          <w:shd w:val="clear" w:color="auto" w:fill="FFFFFF"/>
          <w:lang w:eastAsia="ru-RU"/>
        </w:rPr>
        <w:t>тыс</w:t>
      </w:r>
      <w:r w:rsidRPr="00A14381">
        <w:rPr>
          <w:rFonts w:ascii="Times New Roman" w:hAnsi="Times New Roman"/>
          <w:shd w:val="clear" w:color="auto" w:fill="FFFFFF"/>
          <w:lang w:eastAsia="ru-RU"/>
        </w:rPr>
        <w:t xml:space="preserve">. </w:t>
      </w:r>
      <w:r w:rsidRPr="0074074A">
        <w:rPr>
          <w:rFonts w:ascii="Times New Roman" w:hAnsi="Times New Roman"/>
          <w:shd w:val="clear" w:color="auto" w:fill="FFFFFF"/>
          <w:lang w:eastAsia="ru-RU"/>
        </w:rPr>
        <w:t>тенге</w:t>
      </w:r>
      <w:r w:rsidRPr="00A14381">
        <w:rPr>
          <w:rFonts w:ascii="Times New Roman" w:hAnsi="Times New Roman"/>
          <w:shd w:val="clear" w:color="auto" w:fill="FFFFFF"/>
          <w:lang w:eastAsia="ru-RU"/>
        </w:rPr>
        <w:t>;</w:t>
      </w:r>
    </w:p>
    <w:p w14:paraId="0EE968C6" w14:textId="73808CBB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- </w:t>
      </w:r>
      <w:r w:rsidR="00B95E18" w:rsidRPr="0074074A">
        <w:rPr>
          <w:rFonts w:ascii="Times New Roman" w:hAnsi="Times New Roman"/>
          <w:shd w:val="clear" w:color="auto" w:fill="FFFFFF"/>
          <w:lang w:eastAsia="ru-RU"/>
        </w:rPr>
        <w:t xml:space="preserve">приобретение лицензии на программное обеспечение </w:t>
      </w:r>
      <w:r w:rsidRPr="0074074A">
        <w:rPr>
          <w:rFonts w:ascii="Times New Roman" w:hAnsi="Times New Roman"/>
          <w:shd w:val="clear" w:color="auto" w:fill="FFFFFF"/>
          <w:lang w:val="en-US" w:eastAsia="ru-RU"/>
        </w:rPr>
        <w:t>Office</w:t>
      </w: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74074A">
        <w:rPr>
          <w:rFonts w:ascii="Times New Roman" w:hAnsi="Times New Roman"/>
          <w:shd w:val="clear" w:color="auto" w:fill="FFFFFF"/>
          <w:lang w:val="en-US" w:eastAsia="ru-RU"/>
        </w:rPr>
        <w:t>Home</w:t>
      </w: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74074A">
        <w:rPr>
          <w:rFonts w:ascii="Times New Roman" w:hAnsi="Times New Roman"/>
          <w:shd w:val="clear" w:color="auto" w:fill="FFFFFF"/>
          <w:lang w:val="en-US" w:eastAsia="ru-RU"/>
        </w:rPr>
        <w:t>and</w:t>
      </w: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74074A">
        <w:rPr>
          <w:rFonts w:ascii="Times New Roman" w:hAnsi="Times New Roman"/>
          <w:shd w:val="clear" w:color="auto" w:fill="FFFFFF"/>
          <w:lang w:val="en-US" w:eastAsia="ru-RU"/>
        </w:rPr>
        <w:t>Bussiness</w:t>
      </w:r>
      <w:proofErr w:type="spellEnd"/>
      <w:r w:rsidRPr="0074074A">
        <w:rPr>
          <w:rFonts w:ascii="Times New Roman" w:hAnsi="Times New Roman"/>
          <w:shd w:val="clear" w:color="auto" w:fill="FFFFFF"/>
          <w:lang w:eastAsia="ru-RU"/>
        </w:rPr>
        <w:t xml:space="preserve"> 2021 – 900 тыс. тенге;</w:t>
      </w:r>
    </w:p>
    <w:p w14:paraId="2B654022" w14:textId="77777777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- шасси для установки </w:t>
      </w:r>
      <w:proofErr w:type="spellStart"/>
      <w:r w:rsidRPr="0074074A">
        <w:rPr>
          <w:rFonts w:ascii="Times New Roman" w:hAnsi="Times New Roman"/>
          <w:shd w:val="clear" w:color="auto" w:fill="FFFFFF"/>
          <w:lang w:eastAsia="ru-RU"/>
        </w:rPr>
        <w:t>медиаконверторов</w:t>
      </w:r>
      <w:proofErr w:type="spellEnd"/>
      <w:r w:rsidRPr="0074074A">
        <w:rPr>
          <w:rFonts w:ascii="Times New Roman" w:hAnsi="Times New Roman"/>
          <w:shd w:val="clear" w:color="auto" w:fill="FFFFFF"/>
          <w:lang w:eastAsia="ru-RU"/>
        </w:rPr>
        <w:t xml:space="preserve"> в коммутационный шкаф – 82 тыс. тенге;</w:t>
      </w:r>
    </w:p>
    <w:p w14:paraId="665A27C6" w14:textId="77777777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- кондиционер – 190 тыс. тенге;</w:t>
      </w:r>
    </w:p>
    <w:p w14:paraId="2BB4C573" w14:textId="77777777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- конвертер – 43 тыс. тенге;</w:t>
      </w:r>
    </w:p>
    <w:p w14:paraId="5107A38B" w14:textId="77777777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- антивирусное программное обеспечение – 701 тыс. тенге;</w:t>
      </w:r>
    </w:p>
    <w:p w14:paraId="2D19F260" w14:textId="77777777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- мебель и бытовая техника – 2 826 тыс. тенге (</w:t>
      </w:r>
      <w:r w:rsidRPr="0074074A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печь – 45 тыс. тенге,  стол – 160 тыс. тенге, шкаф для одежды – 496 тыс. тенге, кухонный гарнитур – 365 тыс. тенге, стол </w:t>
      </w:r>
      <w:proofErr w:type="spellStart"/>
      <w:r w:rsidRPr="0074074A">
        <w:rPr>
          <w:rFonts w:ascii="Times New Roman" w:hAnsi="Times New Roman"/>
          <w:i/>
          <w:iCs/>
          <w:shd w:val="clear" w:color="auto" w:fill="FFFFFF"/>
          <w:lang w:eastAsia="ru-RU"/>
        </w:rPr>
        <w:t>однотумбовый</w:t>
      </w:r>
      <w:proofErr w:type="spellEnd"/>
      <w:r w:rsidRPr="0074074A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– 169 тыс. тенге, скамья – 188 тыс. тенге, шкаф металлический для одежды – 1 211 тыс. тенге, стул для офиса – 46 </w:t>
      </w: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тыс. тенге, </w:t>
      </w:r>
      <w:r w:rsidRPr="0074074A">
        <w:rPr>
          <w:rFonts w:ascii="Times New Roman" w:hAnsi="Times New Roman"/>
          <w:i/>
          <w:iCs/>
          <w:shd w:val="clear" w:color="auto" w:fill="FFFFFF"/>
          <w:lang w:eastAsia="ru-RU"/>
        </w:rPr>
        <w:t>кресло офисное – 41 тыс. тенге);</w:t>
      </w:r>
    </w:p>
    <w:p w14:paraId="57740F69" w14:textId="77777777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- термопреобразователь сопротивления – 82 </w:t>
      </w:r>
      <w:r w:rsidRPr="0074074A">
        <w:rPr>
          <w:rFonts w:ascii="Times New Roman" w:hAnsi="Times New Roman"/>
          <w:i/>
          <w:iCs/>
          <w:shd w:val="clear" w:color="auto" w:fill="FFFFFF"/>
          <w:lang w:eastAsia="ru-RU"/>
        </w:rPr>
        <w:t>тыс. тенге;</w:t>
      </w: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14:paraId="1A801460" w14:textId="77777777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- контроллер систем отопления и ГВС (ТРМ32-Щ</w:t>
      </w:r>
      <w:proofErr w:type="gramStart"/>
      <w:r w:rsidRPr="0074074A">
        <w:rPr>
          <w:rFonts w:ascii="Times New Roman" w:hAnsi="Times New Roman"/>
          <w:shd w:val="clear" w:color="auto" w:fill="FFFFFF"/>
          <w:lang w:eastAsia="ru-RU"/>
        </w:rPr>
        <w:t>7.ТС</w:t>
      </w:r>
      <w:proofErr w:type="gramEnd"/>
      <w:r w:rsidRPr="0074074A">
        <w:rPr>
          <w:rFonts w:ascii="Times New Roman" w:hAnsi="Times New Roman"/>
          <w:shd w:val="clear" w:color="auto" w:fill="FFFFFF"/>
          <w:lang w:eastAsia="ru-RU"/>
        </w:rPr>
        <w:t xml:space="preserve">) – 150 тыс. тенге; </w:t>
      </w:r>
    </w:p>
    <w:p w14:paraId="3E9A6990" w14:textId="79FACC9D" w:rsidR="00A30133" w:rsidRPr="0074074A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- машина </w:t>
      </w:r>
      <w:proofErr w:type="spellStart"/>
      <w:r w:rsidRPr="0074074A">
        <w:rPr>
          <w:rFonts w:ascii="Times New Roman" w:hAnsi="Times New Roman"/>
          <w:shd w:val="clear" w:color="auto" w:fill="FFFFFF"/>
          <w:lang w:eastAsia="ru-RU"/>
        </w:rPr>
        <w:t>углошлефовочная</w:t>
      </w:r>
      <w:proofErr w:type="spellEnd"/>
      <w:r w:rsidRPr="0074074A">
        <w:rPr>
          <w:rFonts w:ascii="Times New Roman" w:hAnsi="Times New Roman"/>
          <w:shd w:val="clear" w:color="auto" w:fill="FFFFFF"/>
          <w:lang w:eastAsia="ru-RU"/>
        </w:rPr>
        <w:t xml:space="preserve"> (МШУ9-16-180 "</w:t>
      </w:r>
      <w:proofErr w:type="spellStart"/>
      <w:r w:rsidRPr="0074074A">
        <w:rPr>
          <w:rFonts w:ascii="Times New Roman" w:hAnsi="Times New Roman"/>
          <w:shd w:val="clear" w:color="auto" w:fill="FFFFFF"/>
          <w:lang w:eastAsia="ru-RU"/>
        </w:rPr>
        <w:t>Фиолент</w:t>
      </w:r>
      <w:proofErr w:type="spellEnd"/>
      <w:r w:rsidRPr="0074074A">
        <w:rPr>
          <w:rFonts w:ascii="Times New Roman" w:hAnsi="Times New Roman"/>
          <w:shd w:val="clear" w:color="auto" w:fill="FFFFFF"/>
          <w:lang w:eastAsia="ru-RU"/>
        </w:rPr>
        <w:t>"</w:t>
      </w:r>
      <w:r w:rsidR="0015560D" w:rsidRPr="0074074A">
        <w:rPr>
          <w:rFonts w:ascii="Times New Roman" w:hAnsi="Times New Roman"/>
          <w:shd w:val="clear" w:color="auto" w:fill="FFFFFF"/>
          <w:lang w:eastAsia="ru-RU"/>
        </w:rPr>
        <w:t>)</w:t>
      </w: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 – 39 тыс. тенге.</w:t>
      </w:r>
    </w:p>
    <w:p w14:paraId="44D0861D" w14:textId="520001C8" w:rsidR="00A30133" w:rsidRDefault="00A30133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0911F8">
        <w:rPr>
          <w:rFonts w:ascii="Times New Roman" w:hAnsi="Times New Roman"/>
          <w:shd w:val="clear" w:color="auto" w:fill="FFFFFF"/>
          <w:lang w:eastAsia="ru-RU"/>
        </w:rPr>
        <w:t>Не выполнено мероприятие «Реконструкция тепломагистрали №7-18 2Ду500мм по улице Алматинская от ТК-8-01 до ТК-7-09А» на сумму 111 061 тыс. тенге в связи с полученным отказом от акимата г. Петропавловска в перекрытии ул. Назарбаева до открытия ул. Жумабаева (проводились работы по расширению).</w:t>
      </w:r>
      <w:r w:rsidR="002E07B3" w:rsidRPr="000911F8">
        <w:rPr>
          <w:rFonts w:ascii="Times New Roman" w:hAnsi="Times New Roman"/>
          <w:shd w:val="clear" w:color="auto" w:fill="FFFFFF"/>
          <w:lang w:eastAsia="ru-RU"/>
        </w:rPr>
        <w:t xml:space="preserve"> Поскольку в тарифе были предусмотрены средства на выполнение этого мероприятия, то компенсирование необоснованно полученного дохода за 2022 год было произведено до рассмотрения отчета об исполнении инвестпрограммы и </w:t>
      </w:r>
      <w:r w:rsidR="002E07B3" w:rsidRPr="000911F8">
        <w:rPr>
          <w:rFonts w:ascii="Times New Roman" w:hAnsi="Times New Roman"/>
          <w:shd w:val="clear" w:color="auto" w:fill="FFFFFF"/>
          <w:lang w:eastAsia="ru-RU"/>
        </w:rPr>
        <w:lastRenderedPageBreak/>
        <w:t>тарифной сметы за 2022 год. Согласно приказу Департамента Комитета по регулированию естественных монополий Министерства национальной экономики Республики Казахстан по Северо-Казахстанской области от 23.12.2023 г №76-ОД тариф ТОО «Петропавловские Тепловые Сети» 2023 г. снижен с учетом ставки рефинансирования с 3 145,59 тенге/Гкал до 2 879,96 тенге/Гкал, который компенсирует неисполнения данного мероприятия.</w:t>
      </w:r>
    </w:p>
    <w:p w14:paraId="1FD35EF2" w14:textId="29107E8D" w:rsidR="00564227" w:rsidRDefault="00564227" w:rsidP="007407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6C3E1007" w14:textId="77777777" w:rsidR="00564227" w:rsidRPr="00564227" w:rsidRDefault="00564227" w:rsidP="00564227">
      <w:pPr>
        <w:spacing w:after="0" w:line="240" w:lineRule="auto"/>
        <w:jc w:val="center"/>
        <w:rPr>
          <w:rFonts w:ascii="Times New Roman" w:hAnsi="Times New Roman"/>
          <w:b/>
        </w:rPr>
      </w:pPr>
      <w:r w:rsidRPr="00564227">
        <w:rPr>
          <w:rFonts w:ascii="Times New Roman" w:hAnsi="Times New Roman"/>
          <w:b/>
        </w:rPr>
        <w:t xml:space="preserve">Информация о соблюдении показателей качества и надежности регулируемых услуг и достижения показателей эффективности деятельности </w:t>
      </w:r>
    </w:p>
    <w:p w14:paraId="23F9D7CD" w14:textId="77777777" w:rsidR="00564227" w:rsidRPr="00564227" w:rsidRDefault="00564227" w:rsidP="00564227">
      <w:pPr>
        <w:spacing w:after="0" w:line="240" w:lineRule="auto"/>
        <w:jc w:val="center"/>
        <w:rPr>
          <w:rFonts w:ascii="Times New Roman" w:hAnsi="Times New Roman"/>
          <w:b/>
        </w:rPr>
      </w:pPr>
      <w:r w:rsidRPr="00564227">
        <w:rPr>
          <w:rFonts w:ascii="Times New Roman" w:hAnsi="Times New Roman"/>
          <w:b/>
        </w:rPr>
        <w:t>ТОО «Петропавловские Тепловые Сети»</w:t>
      </w:r>
    </w:p>
    <w:p w14:paraId="42D8A5AB" w14:textId="77777777" w:rsidR="00564227" w:rsidRPr="00564227" w:rsidRDefault="00564227" w:rsidP="0056422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33"/>
        <w:gridCol w:w="1011"/>
        <w:gridCol w:w="2199"/>
        <w:gridCol w:w="919"/>
        <w:gridCol w:w="1276"/>
        <w:gridCol w:w="1276"/>
        <w:gridCol w:w="1417"/>
        <w:gridCol w:w="1666"/>
      </w:tblGrid>
      <w:tr w:rsidR="00564227" w:rsidRPr="00564227" w14:paraId="6DAF09E2" w14:textId="77777777" w:rsidTr="002E07B3">
        <w:trPr>
          <w:trHeight w:val="509"/>
        </w:trPr>
        <w:tc>
          <w:tcPr>
            <w:tcW w:w="833" w:type="dxa"/>
            <w:vMerge w:val="restart"/>
            <w:vAlign w:val="center"/>
            <w:hideMark/>
          </w:tcPr>
          <w:p w14:paraId="0C5874EE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№ п/п</w:t>
            </w:r>
          </w:p>
        </w:tc>
        <w:tc>
          <w:tcPr>
            <w:tcW w:w="1011" w:type="dxa"/>
            <w:vMerge w:val="restart"/>
            <w:vAlign w:val="center"/>
            <w:hideMark/>
          </w:tcPr>
          <w:p w14:paraId="388A7FD7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lang w:val="en-US"/>
              </w:rPr>
            </w:pPr>
            <w:r w:rsidRPr="00564227">
              <w:rPr>
                <w:rFonts w:ascii="Times New Roman" w:hAnsi="Times New Roman"/>
              </w:rPr>
              <w:t xml:space="preserve">Вес целевого показателя, в </w:t>
            </w:r>
            <w:r w:rsidRPr="00564227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2199" w:type="dxa"/>
            <w:vMerge w:val="restart"/>
            <w:vAlign w:val="center"/>
            <w:hideMark/>
          </w:tcPr>
          <w:p w14:paraId="3457297B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Наименование информации</w:t>
            </w:r>
          </w:p>
        </w:tc>
        <w:tc>
          <w:tcPr>
            <w:tcW w:w="919" w:type="dxa"/>
            <w:vMerge w:val="restart"/>
            <w:vAlign w:val="center"/>
            <w:hideMark/>
          </w:tcPr>
          <w:p w14:paraId="0EDF2D60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2DC7F9D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Целевое значение, принятое на 2022 год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018654F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Фактически значение за 2022 год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42F32ED0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Абсолютное отклонение</w:t>
            </w:r>
          </w:p>
        </w:tc>
        <w:tc>
          <w:tcPr>
            <w:tcW w:w="1666" w:type="dxa"/>
            <w:vMerge w:val="restart"/>
            <w:vAlign w:val="center"/>
            <w:hideMark/>
          </w:tcPr>
          <w:p w14:paraId="0657B45D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Оценка</w:t>
            </w:r>
          </w:p>
        </w:tc>
      </w:tr>
      <w:tr w:rsidR="00564227" w:rsidRPr="00564227" w14:paraId="4B9D4D03" w14:textId="77777777" w:rsidTr="002E07B3">
        <w:trPr>
          <w:trHeight w:val="1005"/>
        </w:trPr>
        <w:tc>
          <w:tcPr>
            <w:tcW w:w="833" w:type="dxa"/>
            <w:vMerge/>
            <w:vAlign w:val="center"/>
            <w:hideMark/>
          </w:tcPr>
          <w:p w14:paraId="6F1B027C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14:paraId="7A3B31B9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4BEF8EF3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404BED26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BD5A1B9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DAA04A9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E8181B0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14:paraId="595922EA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27" w:rsidRPr="00564227" w14:paraId="17DB6191" w14:textId="77777777" w:rsidTr="002E07B3">
        <w:trPr>
          <w:trHeight w:val="1140"/>
        </w:trPr>
        <w:tc>
          <w:tcPr>
            <w:tcW w:w="833" w:type="dxa"/>
            <w:vMerge w:val="restart"/>
            <w:vAlign w:val="center"/>
            <w:hideMark/>
          </w:tcPr>
          <w:p w14:paraId="6CA05C68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011" w:type="dxa"/>
            <w:vMerge w:val="restart"/>
            <w:vAlign w:val="center"/>
            <w:hideMark/>
          </w:tcPr>
          <w:p w14:paraId="5F05E655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0,95</w:t>
            </w:r>
          </w:p>
        </w:tc>
        <w:tc>
          <w:tcPr>
            <w:tcW w:w="2199" w:type="dxa"/>
            <w:vAlign w:val="center"/>
            <w:hideMark/>
          </w:tcPr>
          <w:p w14:paraId="00624218" w14:textId="77777777" w:rsidR="00564227" w:rsidRPr="00564227" w:rsidRDefault="00564227" w:rsidP="00564227">
            <w:pPr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Мероприятие «</w:t>
            </w:r>
            <w:r w:rsidRPr="00564227">
              <w:rPr>
                <w:rFonts w:ascii="Times New Roman" w:hAnsi="Times New Roman"/>
                <w:b/>
                <w:bCs/>
                <w:u w:val="single"/>
              </w:rPr>
              <w:t xml:space="preserve">Реконструкция тепловых сетей с применением </w:t>
            </w:r>
            <w:proofErr w:type="spellStart"/>
            <w:r w:rsidRPr="00564227">
              <w:rPr>
                <w:rFonts w:ascii="Times New Roman" w:hAnsi="Times New Roman"/>
                <w:b/>
                <w:bCs/>
                <w:u w:val="single"/>
              </w:rPr>
              <w:t>предизолированных</w:t>
            </w:r>
            <w:proofErr w:type="spellEnd"/>
            <w:r w:rsidRPr="00564227">
              <w:rPr>
                <w:rFonts w:ascii="Times New Roman" w:hAnsi="Times New Roman"/>
                <w:b/>
                <w:bCs/>
                <w:u w:val="single"/>
              </w:rPr>
              <w:t xml:space="preserve"> трубопроводов</w:t>
            </w:r>
            <w:r w:rsidRPr="00564227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919" w:type="dxa"/>
            <w:vAlign w:val="center"/>
            <w:hideMark/>
          </w:tcPr>
          <w:p w14:paraId="548E45D2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тысяч тенге</w:t>
            </w:r>
          </w:p>
        </w:tc>
        <w:tc>
          <w:tcPr>
            <w:tcW w:w="1276" w:type="dxa"/>
            <w:noWrap/>
            <w:vAlign w:val="center"/>
            <w:hideMark/>
          </w:tcPr>
          <w:p w14:paraId="71195E7B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367 320</w:t>
            </w:r>
          </w:p>
        </w:tc>
        <w:tc>
          <w:tcPr>
            <w:tcW w:w="1276" w:type="dxa"/>
            <w:noWrap/>
            <w:vAlign w:val="center"/>
            <w:hideMark/>
          </w:tcPr>
          <w:p w14:paraId="754A9110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256 259</w:t>
            </w:r>
          </w:p>
        </w:tc>
        <w:tc>
          <w:tcPr>
            <w:tcW w:w="1417" w:type="dxa"/>
            <w:noWrap/>
            <w:vAlign w:val="center"/>
            <w:hideMark/>
          </w:tcPr>
          <w:p w14:paraId="48AC00BB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-111 061</w:t>
            </w:r>
          </w:p>
        </w:tc>
        <w:tc>
          <w:tcPr>
            <w:tcW w:w="1666" w:type="dxa"/>
            <w:noWrap/>
            <w:vAlign w:val="center"/>
            <w:hideMark/>
          </w:tcPr>
          <w:p w14:paraId="09A4F1C2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27" w:rsidRPr="00564227" w14:paraId="08AF2D99" w14:textId="77777777" w:rsidTr="002E07B3">
        <w:trPr>
          <w:trHeight w:val="855"/>
        </w:trPr>
        <w:tc>
          <w:tcPr>
            <w:tcW w:w="833" w:type="dxa"/>
            <w:vMerge/>
            <w:vAlign w:val="center"/>
            <w:hideMark/>
          </w:tcPr>
          <w:p w14:paraId="563AB318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14:paraId="24F57B22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9" w:type="dxa"/>
            <w:vAlign w:val="center"/>
            <w:hideMark/>
          </w:tcPr>
          <w:p w14:paraId="788191E7" w14:textId="77777777" w:rsidR="00564227" w:rsidRPr="00564227" w:rsidRDefault="00564227" w:rsidP="00564227">
            <w:pPr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Характеристика мероприятия и показатель измерения</w:t>
            </w:r>
          </w:p>
        </w:tc>
        <w:tc>
          <w:tcPr>
            <w:tcW w:w="919" w:type="dxa"/>
            <w:vAlign w:val="center"/>
            <w:hideMark/>
          </w:tcPr>
          <w:p w14:paraId="1DC740DC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км трубопровода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000FE7CE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0,333</w:t>
            </w:r>
          </w:p>
        </w:tc>
        <w:tc>
          <w:tcPr>
            <w:tcW w:w="1276" w:type="dxa"/>
            <w:noWrap/>
            <w:vAlign w:val="center"/>
            <w:hideMark/>
          </w:tcPr>
          <w:p w14:paraId="7D3C7FEE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0,189</w:t>
            </w:r>
          </w:p>
        </w:tc>
        <w:tc>
          <w:tcPr>
            <w:tcW w:w="1417" w:type="dxa"/>
            <w:noWrap/>
            <w:vAlign w:val="center"/>
            <w:hideMark/>
          </w:tcPr>
          <w:p w14:paraId="1504D336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-0,144</w:t>
            </w:r>
          </w:p>
        </w:tc>
        <w:tc>
          <w:tcPr>
            <w:tcW w:w="1666" w:type="dxa"/>
            <w:noWrap/>
            <w:vAlign w:val="center"/>
            <w:hideMark/>
          </w:tcPr>
          <w:p w14:paraId="75278892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27" w:rsidRPr="00564227" w14:paraId="2AAFFAD8" w14:textId="77777777" w:rsidTr="002E07B3">
        <w:trPr>
          <w:trHeight w:val="1200"/>
        </w:trPr>
        <w:tc>
          <w:tcPr>
            <w:tcW w:w="833" w:type="dxa"/>
            <w:vAlign w:val="center"/>
            <w:hideMark/>
          </w:tcPr>
          <w:p w14:paraId="4374F111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2.</w:t>
            </w:r>
          </w:p>
        </w:tc>
        <w:tc>
          <w:tcPr>
            <w:tcW w:w="1011" w:type="dxa"/>
            <w:vAlign w:val="center"/>
            <w:hideMark/>
          </w:tcPr>
          <w:p w14:paraId="7850F2A3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  <w:vAlign w:val="center"/>
            <w:hideMark/>
          </w:tcPr>
          <w:p w14:paraId="547952C5" w14:textId="77777777" w:rsidR="00564227" w:rsidRPr="00564227" w:rsidRDefault="00564227" w:rsidP="00564227">
            <w:pPr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Показатели Цели 2 «Обеспечение (повышение) надежности и безопасности услуг, предоставляемых потребителям»</w:t>
            </w:r>
          </w:p>
        </w:tc>
        <w:tc>
          <w:tcPr>
            <w:tcW w:w="919" w:type="dxa"/>
            <w:vAlign w:val="center"/>
            <w:hideMark/>
          </w:tcPr>
          <w:p w14:paraId="4D693DA3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96E6989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BD38601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CC8E160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417B1A62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27" w:rsidRPr="00564227" w14:paraId="5E5A38F0" w14:textId="77777777" w:rsidTr="002E07B3">
        <w:trPr>
          <w:trHeight w:val="900"/>
        </w:trPr>
        <w:tc>
          <w:tcPr>
            <w:tcW w:w="833" w:type="dxa"/>
            <w:vAlign w:val="center"/>
            <w:hideMark/>
          </w:tcPr>
          <w:p w14:paraId="3C36F0C2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2.1.</w:t>
            </w:r>
          </w:p>
        </w:tc>
        <w:tc>
          <w:tcPr>
            <w:tcW w:w="1011" w:type="dxa"/>
            <w:vAlign w:val="center"/>
            <w:hideMark/>
          </w:tcPr>
          <w:p w14:paraId="22BF1679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  <w:vAlign w:val="center"/>
            <w:hideMark/>
          </w:tcPr>
          <w:p w14:paraId="17CDEB30" w14:textId="77777777" w:rsidR="00564227" w:rsidRPr="00564227" w:rsidRDefault="00564227" w:rsidP="00564227">
            <w:pPr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Износ производственных основных средств (</w:t>
            </w:r>
            <w:r w:rsidRPr="00564227">
              <w:rPr>
                <w:rFonts w:ascii="Times New Roman" w:hAnsi="Times New Roman"/>
                <w:i/>
                <w:iCs/>
              </w:rPr>
              <w:t>магистральных сетей теплоснабжения</w:t>
            </w:r>
            <w:r w:rsidRPr="00564227">
              <w:rPr>
                <w:rFonts w:ascii="Times New Roman" w:hAnsi="Times New Roman"/>
              </w:rPr>
              <w:t>)</w:t>
            </w:r>
          </w:p>
        </w:tc>
        <w:tc>
          <w:tcPr>
            <w:tcW w:w="919" w:type="dxa"/>
            <w:vAlign w:val="center"/>
            <w:hideMark/>
          </w:tcPr>
          <w:p w14:paraId="51C45200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14:paraId="738AA15D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75,69</w:t>
            </w:r>
          </w:p>
        </w:tc>
        <w:tc>
          <w:tcPr>
            <w:tcW w:w="1276" w:type="dxa"/>
            <w:noWrap/>
            <w:vAlign w:val="center"/>
            <w:hideMark/>
          </w:tcPr>
          <w:p w14:paraId="285D650C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79,80</w:t>
            </w:r>
          </w:p>
        </w:tc>
        <w:tc>
          <w:tcPr>
            <w:tcW w:w="1417" w:type="dxa"/>
            <w:noWrap/>
            <w:vAlign w:val="center"/>
            <w:hideMark/>
          </w:tcPr>
          <w:p w14:paraId="21FA455E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4,11</w:t>
            </w:r>
          </w:p>
        </w:tc>
        <w:tc>
          <w:tcPr>
            <w:tcW w:w="1666" w:type="dxa"/>
            <w:noWrap/>
            <w:vAlign w:val="center"/>
            <w:hideMark/>
          </w:tcPr>
          <w:p w14:paraId="1943EFFB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Не достигнут</w:t>
            </w:r>
          </w:p>
        </w:tc>
      </w:tr>
      <w:tr w:rsidR="00564227" w:rsidRPr="00564227" w14:paraId="7527ED36" w14:textId="77777777" w:rsidTr="002E07B3">
        <w:trPr>
          <w:trHeight w:val="900"/>
        </w:trPr>
        <w:tc>
          <w:tcPr>
            <w:tcW w:w="833" w:type="dxa"/>
            <w:vAlign w:val="center"/>
            <w:hideMark/>
          </w:tcPr>
          <w:p w14:paraId="46473756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2.2.</w:t>
            </w:r>
          </w:p>
        </w:tc>
        <w:tc>
          <w:tcPr>
            <w:tcW w:w="1011" w:type="dxa"/>
            <w:vAlign w:val="center"/>
            <w:hideMark/>
          </w:tcPr>
          <w:p w14:paraId="3522CA84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  <w:vAlign w:val="center"/>
            <w:hideMark/>
          </w:tcPr>
          <w:p w14:paraId="12BFEF7D" w14:textId="77777777" w:rsidR="00564227" w:rsidRPr="00564227" w:rsidRDefault="00564227" w:rsidP="00564227">
            <w:pPr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Аварийность (к году, предшествующему году подачи заявки)</w:t>
            </w:r>
          </w:p>
        </w:tc>
        <w:tc>
          <w:tcPr>
            <w:tcW w:w="919" w:type="dxa"/>
            <w:vAlign w:val="center"/>
            <w:hideMark/>
          </w:tcPr>
          <w:p w14:paraId="68535777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14:paraId="604F4DE4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94</w:t>
            </w:r>
          </w:p>
        </w:tc>
        <w:tc>
          <w:tcPr>
            <w:tcW w:w="1276" w:type="dxa"/>
            <w:noWrap/>
            <w:vAlign w:val="center"/>
            <w:hideMark/>
          </w:tcPr>
          <w:p w14:paraId="5D6BFF9D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noWrap/>
            <w:vAlign w:val="center"/>
            <w:hideMark/>
          </w:tcPr>
          <w:p w14:paraId="133A176F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106</w:t>
            </w:r>
          </w:p>
        </w:tc>
        <w:tc>
          <w:tcPr>
            <w:tcW w:w="1666" w:type="dxa"/>
            <w:noWrap/>
            <w:vAlign w:val="center"/>
            <w:hideMark/>
          </w:tcPr>
          <w:p w14:paraId="36A1B84B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Не достигнут</w:t>
            </w:r>
          </w:p>
        </w:tc>
      </w:tr>
      <w:tr w:rsidR="00564227" w:rsidRPr="00564227" w14:paraId="5F9DD774" w14:textId="77777777" w:rsidTr="002E07B3">
        <w:trPr>
          <w:trHeight w:val="900"/>
        </w:trPr>
        <w:tc>
          <w:tcPr>
            <w:tcW w:w="833" w:type="dxa"/>
            <w:vAlign w:val="center"/>
            <w:hideMark/>
          </w:tcPr>
          <w:p w14:paraId="17C413E6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2.3.</w:t>
            </w:r>
          </w:p>
        </w:tc>
        <w:tc>
          <w:tcPr>
            <w:tcW w:w="1011" w:type="dxa"/>
            <w:vAlign w:val="center"/>
            <w:hideMark/>
          </w:tcPr>
          <w:p w14:paraId="583C2BF4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  <w:vAlign w:val="center"/>
            <w:hideMark/>
          </w:tcPr>
          <w:p w14:paraId="176F21D6" w14:textId="77777777" w:rsidR="00564227" w:rsidRPr="00564227" w:rsidRDefault="00564227" w:rsidP="00564227">
            <w:pPr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Длительность устранения аварий (к году, предшествующему году подачи заявки)</w:t>
            </w:r>
          </w:p>
        </w:tc>
        <w:tc>
          <w:tcPr>
            <w:tcW w:w="919" w:type="dxa"/>
            <w:vAlign w:val="center"/>
            <w:hideMark/>
          </w:tcPr>
          <w:p w14:paraId="1D71BB54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14:paraId="2F2C3BEA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73,2</w:t>
            </w:r>
          </w:p>
        </w:tc>
        <w:tc>
          <w:tcPr>
            <w:tcW w:w="1276" w:type="dxa"/>
            <w:noWrap/>
            <w:vAlign w:val="center"/>
            <w:hideMark/>
          </w:tcPr>
          <w:p w14:paraId="4F0354E7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105,8</w:t>
            </w:r>
          </w:p>
        </w:tc>
        <w:tc>
          <w:tcPr>
            <w:tcW w:w="1417" w:type="dxa"/>
            <w:noWrap/>
            <w:vAlign w:val="center"/>
            <w:hideMark/>
          </w:tcPr>
          <w:p w14:paraId="4DDCF40A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32,6</w:t>
            </w:r>
          </w:p>
        </w:tc>
        <w:tc>
          <w:tcPr>
            <w:tcW w:w="1666" w:type="dxa"/>
            <w:noWrap/>
            <w:vAlign w:val="center"/>
            <w:hideMark/>
          </w:tcPr>
          <w:p w14:paraId="308B0078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Не достигнут</w:t>
            </w:r>
          </w:p>
        </w:tc>
      </w:tr>
      <w:tr w:rsidR="00564227" w:rsidRPr="00564227" w14:paraId="2226FEDC" w14:textId="77777777" w:rsidTr="002E07B3">
        <w:trPr>
          <w:trHeight w:val="600"/>
        </w:trPr>
        <w:tc>
          <w:tcPr>
            <w:tcW w:w="833" w:type="dxa"/>
            <w:vAlign w:val="center"/>
            <w:hideMark/>
          </w:tcPr>
          <w:p w14:paraId="455F7181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3.</w:t>
            </w:r>
          </w:p>
        </w:tc>
        <w:tc>
          <w:tcPr>
            <w:tcW w:w="1011" w:type="dxa"/>
            <w:vAlign w:val="center"/>
            <w:hideMark/>
          </w:tcPr>
          <w:p w14:paraId="79923F12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  <w:vAlign w:val="center"/>
            <w:hideMark/>
          </w:tcPr>
          <w:p w14:paraId="7A8A943D" w14:textId="77777777" w:rsidR="00564227" w:rsidRPr="00564227" w:rsidRDefault="00564227" w:rsidP="00564227">
            <w:pPr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Показатели Цели 3 «Сокращение затрат на предоставление услуг»</w:t>
            </w:r>
          </w:p>
        </w:tc>
        <w:tc>
          <w:tcPr>
            <w:tcW w:w="919" w:type="dxa"/>
            <w:vAlign w:val="center"/>
            <w:hideMark/>
          </w:tcPr>
          <w:p w14:paraId="3165EE5C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E75FF30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FCB9E03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179E787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7CB40B6B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27" w:rsidRPr="00564227" w14:paraId="6F712F59" w14:textId="77777777" w:rsidTr="002E07B3">
        <w:trPr>
          <w:trHeight w:val="300"/>
        </w:trPr>
        <w:tc>
          <w:tcPr>
            <w:tcW w:w="833" w:type="dxa"/>
            <w:vAlign w:val="center"/>
            <w:hideMark/>
          </w:tcPr>
          <w:p w14:paraId="4D0C027B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</w:rPr>
            </w:pPr>
            <w:r w:rsidRPr="00564227">
              <w:rPr>
                <w:rFonts w:ascii="Times New Roman" w:hAnsi="Times New Roman"/>
                <w:b/>
              </w:rPr>
              <w:t>3.4.</w:t>
            </w:r>
          </w:p>
        </w:tc>
        <w:tc>
          <w:tcPr>
            <w:tcW w:w="1011" w:type="dxa"/>
            <w:vAlign w:val="center"/>
            <w:hideMark/>
          </w:tcPr>
          <w:p w14:paraId="60C80A3D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9" w:type="dxa"/>
            <w:vAlign w:val="center"/>
            <w:hideMark/>
          </w:tcPr>
          <w:p w14:paraId="753DB307" w14:textId="77777777" w:rsidR="00564227" w:rsidRPr="00564227" w:rsidRDefault="00564227" w:rsidP="00564227">
            <w:pPr>
              <w:rPr>
                <w:rFonts w:ascii="Times New Roman" w:hAnsi="Times New Roman"/>
                <w:b/>
              </w:rPr>
            </w:pPr>
            <w:r w:rsidRPr="00564227">
              <w:rPr>
                <w:rFonts w:ascii="Times New Roman" w:hAnsi="Times New Roman"/>
                <w:b/>
              </w:rPr>
              <w:t>Снижение технических потерь</w:t>
            </w:r>
          </w:p>
        </w:tc>
        <w:tc>
          <w:tcPr>
            <w:tcW w:w="919" w:type="dxa"/>
            <w:vAlign w:val="center"/>
            <w:hideMark/>
          </w:tcPr>
          <w:p w14:paraId="5B0A10D2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</w:rPr>
            </w:pPr>
            <w:r w:rsidRPr="0056422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14:paraId="2C343D1B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</w:rPr>
            </w:pPr>
            <w:r w:rsidRPr="00564227">
              <w:rPr>
                <w:rFonts w:ascii="Times New Roman" w:hAnsi="Times New Roman"/>
                <w:b/>
              </w:rPr>
              <w:t>24,36</w:t>
            </w:r>
          </w:p>
        </w:tc>
        <w:tc>
          <w:tcPr>
            <w:tcW w:w="1276" w:type="dxa"/>
            <w:noWrap/>
            <w:vAlign w:val="center"/>
            <w:hideMark/>
          </w:tcPr>
          <w:p w14:paraId="6B18EF1A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</w:rPr>
            </w:pPr>
            <w:r w:rsidRPr="00564227">
              <w:rPr>
                <w:rFonts w:ascii="Times New Roman" w:hAnsi="Times New Roman"/>
                <w:b/>
              </w:rPr>
              <w:t>24,74</w:t>
            </w:r>
          </w:p>
        </w:tc>
        <w:tc>
          <w:tcPr>
            <w:tcW w:w="1417" w:type="dxa"/>
            <w:noWrap/>
            <w:vAlign w:val="center"/>
            <w:hideMark/>
          </w:tcPr>
          <w:p w14:paraId="36999E6C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</w:rPr>
            </w:pPr>
            <w:r w:rsidRPr="00564227">
              <w:rPr>
                <w:rFonts w:ascii="Times New Roman" w:hAnsi="Times New Roman"/>
                <w:b/>
              </w:rPr>
              <w:t>0,38</w:t>
            </w:r>
          </w:p>
        </w:tc>
        <w:tc>
          <w:tcPr>
            <w:tcW w:w="1666" w:type="dxa"/>
            <w:noWrap/>
            <w:vAlign w:val="center"/>
            <w:hideMark/>
          </w:tcPr>
          <w:p w14:paraId="3E5F7751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27" w:rsidRPr="00564227" w14:paraId="4B0C2B69" w14:textId="77777777" w:rsidTr="002E07B3">
        <w:trPr>
          <w:trHeight w:val="300"/>
        </w:trPr>
        <w:tc>
          <w:tcPr>
            <w:tcW w:w="833" w:type="dxa"/>
            <w:vAlign w:val="center"/>
            <w:hideMark/>
          </w:tcPr>
          <w:p w14:paraId="643249C3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vAlign w:val="center"/>
            <w:hideMark/>
          </w:tcPr>
          <w:p w14:paraId="7844B559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  <w:vAlign w:val="center"/>
            <w:hideMark/>
          </w:tcPr>
          <w:p w14:paraId="7EEE0CAB" w14:textId="77777777" w:rsidR="00564227" w:rsidRPr="00564227" w:rsidRDefault="00564227" w:rsidP="00564227">
            <w:pPr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919" w:type="dxa"/>
            <w:vAlign w:val="center"/>
            <w:hideMark/>
          </w:tcPr>
          <w:p w14:paraId="0D68E759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C7FF21D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377FF87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D92B256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0FD07459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27" w:rsidRPr="00564227" w14:paraId="419128BD" w14:textId="77777777" w:rsidTr="002E07B3">
        <w:trPr>
          <w:trHeight w:val="300"/>
        </w:trPr>
        <w:tc>
          <w:tcPr>
            <w:tcW w:w="833" w:type="dxa"/>
            <w:vAlign w:val="center"/>
            <w:hideMark/>
          </w:tcPr>
          <w:p w14:paraId="2CEA3403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3.4.1</w:t>
            </w:r>
          </w:p>
        </w:tc>
        <w:tc>
          <w:tcPr>
            <w:tcW w:w="1011" w:type="dxa"/>
            <w:vAlign w:val="center"/>
            <w:hideMark/>
          </w:tcPr>
          <w:p w14:paraId="2FDA1AE7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  <w:vAlign w:val="center"/>
            <w:hideMark/>
          </w:tcPr>
          <w:p w14:paraId="5D46D227" w14:textId="77777777" w:rsidR="00564227" w:rsidRPr="00564227" w:rsidRDefault="00564227" w:rsidP="00564227">
            <w:pPr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нормативные</w:t>
            </w:r>
          </w:p>
        </w:tc>
        <w:tc>
          <w:tcPr>
            <w:tcW w:w="919" w:type="dxa"/>
            <w:vAlign w:val="center"/>
            <w:hideMark/>
          </w:tcPr>
          <w:p w14:paraId="00F911E4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14:paraId="6E3004A2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18,80</w:t>
            </w:r>
          </w:p>
        </w:tc>
        <w:tc>
          <w:tcPr>
            <w:tcW w:w="1276" w:type="dxa"/>
            <w:noWrap/>
            <w:vAlign w:val="center"/>
            <w:hideMark/>
          </w:tcPr>
          <w:p w14:paraId="432EAC85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18,50</w:t>
            </w:r>
          </w:p>
        </w:tc>
        <w:tc>
          <w:tcPr>
            <w:tcW w:w="1417" w:type="dxa"/>
            <w:noWrap/>
            <w:vAlign w:val="center"/>
            <w:hideMark/>
          </w:tcPr>
          <w:p w14:paraId="709D3E75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-0,30</w:t>
            </w:r>
          </w:p>
        </w:tc>
        <w:tc>
          <w:tcPr>
            <w:tcW w:w="1666" w:type="dxa"/>
            <w:noWrap/>
            <w:vAlign w:val="center"/>
            <w:hideMark/>
          </w:tcPr>
          <w:p w14:paraId="5B720E08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Достигнут</w:t>
            </w:r>
          </w:p>
        </w:tc>
      </w:tr>
      <w:tr w:rsidR="00564227" w:rsidRPr="00564227" w14:paraId="22D75A20" w14:textId="77777777" w:rsidTr="002E07B3">
        <w:trPr>
          <w:trHeight w:val="330"/>
        </w:trPr>
        <w:tc>
          <w:tcPr>
            <w:tcW w:w="833" w:type="dxa"/>
            <w:vAlign w:val="center"/>
            <w:hideMark/>
          </w:tcPr>
          <w:p w14:paraId="78D4C0B6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3.4.2</w:t>
            </w:r>
          </w:p>
        </w:tc>
        <w:tc>
          <w:tcPr>
            <w:tcW w:w="1011" w:type="dxa"/>
            <w:vAlign w:val="center"/>
            <w:hideMark/>
          </w:tcPr>
          <w:p w14:paraId="14F1EF18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  <w:vAlign w:val="center"/>
            <w:hideMark/>
          </w:tcPr>
          <w:p w14:paraId="206E31A1" w14:textId="77777777" w:rsidR="00564227" w:rsidRPr="00564227" w:rsidRDefault="00564227" w:rsidP="00564227">
            <w:pPr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сверхнормативные</w:t>
            </w:r>
          </w:p>
        </w:tc>
        <w:tc>
          <w:tcPr>
            <w:tcW w:w="919" w:type="dxa"/>
            <w:vAlign w:val="center"/>
            <w:hideMark/>
          </w:tcPr>
          <w:p w14:paraId="3E72B306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14:paraId="514AB63C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5,56</w:t>
            </w:r>
          </w:p>
        </w:tc>
        <w:tc>
          <w:tcPr>
            <w:tcW w:w="1276" w:type="dxa"/>
            <w:noWrap/>
            <w:vAlign w:val="center"/>
            <w:hideMark/>
          </w:tcPr>
          <w:p w14:paraId="3A3DF975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6,24</w:t>
            </w:r>
          </w:p>
        </w:tc>
        <w:tc>
          <w:tcPr>
            <w:tcW w:w="1417" w:type="dxa"/>
            <w:noWrap/>
            <w:vAlign w:val="center"/>
            <w:hideMark/>
          </w:tcPr>
          <w:p w14:paraId="7697D94A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0,68</w:t>
            </w:r>
          </w:p>
        </w:tc>
        <w:tc>
          <w:tcPr>
            <w:tcW w:w="1666" w:type="dxa"/>
            <w:noWrap/>
            <w:vAlign w:val="center"/>
            <w:hideMark/>
          </w:tcPr>
          <w:p w14:paraId="3A77D947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Не достигнут</w:t>
            </w:r>
          </w:p>
        </w:tc>
      </w:tr>
      <w:tr w:rsidR="00564227" w:rsidRPr="00564227" w14:paraId="24A3BD52" w14:textId="77777777" w:rsidTr="002E07B3">
        <w:trPr>
          <w:trHeight w:val="570"/>
        </w:trPr>
        <w:tc>
          <w:tcPr>
            <w:tcW w:w="833" w:type="dxa"/>
            <w:vMerge w:val="restart"/>
            <w:vAlign w:val="center"/>
            <w:hideMark/>
          </w:tcPr>
          <w:p w14:paraId="3AA95597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lastRenderedPageBreak/>
              <w:t>2.</w:t>
            </w:r>
          </w:p>
        </w:tc>
        <w:tc>
          <w:tcPr>
            <w:tcW w:w="1011" w:type="dxa"/>
            <w:vMerge w:val="restart"/>
            <w:vAlign w:val="center"/>
            <w:hideMark/>
          </w:tcPr>
          <w:p w14:paraId="0D456524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0,01</w:t>
            </w:r>
          </w:p>
        </w:tc>
        <w:tc>
          <w:tcPr>
            <w:tcW w:w="2199" w:type="dxa"/>
            <w:vAlign w:val="center"/>
            <w:hideMark/>
          </w:tcPr>
          <w:p w14:paraId="3A45BD0B" w14:textId="77777777" w:rsidR="00564227" w:rsidRPr="00564227" w:rsidRDefault="00564227" w:rsidP="00564227">
            <w:pPr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 xml:space="preserve">Мероприятие </w:t>
            </w:r>
            <w:r w:rsidRPr="00564227">
              <w:rPr>
                <w:rFonts w:ascii="Times New Roman" w:hAnsi="Times New Roman"/>
                <w:b/>
                <w:bCs/>
                <w:u w:val="single"/>
              </w:rPr>
              <w:t>"Приобретение компьютерной техники</w:t>
            </w:r>
            <w:r w:rsidRPr="00564227">
              <w:rPr>
                <w:rFonts w:ascii="Times New Roman" w:hAnsi="Times New Roman"/>
                <w:b/>
                <w:bCs/>
              </w:rPr>
              <w:t>"</w:t>
            </w:r>
          </w:p>
        </w:tc>
        <w:tc>
          <w:tcPr>
            <w:tcW w:w="919" w:type="dxa"/>
            <w:vAlign w:val="center"/>
            <w:hideMark/>
          </w:tcPr>
          <w:p w14:paraId="207213DC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тысяч тенге</w:t>
            </w:r>
          </w:p>
        </w:tc>
        <w:tc>
          <w:tcPr>
            <w:tcW w:w="1276" w:type="dxa"/>
            <w:noWrap/>
            <w:vAlign w:val="center"/>
            <w:hideMark/>
          </w:tcPr>
          <w:p w14:paraId="53708FA0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5 254</w:t>
            </w:r>
          </w:p>
        </w:tc>
        <w:tc>
          <w:tcPr>
            <w:tcW w:w="1276" w:type="dxa"/>
            <w:noWrap/>
            <w:vAlign w:val="center"/>
            <w:hideMark/>
          </w:tcPr>
          <w:p w14:paraId="2042C984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5 254</w:t>
            </w:r>
          </w:p>
        </w:tc>
        <w:tc>
          <w:tcPr>
            <w:tcW w:w="1417" w:type="dxa"/>
            <w:noWrap/>
            <w:vAlign w:val="center"/>
            <w:hideMark/>
          </w:tcPr>
          <w:p w14:paraId="3D397F01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666" w:type="dxa"/>
            <w:noWrap/>
            <w:vAlign w:val="center"/>
            <w:hideMark/>
          </w:tcPr>
          <w:p w14:paraId="61CA3017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27" w:rsidRPr="00564227" w14:paraId="4155E439" w14:textId="77777777" w:rsidTr="002E07B3">
        <w:trPr>
          <w:trHeight w:val="570"/>
        </w:trPr>
        <w:tc>
          <w:tcPr>
            <w:tcW w:w="833" w:type="dxa"/>
            <w:vMerge/>
            <w:vAlign w:val="center"/>
            <w:hideMark/>
          </w:tcPr>
          <w:p w14:paraId="38A2B9E6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14:paraId="55C26E7E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9" w:type="dxa"/>
            <w:vAlign w:val="center"/>
            <w:hideMark/>
          </w:tcPr>
          <w:p w14:paraId="1F15AB9F" w14:textId="77777777" w:rsidR="00564227" w:rsidRPr="00564227" w:rsidRDefault="00564227" w:rsidP="00564227">
            <w:pPr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Характеристика мероприятия и показатель измерения:</w:t>
            </w:r>
          </w:p>
        </w:tc>
        <w:tc>
          <w:tcPr>
            <w:tcW w:w="919" w:type="dxa"/>
            <w:vAlign w:val="center"/>
            <w:hideMark/>
          </w:tcPr>
          <w:p w14:paraId="1D65B00E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шт.</w:t>
            </w:r>
          </w:p>
        </w:tc>
        <w:tc>
          <w:tcPr>
            <w:tcW w:w="1276" w:type="dxa"/>
            <w:noWrap/>
            <w:vAlign w:val="center"/>
            <w:hideMark/>
          </w:tcPr>
          <w:p w14:paraId="611FD2E3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noWrap/>
            <w:vAlign w:val="center"/>
            <w:hideMark/>
          </w:tcPr>
          <w:p w14:paraId="1CEA4B73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14:paraId="635D2D5A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666" w:type="dxa"/>
            <w:noWrap/>
            <w:vAlign w:val="center"/>
            <w:hideMark/>
          </w:tcPr>
          <w:p w14:paraId="08A1C6D7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27" w:rsidRPr="00564227" w14:paraId="3918FBC0" w14:textId="77777777" w:rsidTr="002E07B3">
        <w:trPr>
          <w:trHeight w:val="900"/>
        </w:trPr>
        <w:tc>
          <w:tcPr>
            <w:tcW w:w="833" w:type="dxa"/>
            <w:vAlign w:val="center"/>
            <w:hideMark/>
          </w:tcPr>
          <w:p w14:paraId="17212870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1.</w:t>
            </w:r>
          </w:p>
        </w:tc>
        <w:tc>
          <w:tcPr>
            <w:tcW w:w="1011" w:type="dxa"/>
            <w:vAlign w:val="center"/>
            <w:hideMark/>
          </w:tcPr>
          <w:p w14:paraId="6E192055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  <w:vAlign w:val="center"/>
            <w:hideMark/>
          </w:tcPr>
          <w:p w14:paraId="54FA604D" w14:textId="77777777" w:rsidR="00564227" w:rsidRPr="00564227" w:rsidRDefault="00564227" w:rsidP="00564227">
            <w:pPr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Показатели Цели 1 «Обеспечение (повышение) качества услуг, предоставляемых потребителям»</w:t>
            </w:r>
          </w:p>
        </w:tc>
        <w:tc>
          <w:tcPr>
            <w:tcW w:w="919" w:type="dxa"/>
            <w:vAlign w:val="center"/>
            <w:hideMark/>
          </w:tcPr>
          <w:p w14:paraId="244D5AE4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  <w:hideMark/>
          </w:tcPr>
          <w:p w14:paraId="46A4AC67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  <w:hideMark/>
          </w:tcPr>
          <w:p w14:paraId="3676C183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4EA8D1E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35347929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27" w:rsidRPr="00564227" w14:paraId="3D686AC7" w14:textId="77777777" w:rsidTr="002E07B3">
        <w:trPr>
          <w:trHeight w:val="660"/>
        </w:trPr>
        <w:tc>
          <w:tcPr>
            <w:tcW w:w="833" w:type="dxa"/>
            <w:vAlign w:val="center"/>
            <w:hideMark/>
          </w:tcPr>
          <w:p w14:paraId="0E7ED722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1.3.</w:t>
            </w:r>
          </w:p>
        </w:tc>
        <w:tc>
          <w:tcPr>
            <w:tcW w:w="1011" w:type="dxa"/>
            <w:vAlign w:val="center"/>
            <w:hideMark/>
          </w:tcPr>
          <w:p w14:paraId="330FF9C9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  <w:vAlign w:val="center"/>
            <w:hideMark/>
          </w:tcPr>
          <w:p w14:paraId="06EE63F9" w14:textId="77777777" w:rsidR="00564227" w:rsidRPr="00564227" w:rsidRDefault="00564227" w:rsidP="00564227">
            <w:pPr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Длительность обработки заявки потребителя (средняя)</w:t>
            </w:r>
          </w:p>
        </w:tc>
        <w:tc>
          <w:tcPr>
            <w:tcW w:w="919" w:type="dxa"/>
            <w:vAlign w:val="center"/>
            <w:hideMark/>
          </w:tcPr>
          <w:p w14:paraId="027DF3AB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часы</w:t>
            </w:r>
          </w:p>
        </w:tc>
        <w:tc>
          <w:tcPr>
            <w:tcW w:w="1276" w:type="dxa"/>
            <w:noWrap/>
            <w:vAlign w:val="center"/>
            <w:hideMark/>
          </w:tcPr>
          <w:p w14:paraId="34F9A10B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18,2</w:t>
            </w:r>
          </w:p>
        </w:tc>
        <w:tc>
          <w:tcPr>
            <w:tcW w:w="1276" w:type="dxa"/>
            <w:noWrap/>
            <w:vAlign w:val="center"/>
            <w:hideMark/>
          </w:tcPr>
          <w:p w14:paraId="67A3E622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18,2</w:t>
            </w:r>
          </w:p>
        </w:tc>
        <w:tc>
          <w:tcPr>
            <w:tcW w:w="1417" w:type="dxa"/>
            <w:noWrap/>
            <w:vAlign w:val="center"/>
            <w:hideMark/>
          </w:tcPr>
          <w:p w14:paraId="15C08D9B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  <w:noWrap/>
            <w:vAlign w:val="center"/>
            <w:hideMark/>
          </w:tcPr>
          <w:p w14:paraId="17053253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Достигнут</w:t>
            </w:r>
          </w:p>
        </w:tc>
      </w:tr>
      <w:tr w:rsidR="00564227" w:rsidRPr="00564227" w14:paraId="59595D01" w14:textId="77777777" w:rsidTr="002E07B3">
        <w:trPr>
          <w:trHeight w:val="570"/>
        </w:trPr>
        <w:tc>
          <w:tcPr>
            <w:tcW w:w="833" w:type="dxa"/>
            <w:vMerge w:val="restart"/>
            <w:vAlign w:val="center"/>
            <w:hideMark/>
          </w:tcPr>
          <w:p w14:paraId="69D518DA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1011" w:type="dxa"/>
            <w:vMerge w:val="restart"/>
            <w:vAlign w:val="center"/>
            <w:hideMark/>
          </w:tcPr>
          <w:p w14:paraId="2F2744C1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0,03</w:t>
            </w:r>
          </w:p>
        </w:tc>
        <w:tc>
          <w:tcPr>
            <w:tcW w:w="2199" w:type="dxa"/>
            <w:vAlign w:val="center"/>
            <w:hideMark/>
          </w:tcPr>
          <w:p w14:paraId="108566A0" w14:textId="77777777" w:rsidR="00564227" w:rsidRPr="00564227" w:rsidRDefault="00564227" w:rsidP="00564227">
            <w:pPr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 xml:space="preserve">Мероприятие </w:t>
            </w:r>
            <w:r w:rsidRPr="00564227">
              <w:rPr>
                <w:rFonts w:ascii="Times New Roman" w:hAnsi="Times New Roman"/>
                <w:b/>
                <w:bCs/>
                <w:u w:val="single"/>
              </w:rPr>
              <w:t>"Приобретение дизельного генератора</w:t>
            </w:r>
            <w:r w:rsidRPr="00564227">
              <w:rPr>
                <w:rFonts w:ascii="Times New Roman" w:hAnsi="Times New Roman"/>
                <w:b/>
                <w:bCs/>
              </w:rPr>
              <w:t>"</w:t>
            </w:r>
          </w:p>
        </w:tc>
        <w:tc>
          <w:tcPr>
            <w:tcW w:w="919" w:type="dxa"/>
            <w:vAlign w:val="center"/>
            <w:hideMark/>
          </w:tcPr>
          <w:p w14:paraId="68BEB8AD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тысяч тенге</w:t>
            </w:r>
          </w:p>
        </w:tc>
        <w:tc>
          <w:tcPr>
            <w:tcW w:w="1276" w:type="dxa"/>
            <w:noWrap/>
            <w:vAlign w:val="center"/>
            <w:hideMark/>
          </w:tcPr>
          <w:p w14:paraId="77BFB9A8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11 701</w:t>
            </w:r>
          </w:p>
        </w:tc>
        <w:tc>
          <w:tcPr>
            <w:tcW w:w="1276" w:type="dxa"/>
            <w:noWrap/>
            <w:vAlign w:val="center"/>
            <w:hideMark/>
          </w:tcPr>
          <w:p w14:paraId="1142690E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8 996</w:t>
            </w:r>
          </w:p>
        </w:tc>
        <w:tc>
          <w:tcPr>
            <w:tcW w:w="1417" w:type="dxa"/>
            <w:noWrap/>
            <w:vAlign w:val="center"/>
            <w:hideMark/>
          </w:tcPr>
          <w:p w14:paraId="3BC4FDDA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-2 705</w:t>
            </w:r>
          </w:p>
        </w:tc>
        <w:tc>
          <w:tcPr>
            <w:tcW w:w="1666" w:type="dxa"/>
            <w:noWrap/>
            <w:vAlign w:val="center"/>
            <w:hideMark/>
          </w:tcPr>
          <w:p w14:paraId="0F4B5DC7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27" w:rsidRPr="00564227" w14:paraId="4C785C90" w14:textId="77777777" w:rsidTr="002E07B3">
        <w:trPr>
          <w:trHeight w:val="570"/>
        </w:trPr>
        <w:tc>
          <w:tcPr>
            <w:tcW w:w="833" w:type="dxa"/>
            <w:vMerge/>
            <w:vAlign w:val="center"/>
            <w:hideMark/>
          </w:tcPr>
          <w:p w14:paraId="5451D4AA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14:paraId="62586DC6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9" w:type="dxa"/>
            <w:vAlign w:val="center"/>
            <w:hideMark/>
          </w:tcPr>
          <w:p w14:paraId="757833F8" w14:textId="77777777" w:rsidR="00564227" w:rsidRPr="00564227" w:rsidRDefault="00564227" w:rsidP="00564227">
            <w:pPr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Характеристика мероприятия и показатель измерения</w:t>
            </w:r>
          </w:p>
        </w:tc>
        <w:tc>
          <w:tcPr>
            <w:tcW w:w="919" w:type="dxa"/>
            <w:vAlign w:val="center"/>
            <w:hideMark/>
          </w:tcPr>
          <w:p w14:paraId="1F6EB8A4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шт.</w:t>
            </w:r>
          </w:p>
        </w:tc>
        <w:tc>
          <w:tcPr>
            <w:tcW w:w="1276" w:type="dxa"/>
            <w:noWrap/>
            <w:vAlign w:val="center"/>
            <w:hideMark/>
          </w:tcPr>
          <w:p w14:paraId="75AE35AE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374E46B4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50FB2FD8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22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666" w:type="dxa"/>
            <w:noWrap/>
            <w:vAlign w:val="center"/>
            <w:hideMark/>
          </w:tcPr>
          <w:p w14:paraId="4F67641C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27" w:rsidRPr="00564227" w14:paraId="59C94045" w14:textId="77777777" w:rsidTr="002E07B3">
        <w:trPr>
          <w:trHeight w:val="1200"/>
        </w:trPr>
        <w:tc>
          <w:tcPr>
            <w:tcW w:w="833" w:type="dxa"/>
            <w:vAlign w:val="center"/>
            <w:hideMark/>
          </w:tcPr>
          <w:p w14:paraId="4083EAB6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2.</w:t>
            </w:r>
          </w:p>
        </w:tc>
        <w:tc>
          <w:tcPr>
            <w:tcW w:w="1011" w:type="dxa"/>
            <w:vAlign w:val="center"/>
            <w:hideMark/>
          </w:tcPr>
          <w:p w14:paraId="1FD01F43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  <w:vAlign w:val="center"/>
            <w:hideMark/>
          </w:tcPr>
          <w:p w14:paraId="0E4C0A56" w14:textId="77777777" w:rsidR="00564227" w:rsidRPr="00564227" w:rsidRDefault="00564227" w:rsidP="00564227">
            <w:pPr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Показатели Цели 2 «Обеспечение (повышение) надежности и безопасности услуг, предоставляемых потребителям»</w:t>
            </w:r>
          </w:p>
        </w:tc>
        <w:tc>
          <w:tcPr>
            <w:tcW w:w="919" w:type="dxa"/>
            <w:vAlign w:val="center"/>
            <w:hideMark/>
          </w:tcPr>
          <w:p w14:paraId="1635332D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1F90617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96B5170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51FE830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741B639C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27" w:rsidRPr="00564227" w14:paraId="00C6A34D" w14:textId="77777777" w:rsidTr="002E07B3">
        <w:trPr>
          <w:trHeight w:val="1200"/>
        </w:trPr>
        <w:tc>
          <w:tcPr>
            <w:tcW w:w="833" w:type="dxa"/>
            <w:vAlign w:val="center"/>
            <w:hideMark/>
          </w:tcPr>
          <w:p w14:paraId="18B386CA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2.3.</w:t>
            </w:r>
          </w:p>
        </w:tc>
        <w:tc>
          <w:tcPr>
            <w:tcW w:w="1011" w:type="dxa"/>
            <w:vAlign w:val="center"/>
            <w:hideMark/>
          </w:tcPr>
          <w:p w14:paraId="3A46A031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  <w:vAlign w:val="center"/>
            <w:hideMark/>
          </w:tcPr>
          <w:p w14:paraId="427C431B" w14:textId="77777777" w:rsidR="00564227" w:rsidRPr="00564227" w:rsidRDefault="00564227" w:rsidP="00564227">
            <w:pPr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Длительность устранения аварий (на насосных станциях и тепловых пунктах) к году, предшествующему году подачи заявки</w:t>
            </w:r>
          </w:p>
        </w:tc>
        <w:tc>
          <w:tcPr>
            <w:tcW w:w="919" w:type="dxa"/>
            <w:vAlign w:val="center"/>
            <w:hideMark/>
          </w:tcPr>
          <w:p w14:paraId="34272B57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14:paraId="5DB67BD9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45,5</w:t>
            </w:r>
          </w:p>
        </w:tc>
        <w:tc>
          <w:tcPr>
            <w:tcW w:w="1276" w:type="dxa"/>
            <w:noWrap/>
            <w:vAlign w:val="center"/>
            <w:hideMark/>
          </w:tcPr>
          <w:p w14:paraId="3CBA2C78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43,7</w:t>
            </w:r>
          </w:p>
        </w:tc>
        <w:tc>
          <w:tcPr>
            <w:tcW w:w="1417" w:type="dxa"/>
            <w:noWrap/>
            <w:vAlign w:val="center"/>
            <w:hideMark/>
          </w:tcPr>
          <w:p w14:paraId="4D48BC01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-1,8</w:t>
            </w:r>
          </w:p>
        </w:tc>
        <w:tc>
          <w:tcPr>
            <w:tcW w:w="1666" w:type="dxa"/>
            <w:noWrap/>
            <w:vAlign w:val="center"/>
            <w:hideMark/>
          </w:tcPr>
          <w:p w14:paraId="7A6145FB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Достигнут</w:t>
            </w:r>
          </w:p>
        </w:tc>
      </w:tr>
      <w:tr w:rsidR="00564227" w:rsidRPr="00564227" w14:paraId="4D7FA174" w14:textId="77777777" w:rsidTr="002E07B3">
        <w:trPr>
          <w:trHeight w:val="555"/>
        </w:trPr>
        <w:tc>
          <w:tcPr>
            <w:tcW w:w="833" w:type="dxa"/>
            <w:vAlign w:val="center"/>
            <w:hideMark/>
          </w:tcPr>
          <w:p w14:paraId="5F7370DA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2.3.1.</w:t>
            </w:r>
          </w:p>
        </w:tc>
        <w:tc>
          <w:tcPr>
            <w:tcW w:w="1011" w:type="dxa"/>
            <w:vAlign w:val="center"/>
            <w:hideMark/>
          </w:tcPr>
          <w:p w14:paraId="6ABD37A8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  <w:vAlign w:val="center"/>
            <w:hideMark/>
          </w:tcPr>
          <w:p w14:paraId="780D12E0" w14:textId="77777777" w:rsidR="00564227" w:rsidRPr="00564227" w:rsidRDefault="00564227" w:rsidP="00564227">
            <w:pPr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Длительность устранения аварий (на насосных станциях и тепловых пунктах)</w:t>
            </w:r>
          </w:p>
        </w:tc>
        <w:tc>
          <w:tcPr>
            <w:tcW w:w="919" w:type="dxa"/>
            <w:vAlign w:val="center"/>
            <w:hideMark/>
          </w:tcPr>
          <w:p w14:paraId="289A1C54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часов</w:t>
            </w:r>
          </w:p>
        </w:tc>
        <w:tc>
          <w:tcPr>
            <w:tcW w:w="1276" w:type="dxa"/>
            <w:noWrap/>
            <w:vAlign w:val="center"/>
            <w:hideMark/>
          </w:tcPr>
          <w:p w14:paraId="3B3D8D38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152</w:t>
            </w:r>
          </w:p>
        </w:tc>
        <w:tc>
          <w:tcPr>
            <w:tcW w:w="1276" w:type="dxa"/>
            <w:noWrap/>
            <w:vAlign w:val="center"/>
            <w:hideMark/>
          </w:tcPr>
          <w:p w14:paraId="435F7ADB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146</w:t>
            </w:r>
          </w:p>
        </w:tc>
        <w:tc>
          <w:tcPr>
            <w:tcW w:w="1417" w:type="dxa"/>
            <w:noWrap/>
            <w:vAlign w:val="center"/>
            <w:hideMark/>
          </w:tcPr>
          <w:p w14:paraId="40F8F169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-6</w:t>
            </w:r>
          </w:p>
        </w:tc>
        <w:tc>
          <w:tcPr>
            <w:tcW w:w="1666" w:type="dxa"/>
            <w:noWrap/>
            <w:vAlign w:val="center"/>
            <w:hideMark/>
          </w:tcPr>
          <w:p w14:paraId="2952186C" w14:textId="77777777" w:rsidR="00564227" w:rsidRPr="00564227" w:rsidRDefault="00564227" w:rsidP="00564227">
            <w:pPr>
              <w:jc w:val="center"/>
              <w:rPr>
                <w:rFonts w:ascii="Times New Roman" w:hAnsi="Times New Roman"/>
              </w:rPr>
            </w:pPr>
            <w:r w:rsidRPr="00564227">
              <w:rPr>
                <w:rFonts w:ascii="Times New Roman" w:hAnsi="Times New Roman"/>
              </w:rPr>
              <w:t>Достигнут</w:t>
            </w:r>
          </w:p>
        </w:tc>
      </w:tr>
    </w:tbl>
    <w:p w14:paraId="3461BE27" w14:textId="77777777" w:rsidR="00564227" w:rsidRPr="00564227" w:rsidRDefault="00564227" w:rsidP="00564227">
      <w:pPr>
        <w:spacing w:after="0" w:line="240" w:lineRule="auto"/>
        <w:rPr>
          <w:rFonts w:ascii="Times New Roman" w:hAnsi="Times New Roman"/>
        </w:rPr>
      </w:pPr>
    </w:p>
    <w:p w14:paraId="24C89DEF" w14:textId="77777777" w:rsidR="00564227" w:rsidRPr="00564227" w:rsidRDefault="00564227" w:rsidP="00E26355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564227">
        <w:rPr>
          <w:rFonts w:ascii="Times New Roman" w:hAnsi="Times New Roman"/>
        </w:rPr>
        <w:t>За 2022 год по сравнению с 2021 годом повышено качество и надежность предоставляемых услуг по следующим критериям:</w:t>
      </w:r>
    </w:p>
    <w:p w14:paraId="3F5FA367" w14:textId="77777777" w:rsidR="00564227" w:rsidRPr="00564227" w:rsidRDefault="00564227" w:rsidP="00564227">
      <w:pPr>
        <w:spacing w:after="0" w:line="240" w:lineRule="auto"/>
        <w:jc w:val="both"/>
        <w:rPr>
          <w:rFonts w:ascii="Times New Roman" w:hAnsi="Times New Roman"/>
        </w:rPr>
      </w:pPr>
      <w:r w:rsidRPr="00564227">
        <w:rPr>
          <w:rFonts w:ascii="Times New Roman" w:hAnsi="Times New Roman"/>
        </w:rPr>
        <w:t>1.  Выдано 91 ед. технических условий на вновь вводимые объекты на 44,4 Гкал/ч;</w:t>
      </w:r>
    </w:p>
    <w:p w14:paraId="530C8E7E" w14:textId="77777777" w:rsidR="00564227" w:rsidRPr="00564227" w:rsidRDefault="00564227" w:rsidP="00564227">
      <w:pPr>
        <w:spacing w:after="0" w:line="240" w:lineRule="auto"/>
        <w:jc w:val="both"/>
        <w:rPr>
          <w:rFonts w:ascii="Times New Roman" w:hAnsi="Times New Roman"/>
        </w:rPr>
      </w:pPr>
      <w:r w:rsidRPr="00564227">
        <w:rPr>
          <w:rFonts w:ascii="Times New Roman" w:hAnsi="Times New Roman"/>
        </w:rPr>
        <w:t>2. Подключено к теплоснабжению 113 объектов новых потребителей;</w:t>
      </w:r>
    </w:p>
    <w:p w14:paraId="23C35D14" w14:textId="77777777" w:rsidR="00564227" w:rsidRPr="00564227" w:rsidRDefault="00564227" w:rsidP="00564227">
      <w:pPr>
        <w:spacing w:after="0" w:line="240" w:lineRule="auto"/>
        <w:jc w:val="both"/>
        <w:rPr>
          <w:rFonts w:ascii="Times New Roman" w:hAnsi="Times New Roman"/>
        </w:rPr>
      </w:pPr>
      <w:r w:rsidRPr="00564227">
        <w:rPr>
          <w:rFonts w:ascii="Times New Roman" w:hAnsi="Times New Roman"/>
        </w:rPr>
        <w:t>3. Сокращена средняя длительность обработки заявки потребителя с 18,6 часа до 18,2 часа;</w:t>
      </w:r>
    </w:p>
    <w:p w14:paraId="18D691EC" w14:textId="77777777" w:rsidR="00564227" w:rsidRPr="00564227" w:rsidRDefault="00564227" w:rsidP="00564227">
      <w:pPr>
        <w:spacing w:after="0" w:line="240" w:lineRule="auto"/>
        <w:jc w:val="both"/>
        <w:rPr>
          <w:rFonts w:ascii="Times New Roman" w:hAnsi="Times New Roman"/>
        </w:rPr>
      </w:pPr>
      <w:r w:rsidRPr="00564227">
        <w:rPr>
          <w:rFonts w:ascii="Times New Roman" w:hAnsi="Times New Roman"/>
        </w:rPr>
        <w:t>4. Сокращена длительность устранения аварий на насосных станциях и тепловых пунктах с 334 часов в год до 146 часов в год;</w:t>
      </w:r>
    </w:p>
    <w:p w14:paraId="7AA8D369" w14:textId="77777777" w:rsidR="00564227" w:rsidRPr="00564227" w:rsidRDefault="00564227" w:rsidP="00564227">
      <w:pPr>
        <w:spacing w:after="0" w:line="240" w:lineRule="auto"/>
        <w:jc w:val="both"/>
        <w:rPr>
          <w:rFonts w:ascii="Times New Roman" w:hAnsi="Times New Roman"/>
        </w:rPr>
      </w:pPr>
      <w:r w:rsidRPr="00564227">
        <w:rPr>
          <w:rFonts w:ascii="Times New Roman" w:hAnsi="Times New Roman"/>
        </w:rPr>
        <w:t xml:space="preserve">5. Снижена аварийность на магистральных тепловых сетях с 53 ед. до 46 </w:t>
      </w:r>
      <w:proofErr w:type="spellStart"/>
      <w:r w:rsidRPr="00564227">
        <w:rPr>
          <w:rFonts w:ascii="Times New Roman" w:hAnsi="Times New Roman"/>
        </w:rPr>
        <w:t>ед</w:t>
      </w:r>
      <w:proofErr w:type="spellEnd"/>
      <w:r w:rsidRPr="00564227">
        <w:rPr>
          <w:rFonts w:ascii="Times New Roman" w:hAnsi="Times New Roman"/>
        </w:rPr>
        <w:t>;</w:t>
      </w:r>
    </w:p>
    <w:p w14:paraId="39C36AB1" w14:textId="77777777" w:rsidR="00564227" w:rsidRPr="00564227" w:rsidRDefault="00564227" w:rsidP="00564227">
      <w:pPr>
        <w:spacing w:after="0" w:line="240" w:lineRule="auto"/>
        <w:jc w:val="both"/>
        <w:rPr>
          <w:rFonts w:ascii="Times New Roman" w:hAnsi="Times New Roman"/>
        </w:rPr>
      </w:pPr>
      <w:r w:rsidRPr="00564227">
        <w:rPr>
          <w:rFonts w:ascii="Times New Roman" w:hAnsi="Times New Roman"/>
        </w:rPr>
        <w:t>6. Снижены потери с 24,84% до 24,74%.</w:t>
      </w:r>
    </w:p>
    <w:p w14:paraId="78D3B119" w14:textId="7C228EB2" w:rsidR="00564227" w:rsidRPr="0074074A" w:rsidRDefault="00A039C7" w:rsidP="00E2635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039C7">
        <w:rPr>
          <w:rFonts w:ascii="Times New Roman" w:hAnsi="Times New Roman"/>
        </w:rPr>
        <w:t>Увеличение износа производственных основных средств, а также не достижение целевых показателей аварийности, длительности устранения аварий, снижения потерь связано с не завершением в 2022 году проекта «Реконструкция тепломагистрали №7-18 2Ду500мм по улице Алматинская от ТК-8-01 до ТК-7-09А в городе Петропавловске, СКО». Работы не проводились в результате полученного отказа от акимата г. Петропавловска в перекрытии ул. Назарбаева до открытия ул. Жумабаева (проводились работы по расширению ул. Жумабаева).</w:t>
      </w:r>
    </w:p>
    <w:p w14:paraId="4B99B94B" w14:textId="77777777" w:rsidR="003B6170" w:rsidRPr="0074074A" w:rsidRDefault="003B6170" w:rsidP="00E26355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lastRenderedPageBreak/>
        <w:t>Штатная численность персонала ТОО «ПТС» - 262,5 ед. Фактически предприятие обеспечено персоналом только на 82,6%. На конец 2022г. количество вакансий составляет 59 единиц.</w:t>
      </w:r>
    </w:p>
    <w:p w14:paraId="63664484" w14:textId="77777777" w:rsidR="003B6170" w:rsidRPr="0074074A" w:rsidRDefault="003B6170" w:rsidP="00E26355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Наиболее остро ощущается нехватка рабочего персонала (47ед.): слесарей по обслуживанию тепловых сетей, слесарей по ремонту оборудования тепловых сетей, электрослесарей, электрогазосварщиков, газорезчиков, машинистов насосных установок. Неконкурентоспособная заработная плата, наличие вредных факторов производственной среды и трудового процесса создают проблемы в привлечении и удержании персонала, особенно сотрудников, имеющих критически важные навыки. Идет отток квалифицированных специалистов, усложняется подбор персонала за счет снижения репутации предприятия по сложности выполняемых работ и низкой оплаты за данную работу на рынке труда по сравнению с другими предприятиями.</w:t>
      </w:r>
    </w:p>
    <w:p w14:paraId="2A87B836" w14:textId="77777777" w:rsidR="00A30133" w:rsidRPr="0074074A" w:rsidRDefault="00A30133" w:rsidP="0074074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Ежегодно с целью качественного предоставления тепловой энергии потребителям на основе данных обследований и испытаний разрабатывается тепловой режим системы теплоснабжения, определяются фактические расходы тепла и воды по сети при расчетных условиях, после чего производится разработка оптимального гидравлического режима сети, а также режимов работы магистральных и абонентских насосных станций. Для обеспечения отпуска тепла в соответствии с договорной нагрузкой разработан температурный график теплоснабжения г. Петропавловска на отопительный сезон 2022-2023гг., в котором максимальный часовой расход теплоносителя составляет 15 800 т/ч.</w:t>
      </w:r>
    </w:p>
    <w:p w14:paraId="33B2B4A1" w14:textId="77777777" w:rsidR="00A30133" w:rsidRPr="0074074A" w:rsidRDefault="00A30133" w:rsidP="0074074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До начала каждого отопительного сезона на абонентских </w:t>
      </w:r>
      <w:proofErr w:type="spellStart"/>
      <w:r w:rsidRPr="0074074A">
        <w:rPr>
          <w:rFonts w:ascii="Times New Roman" w:hAnsi="Times New Roman"/>
          <w:shd w:val="clear" w:color="auto" w:fill="FFFFFF"/>
          <w:lang w:eastAsia="ru-RU"/>
        </w:rPr>
        <w:t>теплопотребляющих</w:t>
      </w:r>
      <w:proofErr w:type="spellEnd"/>
      <w:r w:rsidRPr="0074074A">
        <w:rPr>
          <w:rFonts w:ascii="Times New Roman" w:hAnsi="Times New Roman"/>
          <w:shd w:val="clear" w:color="auto" w:fill="FFFFFF"/>
          <w:lang w:eastAsia="ru-RU"/>
        </w:rPr>
        <w:t xml:space="preserve"> установках проводятся подготовительные мероприятия, согласно требований Правил пользования тепловой энергией, Правил подготовки и проведения отопительного сезона в Северо-Казахстанской области,  после чего представителями энергопередающей организации производится техническая приемка, при которой определяется возможность допуска оборудования к эксплуатации, что позволяет повысить надёжность и качество потребления тепловой энергии абонентами.</w:t>
      </w:r>
    </w:p>
    <w:p w14:paraId="69C84320" w14:textId="77777777" w:rsidR="00A30133" w:rsidRPr="0074074A" w:rsidRDefault="00A30133" w:rsidP="00BE5D5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В 2022 году на низкое качество теплоснабжения поступило 110 обращений, из них нет обоснованных. </w:t>
      </w:r>
      <w:r w:rsidRPr="0074074A">
        <w:rPr>
          <w:rFonts w:ascii="Times New Roman" w:hAnsi="Times New Roman"/>
        </w:rPr>
        <w:t>Все это возможно, также благодаря внедрению интегрированной системы менеджмента.</w:t>
      </w:r>
    </w:p>
    <w:p w14:paraId="234F21DD" w14:textId="77777777" w:rsidR="00A03983" w:rsidRPr="0074074A" w:rsidRDefault="00A03983" w:rsidP="0074074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С целью обеспечения максимальной открытости и прозрачности процесса оформления технических условий на присоединение к системе централизованного теплоснабжения в промышленную эксплуатацию внедрена автоматизированная система управления процессом технологического присоединения. Также реализована возможность подачи заявления на выдачу технических условий через электронную канцелярию ТОО.</w:t>
      </w:r>
    </w:p>
    <w:p w14:paraId="3BF0B4A9" w14:textId="77777777" w:rsidR="00A30133" w:rsidRPr="0074074A" w:rsidRDefault="00A30133" w:rsidP="0074074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За 2022 год было подготовлено и выдано 65 технических условий на вновь вводимые объекты присоединяемой мощностью 34,55 Гкал/час, в том числе на подключение 33 индивидуальных жилых домов мощностью 1,02 Гкал/час, 25 коммерческих  объектов мощностью 21 Гкал/час, 7 бюджетных объектов мощностью 35,78 Гкал/час.</w:t>
      </w:r>
    </w:p>
    <w:p w14:paraId="7C6D9B81" w14:textId="7C1F92F0" w:rsidR="004A66D7" w:rsidRPr="0074074A" w:rsidRDefault="004A66D7" w:rsidP="0074074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Процесс выдачи технических условий приостановлен, согласно уведомления АО «СЕВКАЗЭНЕРГО» исх..№ПС-30-06.2-1325 от 12.04.2022г. «выдача ТУ подлежит остановке в связи с дефицитом тепловой мощности ПТЭЦ-2 АО «СЕВКАЗЭНЕРГО» (дефицит составляет 237,2 Гкал/ч)</w:t>
      </w:r>
      <w:r w:rsidR="006E2B30" w:rsidRPr="0074074A">
        <w:rPr>
          <w:rFonts w:ascii="Times New Roman" w:hAnsi="Times New Roman"/>
          <w:shd w:val="clear" w:color="auto" w:fill="FFFFFF"/>
          <w:lang w:eastAsia="ru-RU"/>
        </w:rPr>
        <w:t>»</w:t>
      </w: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. </w:t>
      </w:r>
    </w:p>
    <w:p w14:paraId="7512DE47" w14:textId="013CEF18" w:rsidR="006104A2" w:rsidRPr="0074074A" w:rsidRDefault="006104A2" w:rsidP="0074074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>В 2022 году были присоединены к централизованному теплоснабжению</w:t>
      </w:r>
      <w:r w:rsidR="00D4586D" w:rsidRPr="00D4586D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D4586D">
        <w:rPr>
          <w:rFonts w:ascii="Times New Roman" w:hAnsi="Times New Roman"/>
          <w:shd w:val="clear" w:color="auto" w:fill="FFFFFF"/>
          <w:lang w:eastAsia="ru-RU"/>
        </w:rPr>
        <w:t>по ранее выданным техническим условиям</w:t>
      </w: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 24 многоэтажных дом</w:t>
      </w:r>
      <w:r w:rsidR="004A66D7" w:rsidRPr="0074074A">
        <w:rPr>
          <w:rFonts w:ascii="Times New Roman" w:hAnsi="Times New Roman"/>
          <w:shd w:val="clear" w:color="auto" w:fill="FFFFFF"/>
          <w:lang w:eastAsia="ru-RU"/>
        </w:rPr>
        <w:t>а</w:t>
      </w:r>
      <w:r w:rsidRPr="0074074A">
        <w:rPr>
          <w:rFonts w:ascii="Times New Roman" w:hAnsi="Times New Roman"/>
          <w:shd w:val="clear" w:color="auto" w:fill="FFFFFF"/>
          <w:lang w:eastAsia="ru-RU"/>
        </w:rPr>
        <w:t>, 59 индивидуальных жилых дом</w:t>
      </w:r>
      <w:r w:rsidR="004A66D7" w:rsidRPr="0074074A">
        <w:rPr>
          <w:rFonts w:ascii="Times New Roman" w:hAnsi="Times New Roman"/>
          <w:shd w:val="clear" w:color="auto" w:fill="FFFFFF"/>
          <w:lang w:eastAsia="ru-RU"/>
        </w:rPr>
        <w:t>ов</w:t>
      </w: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, 30 объектов юридических лиц. Всего подключено 113 объектов </w:t>
      </w:r>
      <w:r w:rsidR="00971CB8" w:rsidRPr="00971CB8">
        <w:rPr>
          <w:rFonts w:ascii="Times New Roman" w:hAnsi="Times New Roman"/>
          <w:shd w:val="clear" w:color="auto" w:fill="FFFFFF"/>
          <w:lang w:eastAsia="ru-RU"/>
        </w:rPr>
        <w:t>с договорной нагрузкой 13,2</w:t>
      </w:r>
      <w:r w:rsidR="00971CB8">
        <w:rPr>
          <w:rFonts w:ascii="Times New Roman" w:hAnsi="Times New Roman"/>
          <w:shd w:val="clear" w:color="auto" w:fill="FFFFFF"/>
          <w:lang w:eastAsia="ru-RU"/>
        </w:rPr>
        <w:t>7962</w:t>
      </w:r>
      <w:r w:rsidR="00971CB8" w:rsidRPr="00971CB8">
        <w:rPr>
          <w:rFonts w:ascii="Times New Roman" w:hAnsi="Times New Roman"/>
          <w:shd w:val="clear" w:color="auto" w:fill="FFFFFF"/>
          <w:lang w:eastAsia="ru-RU"/>
        </w:rPr>
        <w:t xml:space="preserve"> Гкал/час.</w:t>
      </w:r>
    </w:p>
    <w:p w14:paraId="7B9E4533" w14:textId="77777777" w:rsidR="007A43C8" w:rsidRPr="0074074A" w:rsidRDefault="007A43C8" w:rsidP="007B4574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01D1AA58" w14:textId="77777777" w:rsidR="00F74C97" w:rsidRPr="0074074A" w:rsidRDefault="00F74C97" w:rsidP="00C96E44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74074A">
        <w:rPr>
          <w:rFonts w:ascii="Times New Roman" w:hAnsi="Times New Roman"/>
          <w:b/>
          <w:shd w:val="clear" w:color="auto" w:fill="FFFFFF"/>
          <w:lang w:eastAsia="ru-RU"/>
        </w:rPr>
        <w:t>ИСПОЛНЕНИЕ ТАРИФНОЙ СМЕТЫ</w:t>
      </w:r>
    </w:p>
    <w:p w14:paraId="6380AC56" w14:textId="77777777" w:rsidR="00CA02F5" w:rsidRPr="0074074A" w:rsidRDefault="00CA02F5" w:rsidP="00C96E44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14:paraId="147F5D5F" w14:textId="583011C4" w:rsidR="002E2EF5" w:rsidRPr="0074074A" w:rsidRDefault="00F74C97" w:rsidP="00831515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hd w:val="clear" w:color="auto" w:fill="FFFFFF"/>
          <w:lang w:eastAsia="ru-RU"/>
        </w:rPr>
        <w:t xml:space="preserve">Анализ исполнения утвержденной тарифной сметы на услуги проводится </w:t>
      </w:r>
      <w:proofErr w:type="gramStart"/>
      <w:r w:rsidRPr="0074074A">
        <w:rPr>
          <w:rFonts w:ascii="Times New Roman" w:hAnsi="Times New Roman"/>
          <w:shd w:val="clear" w:color="auto" w:fill="FFFFFF"/>
          <w:lang w:eastAsia="ru-RU"/>
        </w:rPr>
        <w:t>согласно антимонопольного законодательства</w:t>
      </w:r>
      <w:proofErr w:type="gramEnd"/>
      <w:r w:rsidRPr="0074074A">
        <w:rPr>
          <w:rFonts w:ascii="Times New Roman" w:hAnsi="Times New Roman"/>
          <w:shd w:val="clear" w:color="auto" w:fill="FFFFFF"/>
          <w:lang w:eastAsia="ru-RU"/>
        </w:rPr>
        <w:t xml:space="preserve">. </w:t>
      </w:r>
      <w:r w:rsidR="00C45C42" w:rsidRPr="0074074A">
        <w:rPr>
          <w:rFonts w:ascii="Times New Roman" w:hAnsi="Times New Roman"/>
          <w:shd w:val="clear" w:color="auto" w:fill="FFFFFF"/>
          <w:lang w:eastAsia="ru-RU"/>
        </w:rPr>
        <w:t xml:space="preserve">Исполнение статей затрат за </w:t>
      </w:r>
      <w:r w:rsidR="00B51060" w:rsidRPr="0074074A">
        <w:rPr>
          <w:rFonts w:ascii="Times New Roman" w:hAnsi="Times New Roman"/>
          <w:shd w:val="clear" w:color="auto" w:fill="FFFFFF"/>
          <w:lang w:eastAsia="ru-RU"/>
        </w:rPr>
        <w:t>202</w:t>
      </w:r>
      <w:r w:rsidR="002E2EF5" w:rsidRPr="0074074A">
        <w:rPr>
          <w:rFonts w:ascii="Times New Roman" w:hAnsi="Times New Roman"/>
          <w:shd w:val="clear" w:color="auto" w:fill="FFFFFF"/>
          <w:lang w:eastAsia="ru-RU"/>
        </w:rPr>
        <w:t>2</w:t>
      </w:r>
      <w:r w:rsidR="0049213C" w:rsidRPr="0074074A">
        <w:rPr>
          <w:rFonts w:ascii="Times New Roman" w:hAnsi="Times New Roman"/>
          <w:shd w:val="clear" w:color="auto" w:fill="FFFFFF"/>
          <w:lang w:eastAsia="ru-RU"/>
        </w:rPr>
        <w:t xml:space="preserve"> год</w:t>
      </w:r>
      <w:r w:rsidR="00DA4CCA" w:rsidRPr="0074074A">
        <w:rPr>
          <w:rFonts w:ascii="Times New Roman" w:hAnsi="Times New Roman"/>
          <w:shd w:val="clear" w:color="auto" w:fill="FFFFFF"/>
          <w:lang w:eastAsia="ru-RU"/>
        </w:rPr>
        <w:t>,</w:t>
      </w:r>
      <w:r w:rsidR="0049213C" w:rsidRPr="0074074A">
        <w:rPr>
          <w:rFonts w:ascii="Times New Roman" w:hAnsi="Times New Roman"/>
          <w:shd w:val="clear" w:color="auto" w:fill="FFFFFF"/>
          <w:lang w:eastAsia="ru-RU"/>
        </w:rPr>
        <w:t xml:space="preserve"> предусмотренных в тарифной смете, утвержденной с 01.01.20</w:t>
      </w:r>
      <w:r w:rsidR="005A6F4C" w:rsidRPr="0074074A">
        <w:rPr>
          <w:rFonts w:ascii="Times New Roman" w:hAnsi="Times New Roman"/>
          <w:shd w:val="clear" w:color="auto" w:fill="FFFFFF"/>
          <w:lang w:eastAsia="ru-RU"/>
        </w:rPr>
        <w:t>21</w:t>
      </w:r>
      <w:r w:rsidR="0049213C" w:rsidRPr="0074074A">
        <w:rPr>
          <w:rFonts w:ascii="Times New Roman" w:hAnsi="Times New Roman"/>
          <w:shd w:val="clear" w:color="auto" w:fill="FFFFFF"/>
          <w:lang w:eastAsia="ru-RU"/>
        </w:rPr>
        <w:t xml:space="preserve"> г. по 31.12.202</w:t>
      </w:r>
      <w:r w:rsidR="005A6F4C" w:rsidRPr="0074074A">
        <w:rPr>
          <w:rFonts w:ascii="Times New Roman" w:hAnsi="Times New Roman"/>
          <w:shd w:val="clear" w:color="auto" w:fill="FFFFFF"/>
          <w:lang w:eastAsia="ru-RU"/>
        </w:rPr>
        <w:t>5</w:t>
      </w:r>
      <w:r w:rsidR="0049213C" w:rsidRPr="0074074A">
        <w:rPr>
          <w:rFonts w:ascii="Times New Roman" w:hAnsi="Times New Roman"/>
          <w:shd w:val="clear" w:color="auto" w:fill="FFFFFF"/>
          <w:lang w:eastAsia="ru-RU"/>
        </w:rPr>
        <w:t xml:space="preserve"> г., для оказания услуг по передаче и распределению тепловой энергии, представлены ниже.</w:t>
      </w:r>
    </w:p>
    <w:p w14:paraId="1A553585" w14:textId="77777777" w:rsidR="00831515" w:rsidRPr="0074074A" w:rsidRDefault="00831515" w:rsidP="00D4586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035A9BF2" w14:textId="10AD53C3" w:rsidR="00D46259" w:rsidRPr="0074074A" w:rsidRDefault="006878D3" w:rsidP="008E7F7A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74074A">
        <w:rPr>
          <w:rFonts w:ascii="Times New Roman" w:hAnsi="Times New Roman"/>
          <w:b/>
          <w:shd w:val="clear" w:color="auto" w:fill="FFFFFF"/>
          <w:lang w:eastAsia="ru-RU"/>
        </w:rPr>
        <w:t>Сведения об исполнении тарифной сметы на регулируем</w:t>
      </w:r>
      <w:r w:rsidR="0098732F" w:rsidRPr="0074074A">
        <w:rPr>
          <w:rFonts w:ascii="Times New Roman" w:hAnsi="Times New Roman"/>
          <w:b/>
          <w:shd w:val="clear" w:color="auto" w:fill="FFFFFF"/>
          <w:lang w:eastAsia="ru-RU"/>
        </w:rPr>
        <w:t>ую</w:t>
      </w:r>
      <w:r w:rsidRPr="0074074A">
        <w:rPr>
          <w:rFonts w:ascii="Times New Roman" w:hAnsi="Times New Roman"/>
          <w:b/>
          <w:shd w:val="clear" w:color="auto" w:fill="FFFFFF"/>
          <w:lang w:eastAsia="ru-RU"/>
        </w:rPr>
        <w:t xml:space="preserve"> услуг</w:t>
      </w:r>
      <w:r w:rsidR="0098732F" w:rsidRPr="0074074A">
        <w:rPr>
          <w:rFonts w:ascii="Times New Roman" w:hAnsi="Times New Roman"/>
          <w:b/>
          <w:shd w:val="clear" w:color="auto" w:fill="FFFFFF"/>
          <w:lang w:eastAsia="ru-RU"/>
        </w:rPr>
        <w:t>у</w:t>
      </w:r>
      <w:r w:rsidRPr="0074074A">
        <w:rPr>
          <w:rFonts w:ascii="Times New Roman" w:hAnsi="Times New Roman"/>
          <w:b/>
          <w:shd w:val="clear" w:color="auto" w:fill="FFFFFF"/>
          <w:lang w:eastAsia="ru-RU"/>
        </w:rPr>
        <w:t xml:space="preserve">                                                                      ТОО "Петро</w:t>
      </w:r>
      <w:r w:rsidR="007453B4" w:rsidRPr="0074074A">
        <w:rPr>
          <w:rFonts w:ascii="Times New Roman" w:hAnsi="Times New Roman"/>
          <w:b/>
          <w:shd w:val="clear" w:color="auto" w:fill="FFFFFF"/>
          <w:lang w:eastAsia="ru-RU"/>
        </w:rPr>
        <w:t>павловские Те</w:t>
      </w:r>
      <w:r w:rsidR="009F1627" w:rsidRPr="0074074A">
        <w:rPr>
          <w:rFonts w:ascii="Times New Roman" w:hAnsi="Times New Roman"/>
          <w:b/>
          <w:shd w:val="clear" w:color="auto" w:fill="FFFFFF"/>
          <w:lang w:eastAsia="ru-RU"/>
        </w:rPr>
        <w:t>пловые Сети" за 202</w:t>
      </w:r>
      <w:r w:rsidR="0098732F" w:rsidRPr="0074074A">
        <w:rPr>
          <w:rFonts w:ascii="Times New Roman" w:hAnsi="Times New Roman"/>
          <w:b/>
          <w:shd w:val="clear" w:color="auto" w:fill="FFFFFF"/>
          <w:lang w:eastAsia="ru-RU"/>
        </w:rPr>
        <w:t>2</w:t>
      </w:r>
      <w:r w:rsidRPr="0074074A">
        <w:rPr>
          <w:rFonts w:ascii="Times New Roman" w:hAnsi="Times New Roman"/>
          <w:b/>
          <w:shd w:val="clear" w:color="auto" w:fill="FFFFFF"/>
          <w:lang w:eastAsia="ru-RU"/>
        </w:rPr>
        <w:t xml:space="preserve"> год   </w:t>
      </w:r>
    </w:p>
    <w:p w14:paraId="284D780B" w14:textId="3F030840" w:rsidR="00122D87" w:rsidRPr="0074074A" w:rsidRDefault="00122D87" w:rsidP="00A35A8F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276"/>
        <w:gridCol w:w="1276"/>
        <w:gridCol w:w="850"/>
        <w:gridCol w:w="3402"/>
      </w:tblGrid>
      <w:tr w:rsidR="00A039C7" w:rsidRPr="00A039C7" w14:paraId="711EA0A7" w14:textId="77777777" w:rsidTr="002E07B3">
        <w:trPr>
          <w:trHeight w:val="16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F92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№                   </w:t>
            </w:r>
            <w:proofErr w:type="spellStart"/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42A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Наименование показателей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D39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Ед.                                        </w:t>
            </w:r>
            <w:proofErr w:type="spellStart"/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E4B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Предусмотрено в утвержденной тарифной смете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A49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фактически </w:t>
            </w:r>
            <w:proofErr w:type="gramStart"/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сложившиеся  показатели</w:t>
            </w:r>
            <w:proofErr w:type="gramEnd"/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тарифной сметы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B8A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(%)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EF0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A039C7" w:rsidRPr="00A039C7" w14:paraId="6819D1EC" w14:textId="77777777" w:rsidTr="002E07B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20F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F4E6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079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75F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2 926 011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4D9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2 883 576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0FD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-1,5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B7D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039DCB7D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346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71C9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123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E54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D2A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CA4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B4F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39C07FDE" w14:textId="77777777" w:rsidTr="002E07B3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1B8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EED2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Материальные затраты,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D3E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B75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1 328 006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FC9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1 401 197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1C1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0D9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676E6CC8" w14:textId="77777777" w:rsidTr="002E07B3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3BB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D40B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676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0B6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496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21C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9B7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1D9241EB" w14:textId="77777777" w:rsidTr="002E07B3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24F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4903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C8C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B8E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A01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13 565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0C8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DC7B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затрат связано с увеличением стоимости закупаемых материалов</w:t>
            </w:r>
          </w:p>
        </w:tc>
      </w:tr>
      <w:tr w:rsidR="00A039C7" w:rsidRPr="00A039C7" w14:paraId="6250955F" w14:textId="77777777" w:rsidTr="002E07B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9B5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BFE1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энергия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3F6D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DF9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379 951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41C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402 517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089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D023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Затраты согласно фактических объемов потребления энергии за 2022 </w:t>
            </w:r>
            <w:proofErr w:type="gramStart"/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год  и</w:t>
            </w:r>
            <w:proofErr w:type="gramEnd"/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действующих тарифов. </w:t>
            </w:r>
          </w:p>
        </w:tc>
      </w:tr>
      <w:tr w:rsidR="00A039C7" w:rsidRPr="00A039C7" w14:paraId="3F74C97C" w14:textId="77777777" w:rsidTr="002E07B3">
        <w:trPr>
          <w:trHeight w:val="13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425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D65B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затраты </w:t>
            </w: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на  подпитку</w:t>
            </w:r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тепловой сети (ХОВ)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9427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AE2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39 456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606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38 004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B69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-3,7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E6BD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Снижение затрат в связи с оперативным реагированием при возникновении утечек теплоносителя путем вывода из эксплуатации поврежденных участков трубопровода, локализацией поврежденных участков путем установки технологических заглушек без потери качества теплоснабжения и минимальным количеством отключенных потребителей, оптимизацией гидравлических режимов.</w:t>
            </w:r>
          </w:p>
        </w:tc>
      </w:tr>
      <w:tr w:rsidR="00A039C7" w:rsidRPr="00A039C7" w14:paraId="7B49D965" w14:textId="77777777" w:rsidTr="002E07B3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784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3582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затраты на возмещение нормативных </w:t>
            </w: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технических  потерь</w:t>
            </w:r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88B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32D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897 599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4CB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947 111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ADD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E9E4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затрат в связи с увеличением объема отпуска тепловой энергии в сеть предприятия.</w:t>
            </w:r>
          </w:p>
        </w:tc>
      </w:tr>
      <w:tr w:rsidR="00A039C7" w:rsidRPr="00A039C7" w14:paraId="6A365CB9" w14:textId="77777777" w:rsidTr="002E07B3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E46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87F90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оплату труда,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94F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9F03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420 499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267E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411 022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83B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-2,3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685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60B949B4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142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DC90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4E7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F00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998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596B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5BF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01C482F3" w14:textId="77777777" w:rsidTr="002E07B3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6DF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3B9B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567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E78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375 725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0CE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366 615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C27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-2,4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42CC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Снижение затрат в связи с текучестью производственного персонала</w:t>
            </w:r>
          </w:p>
        </w:tc>
      </w:tr>
      <w:tr w:rsidR="00A039C7" w:rsidRPr="00A039C7" w14:paraId="24A6270A" w14:textId="77777777" w:rsidTr="002E07B3"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5B0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D319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социальный налог, социальные отчисления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3AA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DB7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32 053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04D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31 790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ED0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8E8A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A039C7" w:rsidRPr="00A039C7" w14:paraId="3A47538F" w14:textId="77777777" w:rsidTr="002E07B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7B7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F727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420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C1A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11 130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303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10 880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184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-2,2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3586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A039C7" w:rsidRPr="00A039C7" w14:paraId="79F70DB6" w14:textId="77777777" w:rsidTr="002E07B3">
        <w:trPr>
          <w:trHeight w:val="7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74C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02B5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Обязательные </w:t>
            </w: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профессиональные  пенсионные</w:t>
            </w:r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C2B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45C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1 591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552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1 737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C69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E633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A039C7" w:rsidRPr="00A039C7" w14:paraId="7A0F03E6" w14:textId="77777777" w:rsidTr="002E07B3">
        <w:trPr>
          <w:trHeight w:val="11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017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1AB6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Амортизация основных </w:t>
            </w:r>
            <w:proofErr w:type="gramStart"/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средств  и</w:t>
            </w:r>
            <w:proofErr w:type="gramEnd"/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8D1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5E1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606 515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245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473 386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203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-21,9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5BBC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Согласно требованиям МСФО (IAS) 16 «Основные средства», а также в соответствии с Учетной политикой, по состоянию на 31.12.2021г. была проведена переоценка основных средств ТОО «Петропавловские Тепловые Сети», которая повлекла за собой снижение стоимости активов и суммы амортизационных отчислений. </w:t>
            </w:r>
          </w:p>
        </w:tc>
      </w:tr>
      <w:tr w:rsidR="00A039C7" w:rsidRPr="00A039C7" w14:paraId="1E1121F0" w14:textId="77777777" w:rsidTr="002E07B3">
        <w:trPr>
          <w:trHeight w:val="2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8F2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D981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Ремонт,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EEA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266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450 059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1DE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472 160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E52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59F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7BBC5B12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B96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37C8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BB7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91F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F8E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F63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6C8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07CDE760" w14:textId="77777777" w:rsidTr="002E07B3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EAE3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2999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ремонт, не приводящий к росту стоимости основных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BB5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832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450 059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F9E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472 160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520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F14D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Увеличение затрат в связи с высоким показателем износа основного оборудования тепловых сетей и как следствие большим количеством технологических нарушений, возникающих на данном оборудовании</w:t>
            </w:r>
          </w:p>
        </w:tc>
      </w:tr>
      <w:tr w:rsidR="00A039C7" w:rsidRPr="00A039C7" w14:paraId="04637BBE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FD8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11F6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F61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A38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120 932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638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125 811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8C2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AB4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1A613717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DD4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8C12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51E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C9B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06D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10A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35A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461B0CF5" w14:textId="77777777" w:rsidTr="002E07B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24A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F674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сторонних организаций производственного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AD8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421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82 376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B76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83 438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B1A6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94E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28BDFE27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EA1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A7EE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24D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800B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A0A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73C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FFD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55519877" w14:textId="77777777" w:rsidTr="002E07B3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DB3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680E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стороннего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EA6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855D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688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77 422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14A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-0,7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F554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Затраты согласно производственной необходимости и стоимости услуг, предусмотренных договором на 2022 год. </w:t>
            </w:r>
          </w:p>
        </w:tc>
      </w:tr>
      <w:tr w:rsidR="00A039C7" w:rsidRPr="00A039C7" w14:paraId="28E90037" w14:textId="77777777" w:rsidTr="002E07B3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FE4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871F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поверка тепловых счетчиков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7E1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EDC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FEE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DD7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9C9D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Затраты согласно производственной необходимости и стоимости услуг, предусмотренных договором на 2022 год. </w:t>
            </w:r>
          </w:p>
        </w:tc>
      </w:tr>
      <w:tr w:rsidR="00A039C7" w:rsidRPr="00A039C7" w14:paraId="3E4B935B" w14:textId="77777777" w:rsidTr="002E07B3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F4E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213A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испытанию </w:t>
            </w: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эл.оборудования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89B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C43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353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701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13A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32106CE0" w14:textId="77777777" w:rsidTr="002E07B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F1E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480B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поверка приборов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A41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0D4E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A35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2 152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08A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5DF5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Затраты </w:t>
            </w: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поверки приборов и стоимости услуг, предусмотренных договорами на 2022 год. </w:t>
            </w:r>
          </w:p>
        </w:tc>
      </w:tr>
      <w:tr w:rsidR="00A039C7" w:rsidRPr="00A039C7" w14:paraId="466865CA" w14:textId="77777777" w:rsidTr="002E07B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A44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5.1.5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9FB2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поверка </w:t>
            </w: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эл.счетчиков</w:t>
            </w:r>
            <w:proofErr w:type="spellEnd"/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, трансформаторов тока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505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3FC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243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9F59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811,1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C6AA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Затраты согласно производственной необходимости и стоимости услуг, предусмотренных договором на 2022 год. </w:t>
            </w:r>
          </w:p>
        </w:tc>
      </w:tr>
      <w:tr w:rsidR="00A039C7" w:rsidRPr="00A039C7" w14:paraId="7DD171BB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BDF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5.1.6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8BF0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технической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314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633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F63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D0A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67F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2335AA6F" w14:textId="77777777" w:rsidTr="002E07B3">
        <w:trPr>
          <w:trHeight w:val="6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19C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5.1.7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CBE0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сбор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3AA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D55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E31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A31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246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373E06EB" w14:textId="77777777" w:rsidTr="002E07B3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398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5.1.8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6AF2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ремонту оборудования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B8A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D5E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ABF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8FB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C0B6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Затраты согласно производственной необходимости и стоимости услуг, предусмотренных договором на 2022 год. </w:t>
            </w:r>
          </w:p>
        </w:tc>
      </w:tr>
      <w:tr w:rsidR="00A039C7" w:rsidRPr="00A039C7" w14:paraId="64CDFC52" w14:textId="77777777" w:rsidTr="002E07B3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486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5.1.9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5C62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экспертное обследование готовности энергетического оборудования и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ECD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309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1E2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477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679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41112F0D" w14:textId="77777777" w:rsidTr="002E07B3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C84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5.1.10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3A9C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Утилизация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655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849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004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990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9231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затрат согласно фактическому объему отходов, переданному на утилизацию</w:t>
            </w:r>
          </w:p>
        </w:tc>
      </w:tr>
      <w:tr w:rsidR="00A039C7" w:rsidRPr="00A039C7" w14:paraId="5BD08C41" w14:textId="77777777" w:rsidTr="002E07B3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E9F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F701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E3B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7A59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38 556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8B38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42 373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017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DF29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508C3D9F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8E0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6CE7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AE2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54D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E46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CF2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056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5688A882" w14:textId="77777777" w:rsidTr="002E07B3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EA9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2117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вода и канализация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2E9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62C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5 453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17F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5 356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819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-1,8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8686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фактического потребления воды предприятием за 2022 год и </w:t>
            </w: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действ.тарифов</w:t>
            </w:r>
            <w:proofErr w:type="spellEnd"/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услуги.</w:t>
            </w:r>
          </w:p>
        </w:tc>
      </w:tr>
      <w:tr w:rsidR="00A039C7" w:rsidRPr="00A039C7" w14:paraId="5D520BB8" w14:textId="77777777" w:rsidTr="002E07B3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574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D0CE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A039C7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выплаты работникам имеющим разъездной </w:t>
            </w:r>
            <w:proofErr w:type="gramStart"/>
            <w:r w:rsidRPr="00A039C7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характер  в</w:t>
            </w:r>
            <w:proofErr w:type="gramEnd"/>
            <w:r w:rsidRPr="00A039C7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пределах обслуживания г. Петропавловска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52A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355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1 501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592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1 555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79F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2304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производственной необходимости.</w:t>
            </w:r>
          </w:p>
        </w:tc>
      </w:tr>
      <w:tr w:rsidR="00A039C7" w:rsidRPr="00A039C7" w14:paraId="6AB7C3C8" w14:textId="77777777" w:rsidTr="002E07B3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85A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5D60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3D45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C46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8EB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19 896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BA6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9BD3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производственной необходимости в данных расходах и </w:t>
            </w: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действ.цен</w:t>
            </w:r>
            <w:proofErr w:type="spellEnd"/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2022 г. Перерасход в связи с недостаточностью средств, утвержденных в тарифной смете</w:t>
            </w:r>
          </w:p>
        </w:tc>
      </w:tr>
      <w:tr w:rsidR="00A039C7" w:rsidRPr="00A039C7" w14:paraId="1D414537" w14:textId="77777777" w:rsidTr="002E07B3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B4D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4B48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вывозу промышленного </w:t>
            </w: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мусора,  ТБО</w:t>
            </w:r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, спиленных деревьев и веток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DA1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11B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D11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5 065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9A7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1CF9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фактического образования</w:t>
            </w:r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промышленных и коммунально-бытовых отходов</w:t>
            </w:r>
          </w:p>
        </w:tc>
      </w:tr>
      <w:tr w:rsidR="00A039C7" w:rsidRPr="00A039C7" w14:paraId="2D4E2D1D" w14:textId="77777777" w:rsidTr="002E07B3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10C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1B7A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DCE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667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7C9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62B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6A69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затрат согласно производственной необходимости в данных услугах и цен 2022 г на данные услуги.</w:t>
            </w:r>
          </w:p>
        </w:tc>
      </w:tr>
      <w:tr w:rsidR="00A039C7" w:rsidRPr="00A039C7" w14:paraId="72E856FD" w14:textId="77777777" w:rsidTr="002E07B3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8BC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12E6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канцелярские  товары</w:t>
            </w:r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, бланочная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ECB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857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1 984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ECF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2 127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AB5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CAF28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потребности предприятия в канцтоварах, бланочной продукции согласно заключенных договоров на 2022 год и цен 2022 года</w:t>
            </w:r>
          </w:p>
        </w:tc>
      </w:tr>
      <w:tr w:rsidR="00A039C7" w:rsidRPr="00A039C7" w14:paraId="428C7935" w14:textId="77777777" w:rsidTr="002E07B3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105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7B5A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плата за эмиссии в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150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2FD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698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0D0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B85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5E8D51D6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C86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F3C09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расходные материалы к оргтехнике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019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829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2C4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6DD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9BB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13625AFB" w14:textId="77777777" w:rsidTr="002E07B3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771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092B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пожарно</w:t>
            </w:r>
            <w:proofErr w:type="spell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оперативное обслуживание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747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C0E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646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121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152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230AE9CE" w14:textId="77777777" w:rsidTr="002E07B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1DC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703F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дератизации, дезинсекции и дезинфекции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24F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BA6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E51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8D7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A2D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615B9562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3E6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DD72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почтово-телеграфные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566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734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FCF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0E6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953F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отправленной корреспонденции</w:t>
            </w:r>
          </w:p>
        </w:tc>
      </w:tr>
      <w:tr w:rsidR="00A039C7" w:rsidRPr="00A039C7" w14:paraId="79EB38EA" w14:textId="77777777" w:rsidTr="002E07B3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C86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4EFE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и подготовка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40D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28E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6F8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463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BB11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производственной необходимости </w:t>
            </w:r>
          </w:p>
        </w:tc>
      </w:tr>
      <w:tr w:rsidR="00A039C7" w:rsidRPr="00A039C7" w14:paraId="03770E1E" w14:textId="77777777" w:rsidTr="002E07B3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5C9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2417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Обязательное страхование работника </w:t>
            </w: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от  несчастных</w:t>
            </w:r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случаев при исполнении им  трудовых (служебных) обязанностей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6688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417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3 697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E81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3 697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D2F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C15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2345DE82" w14:textId="77777777" w:rsidTr="002E07B3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35A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5.2.14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BCE2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Аттестация рабочих мест по условиям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D79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52C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B2D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1F4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730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11368125" w14:textId="77777777" w:rsidTr="002E07B3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DF5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FCB3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обеспечению промышленной, пожарной безопасности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2EA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7FE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D80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2C6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83A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383368D4" w14:textId="77777777" w:rsidTr="002E07B3">
        <w:trPr>
          <w:trHeight w:val="10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311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5372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068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E87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25D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A84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F546" w14:textId="26F4FD80" w:rsidR="00A039C7" w:rsidRPr="00A039C7" w:rsidRDefault="002E07B3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911F8">
              <w:rPr>
                <w:rFonts w:ascii="Times New Roman" w:hAnsi="Times New Roman"/>
                <w:sz w:val="18"/>
                <w:szCs w:val="18"/>
                <w:lang w:eastAsia="ru-RU"/>
              </w:rPr>
              <w:t>Коррект</w:t>
            </w:r>
            <w:r w:rsidR="00E717D9" w:rsidRPr="000911F8">
              <w:rPr>
                <w:rFonts w:ascii="Times New Roman" w:hAnsi="Times New Roman"/>
                <w:sz w:val="18"/>
                <w:szCs w:val="18"/>
                <w:lang w:eastAsia="ru-RU"/>
              </w:rPr>
              <w:t>ное распределение</w:t>
            </w:r>
            <w:r w:rsidRPr="000911F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затрат в бух. учете между с\с и расходами периода. В</w:t>
            </w:r>
            <w:r w:rsidR="00A039C7" w:rsidRPr="000911F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связи с командировкой сотрудник</w:t>
            </w:r>
            <w:r w:rsidRPr="000911F8">
              <w:rPr>
                <w:rFonts w:ascii="Times New Roman" w:hAnsi="Times New Roman"/>
                <w:sz w:val="18"/>
                <w:szCs w:val="18"/>
                <w:lang w:eastAsia="ru-RU"/>
              </w:rPr>
              <w:t>ов</w:t>
            </w:r>
            <w:r w:rsidR="00A039C7" w:rsidRPr="000911F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г. Павлодар для аудита в сфере </w:t>
            </w:r>
            <w:proofErr w:type="spellStart"/>
            <w:r w:rsidR="00A039C7" w:rsidRPr="000911F8">
              <w:rPr>
                <w:rFonts w:ascii="Times New Roman" w:hAnsi="Times New Roman"/>
                <w:sz w:val="18"/>
                <w:szCs w:val="18"/>
                <w:lang w:eastAsia="ru-RU"/>
              </w:rPr>
              <w:t>пром</w:t>
            </w:r>
            <w:proofErr w:type="spellEnd"/>
            <w:r w:rsidR="00A039C7" w:rsidRPr="000911F8">
              <w:rPr>
                <w:rFonts w:ascii="Times New Roman" w:hAnsi="Times New Roman"/>
                <w:sz w:val="18"/>
                <w:szCs w:val="18"/>
                <w:lang w:eastAsia="ru-RU"/>
              </w:rPr>
              <w:t>. безопасности.</w:t>
            </w:r>
          </w:p>
        </w:tc>
      </w:tr>
      <w:tr w:rsidR="00A039C7" w:rsidRPr="00A039C7" w14:paraId="2BFEE137" w14:textId="77777777" w:rsidTr="002E07B3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642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35E3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опломбировки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19C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0E9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1B3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991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FE12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Прошли </w:t>
            </w: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затраты  по</w:t>
            </w:r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оказанию услуги опломбировки ВРУ-0,4 </w:t>
            </w:r>
            <w:proofErr w:type="spell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с приборами учёта трансформаторного включения на 6 (шести) объектах ТОО  «Петропавловские Тепловые Сети»</w:t>
            </w:r>
          </w:p>
        </w:tc>
      </w:tr>
      <w:tr w:rsidR="00A039C7" w:rsidRPr="00A039C7" w14:paraId="1DC7EA4F" w14:textId="77777777" w:rsidTr="002E07B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CB4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3E63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на обслуживание периметральной охранной сигнализации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27B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89D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1E2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528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F481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Обслуживание системы видеонаблюдения, системы периметральной охранной сигнализации и системы контроля доступа на Сетевом районе №2</w:t>
            </w:r>
          </w:p>
        </w:tc>
      </w:tr>
      <w:tr w:rsidR="00A039C7" w:rsidRPr="00A039C7" w14:paraId="4960E9F1" w14:textId="77777777" w:rsidTr="002E07B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8C5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82BC3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Ремонт адаптера сотовой связи АССВ-030 "Взлет АС"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A8F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C0E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892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4C7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C8F2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Затраты в связи с выходом из строя адаптеров сотовой связи АССВ-030 "Взлет АС"</w:t>
            </w:r>
          </w:p>
        </w:tc>
      </w:tr>
      <w:tr w:rsidR="00A039C7" w:rsidRPr="00A039C7" w14:paraId="6745A4BD" w14:textId="77777777" w:rsidTr="002E07B3"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B07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5.2.20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D757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программного комплекса АВС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061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5FE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AF3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388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B78F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Затраты на обновление программного комплекса АВС для составления локальных сметных расчетов</w:t>
            </w:r>
          </w:p>
        </w:tc>
      </w:tr>
      <w:tr w:rsidR="00A039C7" w:rsidRPr="00A039C7" w14:paraId="489E77C6" w14:textId="77777777" w:rsidTr="002E07B3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E4E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C151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периода,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383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640B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680 849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DB46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870 050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99E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3F01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3FEC13BB" w14:textId="77777777" w:rsidTr="002E07B3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C37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9296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Общие административные 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3C9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45B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112 963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B41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109 789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7C9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-2,8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DF1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7831A46B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CFC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5C15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6F3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65C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34A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BF1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641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4A89FBE2" w14:textId="77777777" w:rsidTr="002E07B3">
        <w:trPr>
          <w:trHeight w:val="6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8EB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CC7B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5CA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67E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63 781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F99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63 703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FCE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-0,1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F459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A039C7" w:rsidRPr="00A039C7" w14:paraId="215E14F3" w14:textId="77777777" w:rsidTr="002E07B3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E91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D97A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социальный налог, социальные отчисления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CBE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1C2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5 326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362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5 574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526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2A44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A039C7" w:rsidRPr="00A039C7" w14:paraId="4F0201B9" w14:textId="77777777" w:rsidTr="002E07B3">
        <w:trPr>
          <w:trHeight w:val="13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622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5A23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DBD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7D6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1 804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F91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1 766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7F3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-2,1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24F1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</w:t>
            </w:r>
            <w:proofErr w:type="spell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ст</w:t>
            </w:r>
            <w:proofErr w:type="spell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29 п.3 Закона РК "Об обязательном социальном медицинском страховании" "Ежемесячный объект, принимаемый для исчисления отчислений, не должен превышать 10-кратный минимальный размер заработной платы, установленный на соответствующий финансовый год законом о республиканском бюджете."</w:t>
            </w:r>
          </w:p>
        </w:tc>
      </w:tr>
      <w:tr w:rsidR="00A039C7" w:rsidRPr="00A039C7" w14:paraId="22E48266" w14:textId="77777777" w:rsidTr="002E07B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FDB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F67E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имущество, налог на землю, плата за землю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2A6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50B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42 052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39A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38 746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911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-7,9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8D587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начисленных налоговых платежей</w:t>
            </w:r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2022 год</w:t>
            </w:r>
          </w:p>
        </w:tc>
      </w:tr>
      <w:tr w:rsidR="00A039C7" w:rsidRPr="00A039C7" w14:paraId="615B7FCB" w14:textId="77777777" w:rsidTr="002E07B3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3B2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0910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6AE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F8D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28 046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B49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37 312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851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651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62C8CA7C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776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3A8F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4EF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7EA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9E3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AF5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BD7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749E791B" w14:textId="77777777" w:rsidTr="002E07B3">
        <w:trPr>
          <w:trHeight w:val="11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E23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D83D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57B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63E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1 089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170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4 389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0EA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303,0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3BFE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Согласно требованиям МСФО (IAS) 16 «Основные средства», а также в соответствии с Учетной политикой, по состоянию на 31.12.2021г. была проведена переоценка основных средств ТОО «Петропавловские Тепловые Сети», которая повлекла за собой снижение стоимости активов и суммы амортизационных отчислений. </w:t>
            </w:r>
          </w:p>
        </w:tc>
      </w:tr>
      <w:tr w:rsidR="00A039C7" w:rsidRPr="00A039C7" w14:paraId="339B0070" w14:textId="77777777" w:rsidTr="000911F8">
        <w:trPr>
          <w:trHeight w:val="5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E7F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8D08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47B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3EB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13F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F5A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D818" w14:textId="52DE0EC5" w:rsidR="00A039C7" w:rsidRPr="00A039C7" w:rsidRDefault="008618C1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911F8">
              <w:rPr>
                <w:rFonts w:ascii="Times New Roman" w:hAnsi="Times New Roman"/>
                <w:sz w:val="18"/>
                <w:szCs w:val="18"/>
                <w:lang w:eastAsia="ru-RU"/>
              </w:rPr>
              <w:t>Корректное распределение затрат в бух. учете между с\с и расходами периода.</w:t>
            </w:r>
          </w:p>
        </w:tc>
      </w:tr>
      <w:tr w:rsidR="00A039C7" w:rsidRPr="00A039C7" w14:paraId="0A1DBA40" w14:textId="77777777" w:rsidTr="002E07B3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9BE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F218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коммунальные услуги (</w:t>
            </w: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эл.энергия</w:t>
            </w:r>
            <w:proofErr w:type="spellEnd"/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, отопление)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6D7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4E6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477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2 663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903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89D7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Затраты согласно фактических объемов потребления энергии за 2022 </w:t>
            </w:r>
            <w:proofErr w:type="gramStart"/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год  и</w:t>
            </w:r>
            <w:proofErr w:type="gramEnd"/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действующих тарифов. </w:t>
            </w:r>
          </w:p>
        </w:tc>
      </w:tr>
      <w:tr w:rsidR="00A039C7" w:rsidRPr="00A039C7" w14:paraId="18F649D7" w14:textId="77777777" w:rsidTr="002E07B3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E51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8EC1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80A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F20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71D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747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8D44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затрат согласно производственной необходимости в данных услугах и цен 2022 г на данные услуги.</w:t>
            </w:r>
          </w:p>
        </w:tc>
      </w:tr>
      <w:tr w:rsidR="00A039C7" w:rsidRPr="00A039C7" w14:paraId="3F75B65C" w14:textId="77777777" w:rsidTr="002E07B3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724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7.5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F2D4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765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0B2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84E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7DA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DB3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64F0761E" w14:textId="77777777" w:rsidTr="002E07B3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C35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7563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стороннего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566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1FA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799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21 989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CF4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AC51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На предприятии отсутствует своя автотехника и при утверждении тарифов на 2021-2025 годы Департаментом затраты не приняты в полном объеме</w:t>
            </w:r>
          </w:p>
        </w:tc>
      </w:tr>
      <w:tr w:rsidR="00A039C7" w:rsidRPr="00A039C7" w14:paraId="7D64F7A9" w14:textId="77777777" w:rsidTr="002E07B3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3CC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97DB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917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359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3 534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98C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6 992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E99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9496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фактических сумм</w:t>
            </w:r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произведенных платежей и действующих тарифов на услуги обслуживающих предприятие банков в 2022 году</w:t>
            </w:r>
          </w:p>
        </w:tc>
      </w:tr>
      <w:tr w:rsidR="00A039C7" w:rsidRPr="00A039C7" w14:paraId="39746CDB" w14:textId="77777777" w:rsidTr="002E07B3">
        <w:trPr>
          <w:trHeight w:val="7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FEF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106E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449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662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54A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B7D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CADD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производственной необходимости в данных расходах и </w:t>
            </w: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действ.цен</w:t>
            </w:r>
            <w:proofErr w:type="spellEnd"/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2022 г. Перерасход в связи с недостаточностью средств, утвержденных в тарифной смете</w:t>
            </w:r>
          </w:p>
        </w:tc>
      </w:tr>
      <w:tr w:rsidR="00A039C7" w:rsidRPr="00A039C7" w14:paraId="3C1ADC02" w14:textId="77777777" w:rsidTr="002E07B3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EEF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58AA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50E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151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21 446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3B3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23 133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7BF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50C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640935FC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053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6D5F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8D2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1C5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0E6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1BE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0CE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2A727263" w14:textId="77777777" w:rsidTr="002E07B3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019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50DA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канцелярские товары, бланочная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A83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B2AD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19F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1 007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60B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8F883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потребности предприятия в канцтоварах, бланочной продукции согласно заключенных договоров на 2022 год и цен 2022 года</w:t>
            </w:r>
          </w:p>
        </w:tc>
      </w:tr>
      <w:tr w:rsidR="00A039C7" w:rsidRPr="00A039C7" w14:paraId="4AE21AE9" w14:textId="77777777" w:rsidTr="002E07B3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0DA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1A75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плата за использование радиочастотного спектра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E35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BD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D7F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33E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6449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фактически начисленных платежей за 2022 год</w:t>
            </w:r>
          </w:p>
        </w:tc>
      </w:tr>
      <w:tr w:rsidR="00A039C7" w:rsidRPr="00A039C7" w14:paraId="21283196" w14:textId="77777777" w:rsidTr="002E07B3"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470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4824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СМИ (объявления)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D4A1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68D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9A7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382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9FC7E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фактически опубликованных объявлений в СМИ, стоимости услуг СМИ в 2022 г. </w:t>
            </w:r>
          </w:p>
        </w:tc>
      </w:tr>
      <w:tr w:rsidR="00A039C7" w:rsidRPr="00A039C7" w14:paraId="3FF30C57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09B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1449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расходные материалы к оргтехнике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2E0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9A8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769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BCF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894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06D1D411" w14:textId="77777777" w:rsidTr="002E07B3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366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F9BC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7A9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A04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2D1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C9D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260,9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607B0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фактической потребности предприятия, превышающей утвержденные в тарифной смете</w:t>
            </w:r>
          </w:p>
        </w:tc>
      </w:tr>
      <w:tr w:rsidR="00A039C7" w:rsidRPr="00A039C7" w14:paraId="6D453954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3DA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39B0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вода и канализация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DEB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F5A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6D8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521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473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228B1FCF" w14:textId="77777777" w:rsidTr="002E07B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488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0914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дератизации, дезинсекции и дезинфекции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0F0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FD7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FB0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F15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A69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7BCADF00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09D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3513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почтово-</w:t>
            </w:r>
            <w:proofErr w:type="spell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телеграфские</w:t>
            </w:r>
            <w:proofErr w:type="spell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0E0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847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227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0192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13A1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отправленной корреспонденции</w:t>
            </w:r>
          </w:p>
        </w:tc>
      </w:tr>
      <w:tr w:rsidR="00A039C7" w:rsidRPr="00A039C7" w14:paraId="3F3B431C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093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A94B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 нотариуса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6BD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65B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75E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F30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5FE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3862C5B2" w14:textId="77777777" w:rsidTr="002E07B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532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D72D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административного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D06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17A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FEE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6A9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193,1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02F1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</w:t>
            </w:r>
          </w:p>
        </w:tc>
      </w:tr>
      <w:tr w:rsidR="00A039C7" w:rsidRPr="00A039C7" w14:paraId="33B475FB" w14:textId="77777777" w:rsidTr="002E07B3">
        <w:trPr>
          <w:trHeight w:val="9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17F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C0C3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Обязательное страхование работника </w:t>
            </w: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от  несчастных</w:t>
            </w:r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случаев при исполнении им  трудовых (служебных) обязанностей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B98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5A5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894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5D0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0B1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1B76CD6F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E4F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B0B4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НТБ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A75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303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85D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985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799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1936C8F0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CF8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1EDB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охранных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67B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8FA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10 094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08E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10 094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519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1F9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40D9C6EA" w14:textId="77777777" w:rsidTr="002E07B3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53E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F33C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обязательное экологическое 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FE7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FC5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1 236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7EC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1 476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C5C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FD8D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Согласно стоимости </w:t>
            </w:r>
            <w:proofErr w:type="gramStart"/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услуг</w:t>
            </w:r>
            <w:proofErr w:type="gramEnd"/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предусмотренных заключенным договором на 2022 год</w:t>
            </w:r>
          </w:p>
        </w:tc>
      </w:tr>
      <w:tr w:rsidR="00A039C7" w:rsidRPr="00A039C7" w14:paraId="43E78322" w14:textId="77777777" w:rsidTr="002E07B3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DDC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85F9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</w:t>
            </w: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тех.обслуживанию</w:t>
            </w:r>
            <w:proofErr w:type="spellEnd"/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пожарно-охранной сигнализации и системы видеонаблюдения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510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AD3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1 186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2D3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1 186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51B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0FA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4B086128" w14:textId="77777777" w:rsidTr="002E07B3">
        <w:trPr>
          <w:trHeight w:val="6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7BB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85C1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 по</w:t>
            </w:r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проведению энергетического обследования (энергоаудит)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FD0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CD0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984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E84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021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213F784E" w14:textId="77777777" w:rsidTr="002E07B3">
        <w:trPr>
          <w:trHeight w:val="6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20D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7B66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приему ливневых поверхностных и промышленных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C0B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CD7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1 451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B1B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1 809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7EA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63C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Согласно стоимости </w:t>
            </w:r>
            <w:proofErr w:type="gramStart"/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услуг</w:t>
            </w:r>
            <w:proofErr w:type="gramEnd"/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предусмотренных заключенным договором на 2022 год</w:t>
            </w:r>
          </w:p>
        </w:tc>
      </w:tr>
      <w:tr w:rsidR="00A039C7" w:rsidRPr="00A039C7" w14:paraId="49F36440" w14:textId="77777777" w:rsidTr="002E07B3">
        <w:trPr>
          <w:trHeight w:val="13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1E2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8.18.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B102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Авторское </w:t>
            </w: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сопровождение  технической</w:t>
            </w:r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поддржки</w:t>
            </w:r>
            <w:proofErr w:type="spell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информационной системы  теплоснабжающего предприятия  на базе  инструментальных средств  ИГС "</w:t>
            </w:r>
            <w:proofErr w:type="spell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CityCom-ТеплоГраф</w:t>
            </w:r>
            <w:proofErr w:type="spell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451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238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E28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87B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664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5FCE5ED4" w14:textId="77777777" w:rsidTr="002E07B3">
        <w:trPr>
          <w:trHeight w:val="19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C1A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9AFA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Услуги по организации и </w:t>
            </w:r>
            <w:proofErr w:type="gramStart"/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проведению  второго</w:t>
            </w:r>
            <w:proofErr w:type="gramEnd"/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надзорного аудита по системе менеджмента качества, первого надзорного аудита по системе экологического менеджмента и по системе менеджмента охраны здоровья и обеспечения безопасности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3FF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A3B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4 250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C48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4 250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6499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7063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5391299B" w14:textId="77777777" w:rsidTr="002E07B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D53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7B09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обеспечению промышленной, пожарной безопасности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F7F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781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88E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015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D34D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75D8A045" w14:textId="77777777" w:rsidTr="002E07B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0A3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5AFE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Пополнение </w:t>
            </w:r>
            <w:proofErr w:type="spell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картсчетов</w:t>
            </w:r>
            <w:proofErr w:type="spell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передачи данных АСКУТЭ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88C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4E9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492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184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8E6D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Для автоматической передачи данных с приборов учета тепловой энергии посредством сотовой связи</w:t>
            </w:r>
          </w:p>
        </w:tc>
      </w:tr>
      <w:tr w:rsidR="00A039C7" w:rsidRPr="00A039C7" w14:paraId="6811B472" w14:textId="77777777" w:rsidTr="002E07B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6B8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1831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и  дозаправка</w:t>
            </w:r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кондиционеров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F1F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1BE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FC8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B25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6B8C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Прошли затраты для обеспечения бесперебойной работы кондиционеров и сохранения их производительности.</w:t>
            </w:r>
          </w:p>
        </w:tc>
      </w:tr>
      <w:tr w:rsidR="00A039C7" w:rsidRPr="00A039C7" w14:paraId="77E978B6" w14:textId="77777777" w:rsidTr="002E07B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6A6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EE52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Страхование оборудования для регулировки СО и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DB81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72A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228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5A0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89BA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Для обеспечения компенсации в случае порчи, кражи оборудования, установленного на объектах потребителей.</w:t>
            </w:r>
          </w:p>
        </w:tc>
      </w:tr>
      <w:tr w:rsidR="00A039C7" w:rsidRPr="00A039C7" w14:paraId="4BE6B2BE" w14:textId="77777777" w:rsidTr="002E07B3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DDA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E2C5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 по</w:t>
            </w:r>
            <w:proofErr w:type="gramEnd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обслуживанию тревожной сигнализации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ABF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A54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9B7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274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C329" w14:textId="77777777" w:rsidR="00A039C7" w:rsidRPr="000911F8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11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Для дистанционного вызова помощи в случае нападения, грабежа, разбоя, и в иных нестандартных ситуациях. Обслуживание тревожной сигнализации (тревожная кнопка) КПП №1 и №2</w:t>
            </w:r>
          </w:p>
        </w:tc>
      </w:tr>
      <w:tr w:rsidR="00A039C7" w:rsidRPr="00A039C7" w14:paraId="203F21F6" w14:textId="77777777" w:rsidTr="000911F8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FB5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EFE8B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переводчика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F9B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4F9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EAA8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BFE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F579" w14:textId="20BA7488" w:rsidR="00A039C7" w:rsidRPr="000911F8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911F8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</w:t>
            </w:r>
            <w:r w:rsidR="002E07B3" w:rsidRPr="000911F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перевода ФО для ЕБРР</w:t>
            </w:r>
            <w:bookmarkStart w:id="0" w:name="_GoBack"/>
            <w:bookmarkEnd w:id="0"/>
          </w:p>
        </w:tc>
      </w:tr>
      <w:tr w:rsidR="00A039C7" w:rsidRPr="00A039C7" w14:paraId="29296CA6" w14:textId="77777777" w:rsidTr="002E07B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AFA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CED0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Аудит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F02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0C4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6F8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A4A6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51E3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Для проверки объектов предприятия на предмет соответствия нормам пожаробезопасности</w:t>
            </w:r>
          </w:p>
        </w:tc>
      </w:tr>
      <w:tr w:rsidR="00A039C7" w:rsidRPr="00A039C7" w14:paraId="22266497" w14:textId="77777777" w:rsidTr="002E07B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E77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5477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на выплату </w:t>
            </w:r>
            <w:proofErr w:type="gramStart"/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вознаграждений  по</w:t>
            </w:r>
            <w:proofErr w:type="gramEnd"/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займу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0E5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8A9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518 394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419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699 816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C79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0397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связи с ростом инфляции в марте-июне 2022 г. процентная ставка по кредиту выросла до 26,61%.</w:t>
            </w:r>
          </w:p>
        </w:tc>
      </w:tr>
      <w:tr w:rsidR="00A039C7" w:rsidRPr="00A039C7" w14:paraId="6AE9E1D0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B93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5973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затрат на предоставление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8A0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56B0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3 606 860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F8D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3 753 626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D96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C0BB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362014CE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D84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1568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Доход (РБА*СП)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E2B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64B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485 255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84B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275 506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32B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-43,2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20B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3B449BE8" w14:textId="77777777" w:rsidTr="002E07B3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FF6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C5DE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Регулируемая база задействованных активов (РБА)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8DC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9A4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2 897 556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7C3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2 660 058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55C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-8,2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E4AB3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Отклонение в связи с изменениями по ожидаемым вводам тепломагистрали №7-18 2Ду500мм по улице Алматинская от ТК-8-01 до ТК-7-09А и фактической амортизацией</w:t>
            </w:r>
          </w:p>
        </w:tc>
      </w:tr>
      <w:tr w:rsidR="00A039C7" w:rsidRPr="00A039C7" w14:paraId="2C526F25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D5D1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9827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F93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AA62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4 092 115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4BA5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4 029 132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D6AB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-1,5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45A2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039C7" w:rsidRPr="00A039C7" w14:paraId="6257832C" w14:textId="77777777" w:rsidTr="002E07B3">
        <w:trPr>
          <w:trHeight w:val="1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9908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1C9C2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Объем предоставляемых услуг </w:t>
            </w:r>
            <w:proofErr w:type="spellStart"/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услуг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E91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тыс.Гкал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B5052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1 353,019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5527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1 332,196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C3F5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-1,5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3E1B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 снижение объема реализации тепловой энергии повлияло уменьшение объема отпуска тепловой энергии в сеть предприятия по причине аварийной ситуации на ПТЭЦ-2 АО «СЕВКАЗЭНЕРГО» в марте месяце 2022 года и ранним завершением отопительного сезона в апреле (план - 01.05.2022г, факт - 16.04.2022г).</w:t>
            </w:r>
          </w:p>
        </w:tc>
      </w:tr>
      <w:tr w:rsidR="00A039C7" w:rsidRPr="00A039C7" w14:paraId="7281647D" w14:textId="77777777" w:rsidTr="002E07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285E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81E0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658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тыс.Гкал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251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310,281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964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327,396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1BF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55E0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Нормативно-технические потери тепловой энергии составили 327,396 тыс. Гкал или 18,5 % при отпуске в </w:t>
            </w:r>
            <w:proofErr w:type="gramStart"/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сеть  1770</w:t>
            </w:r>
            <w:proofErr w:type="gramEnd"/>
            <w:r w:rsidRPr="00A039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,1 тыс. Гкал</w:t>
            </w:r>
          </w:p>
        </w:tc>
      </w:tr>
      <w:tr w:rsidR="00A039C7" w:rsidRPr="00A039C7" w14:paraId="7D8571D1" w14:textId="77777777" w:rsidTr="002E07B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01C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03C9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EF21D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0FF0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3604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0A67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C7D1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039C7" w:rsidRPr="00A039C7" w14:paraId="46A245C5" w14:textId="77777777" w:rsidTr="002E07B3">
        <w:trPr>
          <w:trHeight w:val="14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576A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IX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33FA" w14:textId="77777777" w:rsidR="00A039C7" w:rsidRPr="00A039C7" w:rsidRDefault="00A039C7" w:rsidP="00A039C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Тариф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000C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тенге/         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9A83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3 024,43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585F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3 024,43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22AF9" w14:textId="77777777" w:rsidR="00A039C7" w:rsidRPr="00A039C7" w:rsidRDefault="00A039C7" w:rsidP="00A03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72F7" w14:textId="77777777" w:rsidR="00A039C7" w:rsidRPr="00A039C7" w:rsidRDefault="00A039C7" w:rsidP="00A039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39C7">
              <w:rPr>
                <w:rFonts w:ascii="Times New Roman" w:hAnsi="Times New Roman"/>
                <w:sz w:val="18"/>
                <w:szCs w:val="18"/>
                <w:lang w:eastAsia="ru-RU"/>
              </w:rPr>
              <w:t>С 1.01.2022 – 31.12.2022 гг. действовал тариф 3 024,43 тенге без НДС/Гкал (3 387,36 тенге с НДС/Гкал), утвержденный приказом Департамента Комитета по регулированию естественных монополий Министерства национальной экономики Республики Казахстан по Северо-Казахстанской области от 15.12.2020 года № 114-ОД.</w:t>
            </w:r>
          </w:p>
        </w:tc>
      </w:tr>
    </w:tbl>
    <w:p w14:paraId="2DF27299" w14:textId="77777777" w:rsidR="00D46259" w:rsidRPr="0074074A" w:rsidRDefault="00D46259" w:rsidP="00122D87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14:paraId="619537FF" w14:textId="759DC2AE" w:rsidR="00EC73A3" w:rsidRPr="0074074A" w:rsidRDefault="006878D3" w:rsidP="00400F57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74074A">
        <w:rPr>
          <w:rFonts w:ascii="Times New Roman" w:hAnsi="Times New Roman"/>
          <w:b/>
          <w:shd w:val="clear" w:color="auto" w:fill="FFFFFF"/>
          <w:lang w:eastAsia="ru-RU"/>
        </w:rPr>
        <w:t xml:space="preserve">   </w:t>
      </w:r>
      <w:r w:rsidRPr="0074074A">
        <w:rPr>
          <w:rFonts w:ascii="Times New Roman" w:hAnsi="Times New Roman"/>
          <w:b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717C1F" w:rsidRPr="0074074A">
        <w:rPr>
          <w:rFonts w:ascii="Times New Roman" w:hAnsi="Times New Roman"/>
          <w:b/>
          <w:sz w:val="18"/>
          <w:szCs w:val="18"/>
          <w:shd w:val="clear" w:color="auto" w:fill="FFFFFF"/>
          <w:lang w:eastAsia="ru-RU"/>
        </w:rPr>
        <w:t xml:space="preserve">                    </w:t>
      </w:r>
    </w:p>
    <w:p w14:paraId="3492178A" w14:textId="6D67B91C" w:rsidR="009F47FD" w:rsidRPr="0074074A" w:rsidRDefault="00EC73A3" w:rsidP="00EC73A3">
      <w:pPr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4074A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       </w:t>
      </w:r>
      <w:r w:rsidR="0014687C" w:rsidRPr="0074074A">
        <w:rPr>
          <w:rFonts w:ascii="Times New Roman" w:hAnsi="Times New Roman"/>
          <w:shd w:val="clear" w:color="auto" w:fill="FFFFFF"/>
          <w:lang w:eastAsia="ru-RU"/>
        </w:rPr>
        <w:t>По и</w:t>
      </w:r>
      <w:r w:rsidR="00990C9F" w:rsidRPr="0074074A">
        <w:rPr>
          <w:rFonts w:ascii="Times New Roman" w:hAnsi="Times New Roman"/>
          <w:shd w:val="clear" w:color="auto" w:fill="FFFFFF"/>
          <w:lang w:eastAsia="ru-RU"/>
        </w:rPr>
        <w:t xml:space="preserve">тогам работы предприятия за </w:t>
      </w:r>
      <w:r w:rsidR="00717C1F" w:rsidRPr="0074074A">
        <w:rPr>
          <w:rFonts w:ascii="Times New Roman" w:hAnsi="Times New Roman"/>
          <w:shd w:val="clear" w:color="auto" w:fill="FFFFFF"/>
          <w:lang w:eastAsia="ru-RU"/>
        </w:rPr>
        <w:t>202</w:t>
      </w:r>
      <w:r w:rsidR="00D82D8C" w:rsidRPr="0074074A">
        <w:rPr>
          <w:rFonts w:ascii="Times New Roman" w:hAnsi="Times New Roman"/>
          <w:shd w:val="clear" w:color="auto" w:fill="FFFFFF"/>
          <w:lang w:eastAsia="ru-RU"/>
        </w:rPr>
        <w:t>2</w:t>
      </w:r>
      <w:r w:rsidR="0014687C" w:rsidRPr="0074074A">
        <w:rPr>
          <w:rFonts w:ascii="Times New Roman" w:hAnsi="Times New Roman"/>
          <w:shd w:val="clear" w:color="auto" w:fill="FFFFFF"/>
          <w:lang w:eastAsia="ru-RU"/>
        </w:rPr>
        <w:t xml:space="preserve"> год фактические затраты на услуги по передаче и распределению </w:t>
      </w:r>
      <w:r w:rsidR="00476B5C" w:rsidRPr="0074074A">
        <w:rPr>
          <w:rFonts w:ascii="Times New Roman" w:hAnsi="Times New Roman"/>
          <w:shd w:val="clear" w:color="auto" w:fill="FFFFFF"/>
          <w:lang w:eastAsia="ru-RU"/>
        </w:rPr>
        <w:t xml:space="preserve">тепловой энергии составили </w:t>
      </w:r>
      <w:r w:rsidR="00D82D8C" w:rsidRPr="0074074A">
        <w:rPr>
          <w:rFonts w:ascii="Times New Roman" w:hAnsi="Times New Roman"/>
          <w:lang w:val="kk-KZ" w:eastAsia="ru-RU"/>
        </w:rPr>
        <w:t>3 754</w:t>
      </w:r>
      <w:r w:rsidR="00591AF5" w:rsidRPr="0074074A">
        <w:rPr>
          <w:rFonts w:ascii="Times New Roman" w:hAnsi="Times New Roman"/>
          <w:lang w:eastAsia="ru-RU"/>
        </w:rPr>
        <w:t xml:space="preserve"> </w:t>
      </w:r>
      <w:r w:rsidR="00476B5C" w:rsidRPr="0074074A">
        <w:rPr>
          <w:rFonts w:ascii="Times New Roman" w:hAnsi="Times New Roman"/>
          <w:shd w:val="clear" w:color="auto" w:fill="FFFFFF"/>
          <w:lang w:eastAsia="ru-RU"/>
        </w:rPr>
        <w:t>млн.</w:t>
      </w:r>
      <w:r w:rsidR="0026054E" w:rsidRPr="0074074A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476B5C" w:rsidRPr="0074074A">
        <w:rPr>
          <w:rFonts w:ascii="Times New Roman" w:hAnsi="Times New Roman"/>
          <w:shd w:val="clear" w:color="auto" w:fill="FFFFFF"/>
          <w:lang w:eastAsia="ru-RU"/>
        </w:rPr>
        <w:t xml:space="preserve">тенге при плане </w:t>
      </w:r>
      <w:r w:rsidR="00400F57" w:rsidRPr="0074074A">
        <w:rPr>
          <w:rFonts w:ascii="Times New Roman" w:hAnsi="Times New Roman"/>
          <w:shd w:val="clear" w:color="auto" w:fill="FFFFFF"/>
          <w:lang w:val="kk-KZ" w:eastAsia="ru-RU"/>
        </w:rPr>
        <w:t>3</w:t>
      </w:r>
      <w:r w:rsidR="005D4D0A" w:rsidRPr="0074074A">
        <w:rPr>
          <w:rFonts w:ascii="Times New Roman" w:hAnsi="Times New Roman"/>
          <w:shd w:val="clear" w:color="auto" w:fill="FFFFFF"/>
          <w:lang w:val="kk-KZ" w:eastAsia="ru-RU"/>
        </w:rPr>
        <w:t xml:space="preserve"> </w:t>
      </w:r>
      <w:r w:rsidR="00D82D8C" w:rsidRPr="0074074A">
        <w:rPr>
          <w:rFonts w:ascii="Times New Roman" w:hAnsi="Times New Roman"/>
          <w:shd w:val="clear" w:color="auto" w:fill="FFFFFF"/>
          <w:lang w:val="kk-KZ" w:eastAsia="ru-RU"/>
        </w:rPr>
        <w:t>607</w:t>
      </w:r>
      <w:r w:rsidR="00476B5C" w:rsidRPr="0074074A">
        <w:rPr>
          <w:rFonts w:ascii="Times New Roman" w:hAnsi="Times New Roman"/>
          <w:lang w:eastAsia="ru-RU"/>
        </w:rPr>
        <w:t xml:space="preserve"> </w:t>
      </w:r>
      <w:r w:rsidR="0014687C" w:rsidRPr="0074074A">
        <w:rPr>
          <w:rFonts w:ascii="Times New Roman" w:hAnsi="Times New Roman"/>
          <w:shd w:val="clear" w:color="auto" w:fill="FFFFFF"/>
          <w:lang w:eastAsia="ru-RU"/>
        </w:rPr>
        <w:t>млн.</w:t>
      </w:r>
      <w:r w:rsidR="0026054E" w:rsidRPr="0074074A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14687C" w:rsidRPr="0074074A">
        <w:rPr>
          <w:rFonts w:ascii="Times New Roman" w:hAnsi="Times New Roman"/>
          <w:shd w:val="clear" w:color="auto" w:fill="FFFFFF"/>
          <w:lang w:eastAsia="ru-RU"/>
        </w:rPr>
        <w:t xml:space="preserve">тенге, </w:t>
      </w:r>
      <w:r w:rsidR="0014687C" w:rsidRPr="0074074A">
        <w:rPr>
          <w:rFonts w:ascii="Times New Roman" w:hAnsi="Times New Roman"/>
          <w:b/>
          <w:u w:val="single"/>
          <w:shd w:val="clear" w:color="auto" w:fill="FFFFFF"/>
          <w:lang w:eastAsia="ru-RU"/>
        </w:rPr>
        <w:t>освоение затрат</w:t>
      </w:r>
      <w:r w:rsidR="0014687C" w:rsidRPr="0074074A">
        <w:rPr>
          <w:rFonts w:ascii="Times New Roman" w:hAnsi="Times New Roman"/>
          <w:shd w:val="clear" w:color="auto" w:fill="FFFFFF"/>
          <w:lang w:eastAsia="ru-RU"/>
        </w:rPr>
        <w:t xml:space="preserve"> против утвержденных в тарифе составило</w:t>
      </w:r>
      <w:r w:rsidR="0014687C" w:rsidRPr="0074074A">
        <w:rPr>
          <w:rFonts w:ascii="Times New Roman" w:hAnsi="Times New Roman"/>
          <w:b/>
          <w:shd w:val="clear" w:color="auto" w:fill="FFFFFF"/>
          <w:lang w:eastAsia="ru-RU"/>
        </w:rPr>
        <w:t xml:space="preserve"> </w:t>
      </w:r>
      <w:r w:rsidR="00D82D8C" w:rsidRPr="0074074A">
        <w:rPr>
          <w:rFonts w:ascii="Times New Roman" w:hAnsi="Times New Roman"/>
          <w:b/>
          <w:u w:val="single"/>
          <w:shd w:val="clear" w:color="auto" w:fill="FFFFFF"/>
          <w:lang w:val="kk-KZ" w:eastAsia="ru-RU"/>
        </w:rPr>
        <w:t>147</w:t>
      </w:r>
      <w:r w:rsidR="008431B9" w:rsidRPr="0074074A">
        <w:rPr>
          <w:rFonts w:ascii="Times New Roman" w:hAnsi="Times New Roman"/>
          <w:b/>
          <w:u w:val="single"/>
          <w:shd w:val="clear" w:color="auto" w:fill="FFFFFF"/>
          <w:lang w:val="kk-KZ" w:eastAsia="ru-RU"/>
        </w:rPr>
        <w:t xml:space="preserve"> </w:t>
      </w:r>
      <w:r w:rsidR="0014687C" w:rsidRPr="0074074A">
        <w:rPr>
          <w:rFonts w:ascii="Times New Roman" w:hAnsi="Times New Roman"/>
          <w:b/>
          <w:u w:val="single"/>
          <w:shd w:val="clear" w:color="auto" w:fill="FFFFFF"/>
          <w:lang w:eastAsia="ru-RU"/>
        </w:rPr>
        <w:t>млн.</w:t>
      </w:r>
      <w:r w:rsidR="00BB287C" w:rsidRPr="0074074A">
        <w:rPr>
          <w:rFonts w:ascii="Times New Roman" w:hAnsi="Times New Roman"/>
          <w:b/>
          <w:u w:val="single"/>
          <w:shd w:val="clear" w:color="auto" w:fill="FFFFFF"/>
          <w:lang w:eastAsia="ru-RU"/>
        </w:rPr>
        <w:t xml:space="preserve"> </w:t>
      </w:r>
      <w:r w:rsidR="0014687C" w:rsidRPr="0074074A">
        <w:rPr>
          <w:rFonts w:ascii="Times New Roman" w:hAnsi="Times New Roman"/>
          <w:b/>
          <w:u w:val="single"/>
          <w:shd w:val="clear" w:color="auto" w:fill="FFFFFF"/>
          <w:lang w:eastAsia="ru-RU"/>
        </w:rPr>
        <w:t>тенге</w:t>
      </w:r>
      <w:r w:rsidR="0026054E" w:rsidRPr="0074074A">
        <w:rPr>
          <w:rFonts w:ascii="Times New Roman" w:hAnsi="Times New Roman"/>
          <w:shd w:val="clear" w:color="auto" w:fill="FFFFFF"/>
          <w:lang w:eastAsia="ru-RU"/>
        </w:rPr>
        <w:t>.</w:t>
      </w:r>
      <w:r w:rsidR="000E1634" w:rsidRPr="0074074A"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14:paraId="639DE42B" w14:textId="77777777" w:rsidR="008263A8" w:rsidRPr="0074074A" w:rsidRDefault="008263A8" w:rsidP="005E2665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5790A1EE" w14:textId="77777777" w:rsidR="00E0108A" w:rsidRPr="0074074A" w:rsidRDefault="00E0108A" w:rsidP="00E0108A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  <w:lang w:eastAsia="ru-RU"/>
        </w:rPr>
      </w:pPr>
      <w:r w:rsidRPr="0074074A">
        <w:rPr>
          <w:rFonts w:ascii="Times New Roman" w:hAnsi="Times New Roman"/>
          <w:b/>
          <w:u w:val="single"/>
          <w:lang w:eastAsia="ru-RU"/>
        </w:rPr>
        <w:t xml:space="preserve">Планы развития предприятия </w:t>
      </w:r>
      <w:r w:rsidRPr="0074074A">
        <w:rPr>
          <w:rFonts w:ascii="Times New Roman" w:hAnsi="Times New Roman"/>
          <w:b/>
          <w:u w:val="single"/>
          <w:lang w:val="kk-KZ" w:eastAsia="ru-RU"/>
        </w:rPr>
        <w:t>на 2023</w:t>
      </w:r>
      <w:r w:rsidRPr="0074074A">
        <w:rPr>
          <w:rFonts w:ascii="Times New Roman" w:hAnsi="Times New Roman"/>
          <w:b/>
          <w:u w:val="single"/>
          <w:lang w:eastAsia="ru-RU"/>
        </w:rPr>
        <w:t xml:space="preserve"> год</w:t>
      </w:r>
    </w:p>
    <w:p w14:paraId="62A110F5" w14:textId="77777777" w:rsidR="00E0108A" w:rsidRPr="0074074A" w:rsidRDefault="00E0108A" w:rsidP="00E0108A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  <w:lang w:eastAsia="ru-RU"/>
        </w:rPr>
      </w:pPr>
    </w:p>
    <w:p w14:paraId="58147D9D" w14:textId="77777777" w:rsidR="00E0108A" w:rsidRPr="0074074A" w:rsidRDefault="00E0108A" w:rsidP="00E0108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74074A">
        <w:rPr>
          <w:rFonts w:ascii="Times New Roman" w:hAnsi="Times New Roman"/>
          <w:lang w:eastAsia="ru-RU"/>
        </w:rPr>
        <w:t xml:space="preserve">Планируемый объем капитального ремонта </w:t>
      </w:r>
      <w:r w:rsidRPr="0074074A">
        <w:rPr>
          <w:rFonts w:ascii="Times New Roman" w:hAnsi="Times New Roman"/>
          <w:lang w:val="kk-KZ" w:eastAsia="ru-RU"/>
        </w:rPr>
        <w:t xml:space="preserve">на </w:t>
      </w:r>
      <w:r w:rsidRPr="0074074A">
        <w:rPr>
          <w:rFonts w:ascii="Times New Roman" w:hAnsi="Times New Roman"/>
          <w:lang w:eastAsia="ru-RU"/>
        </w:rPr>
        <w:t>2023 год составляет 6</w:t>
      </w:r>
      <w:r w:rsidRPr="0074074A">
        <w:rPr>
          <w:rFonts w:ascii="Times New Roman" w:hAnsi="Times New Roman"/>
          <w:lang w:val="kk-KZ" w:eastAsia="ru-RU"/>
        </w:rPr>
        <w:t>,228</w:t>
      </w:r>
      <w:r w:rsidRPr="0074074A">
        <w:rPr>
          <w:rFonts w:ascii="Times New Roman" w:hAnsi="Times New Roman"/>
          <w:lang w:eastAsia="ru-RU"/>
        </w:rPr>
        <w:t xml:space="preserve"> км т/сетей (магистральных – 1,486 км, распределительных – 4,382 км, устранение повреждений – 0,36 км). Предприятие планирует выполнить следующие виды работ:</w:t>
      </w:r>
    </w:p>
    <w:p w14:paraId="2523DE7B" w14:textId="77777777" w:rsidR="00E0108A" w:rsidRPr="0074074A" w:rsidRDefault="00E0108A" w:rsidP="00E0108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74074A">
        <w:rPr>
          <w:rFonts w:ascii="Times New Roman" w:hAnsi="Times New Roman"/>
          <w:lang w:eastAsia="ru-RU"/>
        </w:rPr>
        <w:t>1.</w:t>
      </w:r>
      <w:r w:rsidRPr="0074074A">
        <w:rPr>
          <w:rFonts w:ascii="Times New Roman" w:hAnsi="Times New Roman"/>
          <w:lang w:eastAsia="ru-RU"/>
        </w:rPr>
        <w:tab/>
        <w:t>Замена тепловых сетей 6,228 км трубопровода;</w:t>
      </w:r>
    </w:p>
    <w:p w14:paraId="6C1AE47B" w14:textId="77777777" w:rsidR="00E0108A" w:rsidRPr="0074074A" w:rsidRDefault="00E0108A" w:rsidP="00E0108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74074A">
        <w:rPr>
          <w:rFonts w:ascii="Times New Roman" w:hAnsi="Times New Roman"/>
          <w:lang w:eastAsia="ru-RU"/>
        </w:rPr>
        <w:t>2.</w:t>
      </w:r>
      <w:r w:rsidRPr="0074074A">
        <w:rPr>
          <w:rFonts w:ascii="Times New Roman" w:hAnsi="Times New Roman"/>
          <w:lang w:eastAsia="ru-RU"/>
        </w:rPr>
        <w:tab/>
        <w:t>Замена запорной арматуры – 135 шт.;</w:t>
      </w:r>
    </w:p>
    <w:p w14:paraId="5EBC2DAE" w14:textId="77777777" w:rsidR="00E0108A" w:rsidRPr="0074074A" w:rsidRDefault="00E0108A" w:rsidP="00E0108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74074A">
        <w:rPr>
          <w:rFonts w:ascii="Times New Roman" w:hAnsi="Times New Roman"/>
          <w:lang w:eastAsia="ru-RU"/>
        </w:rPr>
        <w:t>3.</w:t>
      </w:r>
      <w:r w:rsidRPr="0074074A">
        <w:rPr>
          <w:rFonts w:ascii="Times New Roman" w:hAnsi="Times New Roman"/>
          <w:lang w:eastAsia="ru-RU"/>
        </w:rPr>
        <w:tab/>
        <w:t>Ремонт тепловых камер – 8 шт.;</w:t>
      </w:r>
    </w:p>
    <w:p w14:paraId="743154BC" w14:textId="77777777" w:rsidR="00E0108A" w:rsidRPr="0074074A" w:rsidRDefault="00E0108A" w:rsidP="00E0108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74074A">
        <w:rPr>
          <w:rFonts w:ascii="Times New Roman" w:hAnsi="Times New Roman"/>
          <w:lang w:eastAsia="ru-RU"/>
        </w:rPr>
        <w:t>4.</w:t>
      </w:r>
      <w:r w:rsidRPr="0074074A">
        <w:rPr>
          <w:rFonts w:ascii="Times New Roman" w:hAnsi="Times New Roman"/>
          <w:lang w:eastAsia="ru-RU"/>
        </w:rPr>
        <w:tab/>
        <w:t>Ремонт тепловой изоляции 3,8 км;</w:t>
      </w:r>
    </w:p>
    <w:p w14:paraId="238C990C" w14:textId="77777777" w:rsidR="00E0108A" w:rsidRPr="0074074A" w:rsidRDefault="00E0108A" w:rsidP="00E0108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74074A">
        <w:rPr>
          <w:rFonts w:ascii="Times New Roman" w:hAnsi="Times New Roman"/>
          <w:lang w:eastAsia="ru-RU"/>
        </w:rPr>
        <w:t>5.</w:t>
      </w:r>
      <w:r w:rsidRPr="0074074A">
        <w:rPr>
          <w:rFonts w:ascii="Times New Roman" w:hAnsi="Times New Roman"/>
          <w:lang w:eastAsia="ru-RU"/>
        </w:rPr>
        <w:tab/>
        <w:t>Работы по восстановлению асфальтного покрытия - 3 600 м2;</w:t>
      </w:r>
    </w:p>
    <w:p w14:paraId="63D838CD" w14:textId="77777777" w:rsidR="00E0108A" w:rsidRPr="0074074A" w:rsidRDefault="00E0108A" w:rsidP="00E0108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74074A">
        <w:rPr>
          <w:rFonts w:ascii="Times New Roman" w:hAnsi="Times New Roman"/>
          <w:lang w:eastAsia="ru-RU"/>
        </w:rPr>
        <w:t>6.</w:t>
      </w:r>
      <w:r w:rsidRPr="0074074A">
        <w:rPr>
          <w:rFonts w:ascii="Times New Roman" w:hAnsi="Times New Roman"/>
          <w:lang w:eastAsia="ru-RU"/>
        </w:rPr>
        <w:tab/>
        <w:t>Ремонт насосного оборудования, электрооборудования, текущий ремонт зданий и сооружений.</w:t>
      </w:r>
    </w:p>
    <w:p w14:paraId="7907E956" w14:textId="77777777" w:rsidR="00E0108A" w:rsidRPr="0074074A" w:rsidRDefault="00E0108A" w:rsidP="00E0108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</w:p>
    <w:p w14:paraId="6E3B2DD6" w14:textId="6F5A567D" w:rsidR="00A039C7" w:rsidRPr="0074074A" w:rsidRDefault="00E0108A" w:rsidP="00A039C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74074A">
        <w:rPr>
          <w:rFonts w:ascii="Times New Roman" w:hAnsi="Times New Roman"/>
          <w:lang w:eastAsia="ru-RU"/>
        </w:rPr>
        <w:t>Общий объем капитального ремонта на 2023 год составляет 559 млн. тенге.</w:t>
      </w:r>
    </w:p>
    <w:p w14:paraId="27FE48D5" w14:textId="77777777" w:rsidR="002A4A90" w:rsidRPr="0074074A" w:rsidRDefault="002A4A90" w:rsidP="00C7405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</w:p>
    <w:p w14:paraId="04D2A49E" w14:textId="77777777" w:rsidR="00A30133" w:rsidRPr="0074074A" w:rsidRDefault="00A30133" w:rsidP="00A30133">
      <w:pPr>
        <w:widowControl w:val="0"/>
        <w:tabs>
          <w:tab w:val="left" w:pos="4215"/>
        </w:tabs>
        <w:overflowPunct w:val="0"/>
        <w:autoSpaceDE w:val="0"/>
        <w:autoSpaceDN w:val="0"/>
        <w:adjustRightInd w:val="0"/>
        <w:spacing w:after="0" w:line="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4074A">
        <w:rPr>
          <w:rFonts w:ascii="Times New Roman" w:hAnsi="Times New Roman"/>
          <w:b/>
          <w:u w:val="single"/>
          <w:lang w:eastAsia="ru-RU"/>
        </w:rPr>
        <w:t xml:space="preserve">Планы развития предприятия </w:t>
      </w:r>
      <w:r w:rsidRPr="0074074A">
        <w:rPr>
          <w:rFonts w:ascii="Times New Roman" w:hAnsi="Times New Roman"/>
          <w:b/>
          <w:u w:val="single"/>
          <w:lang w:val="kk-KZ" w:eastAsia="ru-RU"/>
        </w:rPr>
        <w:t xml:space="preserve">на 2023 </w:t>
      </w:r>
      <w:r w:rsidRPr="0074074A">
        <w:rPr>
          <w:rFonts w:ascii="Times New Roman" w:hAnsi="Times New Roman"/>
          <w:b/>
          <w:u w:val="single"/>
          <w:lang w:eastAsia="ru-RU"/>
        </w:rPr>
        <w:t>год</w:t>
      </w:r>
      <w:r w:rsidRPr="0074074A">
        <w:rPr>
          <w:rFonts w:ascii="Times New Roman" w:hAnsi="Times New Roman"/>
          <w:sz w:val="24"/>
          <w:szCs w:val="24"/>
          <w:u w:val="single"/>
          <w:lang w:eastAsia="ru-RU"/>
        </w:rPr>
        <w:t xml:space="preserve"> (Инвестиционная программа 2023 г.)</w:t>
      </w:r>
    </w:p>
    <w:p w14:paraId="20020403" w14:textId="77777777" w:rsidR="00A30133" w:rsidRPr="0074074A" w:rsidRDefault="00A30133" w:rsidP="00A30133">
      <w:pPr>
        <w:widowControl w:val="0"/>
        <w:tabs>
          <w:tab w:val="left" w:pos="4215"/>
        </w:tabs>
        <w:overflowPunct w:val="0"/>
        <w:autoSpaceDE w:val="0"/>
        <w:autoSpaceDN w:val="0"/>
        <w:adjustRightInd w:val="0"/>
        <w:spacing w:after="0" w:line="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0C09E121" w14:textId="77777777" w:rsidR="007E283B" w:rsidRPr="0074074A" w:rsidRDefault="007E283B" w:rsidP="007E283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iCs/>
          <w:shd w:val="clear" w:color="auto" w:fill="FFFFFF"/>
          <w:lang w:eastAsia="ru-RU"/>
        </w:rPr>
      </w:pPr>
      <w:r w:rsidRPr="0074074A">
        <w:rPr>
          <w:rFonts w:ascii="Times New Roman" w:hAnsi="Times New Roman"/>
          <w:iCs/>
          <w:shd w:val="clear" w:color="auto" w:fill="FFFFFF"/>
          <w:lang w:eastAsia="ru-RU"/>
        </w:rPr>
        <w:t xml:space="preserve">Совместным приказом Департамента Комитета по регулированию естественных монополий МНЭ РК по СКО от 28.02.2023г. №20-ОД и Управления энергетики и жилищно-коммунального хозяйства акимата СКО от 01.03.2023г. №19-ОД утверждена инвестиционная программа предприятия на 2021-2025гг (с учетом внесенных изменений)». </w:t>
      </w:r>
      <w:proofErr w:type="gramStart"/>
      <w:r w:rsidRPr="0074074A">
        <w:rPr>
          <w:rFonts w:ascii="Times New Roman" w:hAnsi="Times New Roman"/>
          <w:iCs/>
          <w:shd w:val="clear" w:color="auto" w:fill="FFFFFF"/>
          <w:lang w:eastAsia="ru-RU"/>
        </w:rPr>
        <w:t>Согласно приказа</w:t>
      </w:r>
      <w:proofErr w:type="gramEnd"/>
      <w:r w:rsidRPr="0074074A">
        <w:rPr>
          <w:rFonts w:ascii="Times New Roman" w:hAnsi="Times New Roman"/>
          <w:iCs/>
          <w:shd w:val="clear" w:color="auto" w:fill="FFFFFF"/>
          <w:lang w:eastAsia="ru-RU"/>
        </w:rPr>
        <w:t>, на 2023 год предусмотрено выполнение мероприятий на общую сумму 844 397 тыс. тенге, в том числе:</w:t>
      </w:r>
    </w:p>
    <w:p w14:paraId="6AB4A595" w14:textId="77777777" w:rsidR="007E283B" w:rsidRPr="0074074A" w:rsidRDefault="007E283B" w:rsidP="007E283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iCs/>
          <w:shd w:val="clear" w:color="auto" w:fill="FFFFFF"/>
          <w:lang w:eastAsia="ru-RU"/>
        </w:rPr>
      </w:pPr>
      <w:r w:rsidRPr="0074074A">
        <w:rPr>
          <w:rFonts w:ascii="Times New Roman" w:hAnsi="Times New Roman"/>
          <w:iCs/>
          <w:shd w:val="clear" w:color="auto" w:fill="FFFFFF"/>
          <w:lang w:eastAsia="ru-RU"/>
        </w:rPr>
        <w:t xml:space="preserve">- реконструкция 1,1 км магистрального трубопровода Ду500 мм - 621 681 тыс. тенге, </w:t>
      </w:r>
    </w:p>
    <w:p w14:paraId="2F412C28" w14:textId="56342788" w:rsidR="007E283B" w:rsidRPr="0074074A" w:rsidRDefault="007E283B" w:rsidP="007E283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iCs/>
          <w:shd w:val="clear" w:color="auto" w:fill="FFFFFF"/>
          <w:lang w:eastAsia="ru-RU"/>
        </w:rPr>
      </w:pPr>
      <w:r w:rsidRPr="0074074A">
        <w:rPr>
          <w:rFonts w:ascii="Times New Roman" w:hAnsi="Times New Roman"/>
          <w:iCs/>
          <w:shd w:val="clear" w:color="auto" w:fill="FFFFFF"/>
          <w:lang w:eastAsia="ru-RU"/>
        </w:rPr>
        <w:t>- приобретение насосного оборудования - 208 287 тыс. тенге;</w:t>
      </w:r>
    </w:p>
    <w:p w14:paraId="7247CB00" w14:textId="64466687" w:rsidR="007E283B" w:rsidRPr="0074074A" w:rsidRDefault="007E283B" w:rsidP="007E283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hd w:val="clear" w:color="auto" w:fill="FFFFFF"/>
        </w:rPr>
      </w:pPr>
      <w:r w:rsidRPr="0074074A">
        <w:rPr>
          <w:rFonts w:ascii="Times New Roman" w:hAnsi="Times New Roman"/>
          <w:iCs/>
          <w:shd w:val="clear" w:color="auto" w:fill="FFFFFF"/>
          <w:lang w:eastAsia="ru-RU"/>
        </w:rPr>
        <w:t xml:space="preserve">- приобретение теплообменного оборудования с комплектующими - 14 429 тыс. тенге.  </w:t>
      </w:r>
    </w:p>
    <w:p w14:paraId="33EB75DD" w14:textId="610D7056" w:rsidR="00324AB9" w:rsidRDefault="00324AB9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5B9B6F1A" w14:textId="75022CCE" w:rsidR="00452162" w:rsidRDefault="00452162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6F7DDE68" w14:textId="4ACA3A7C" w:rsidR="00452162" w:rsidRDefault="00452162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4B3286E1" w14:textId="6C6D4BCA" w:rsidR="00452162" w:rsidRDefault="00452162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38016D5C" w14:textId="29CD2855" w:rsidR="00452162" w:rsidRDefault="00452162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2E412193" w14:textId="13B1DDDF" w:rsidR="00452162" w:rsidRDefault="00452162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299962D8" w14:textId="7C71C019" w:rsidR="00452162" w:rsidRDefault="00452162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32E371CC" w14:textId="77777777" w:rsidR="00452162" w:rsidRPr="0074074A" w:rsidRDefault="00452162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52782C18" w14:textId="77777777" w:rsidR="008262FE" w:rsidRPr="0074074A" w:rsidRDefault="008262FE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6B156F4E" w14:textId="77777777" w:rsidR="008275ED" w:rsidRPr="0074074A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 w:rsidRPr="0074074A">
        <w:rPr>
          <w:rFonts w:ascii="Times New Roman" w:hAnsi="Times New Roman"/>
          <w:b/>
          <w:bCs/>
          <w:i/>
          <w:shd w:val="clear" w:color="auto" w:fill="FFFFFF"/>
        </w:rPr>
        <w:t xml:space="preserve">Планово-экономический отдел </w:t>
      </w:r>
    </w:p>
    <w:p w14:paraId="305C033D" w14:textId="77777777" w:rsidR="008275ED" w:rsidRPr="0074074A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 w:rsidRPr="0074074A">
        <w:rPr>
          <w:rFonts w:ascii="Times New Roman" w:hAnsi="Times New Roman"/>
          <w:b/>
          <w:bCs/>
          <w:i/>
          <w:shd w:val="clear" w:color="auto" w:fill="FFFFFF"/>
        </w:rPr>
        <w:t>ТОО «Петропавловские Тепловые Сети»</w:t>
      </w:r>
    </w:p>
    <w:p w14:paraId="54F51765" w14:textId="77777777" w:rsidR="007453B4" w:rsidRPr="00324AB9" w:rsidRDefault="008275ED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  <w:lang w:val="kk-KZ"/>
        </w:rPr>
      </w:pPr>
      <w:r w:rsidRPr="0074074A">
        <w:rPr>
          <w:rFonts w:ascii="Times New Roman" w:hAnsi="Times New Roman"/>
          <w:b/>
          <w:bCs/>
          <w:i/>
          <w:shd w:val="clear" w:color="auto" w:fill="FFFFFF"/>
        </w:rPr>
        <w:t>Тел.: +7(7152) 52-26-90</w:t>
      </w:r>
      <w:r w:rsidRPr="00324AB9">
        <w:rPr>
          <w:rFonts w:ascii="Times New Roman" w:hAnsi="Times New Roman"/>
          <w:b/>
          <w:bCs/>
          <w:i/>
          <w:shd w:val="clear" w:color="auto" w:fill="FFFFFF"/>
        </w:rPr>
        <w:t xml:space="preserve"> </w:t>
      </w:r>
    </w:p>
    <w:sectPr w:rsidR="007453B4" w:rsidRPr="00324AB9" w:rsidSect="00026947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B24E3" w14:textId="77777777" w:rsidR="000911F8" w:rsidRDefault="000911F8" w:rsidP="000B2629">
      <w:pPr>
        <w:spacing w:after="0" w:line="240" w:lineRule="auto"/>
      </w:pPr>
      <w:r>
        <w:separator/>
      </w:r>
    </w:p>
  </w:endnote>
  <w:endnote w:type="continuationSeparator" w:id="0">
    <w:p w14:paraId="5BDDC63E" w14:textId="77777777" w:rsidR="000911F8" w:rsidRDefault="000911F8" w:rsidP="000B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Arial"/>
    <w:panose1 w:val="00000000000000000000"/>
    <w:charset w:val="00"/>
    <w:family w:val="roman"/>
    <w:notTrueType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4C303" w14:textId="77777777" w:rsidR="000911F8" w:rsidRDefault="000911F8" w:rsidP="000B2629">
      <w:pPr>
        <w:spacing w:after="0" w:line="240" w:lineRule="auto"/>
      </w:pPr>
      <w:r>
        <w:separator/>
      </w:r>
    </w:p>
  </w:footnote>
  <w:footnote w:type="continuationSeparator" w:id="0">
    <w:p w14:paraId="557B83F2" w14:textId="77777777" w:rsidR="000911F8" w:rsidRDefault="000911F8" w:rsidP="000B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7554"/>
    <w:multiLevelType w:val="hybridMultilevel"/>
    <w:tmpl w:val="926A595C"/>
    <w:lvl w:ilvl="0" w:tplc="135859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F35B6"/>
    <w:multiLevelType w:val="hybridMultilevel"/>
    <w:tmpl w:val="A17A7456"/>
    <w:lvl w:ilvl="0" w:tplc="2F0E7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11B51"/>
    <w:multiLevelType w:val="hybridMultilevel"/>
    <w:tmpl w:val="7026014A"/>
    <w:lvl w:ilvl="0" w:tplc="5424752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2E33"/>
    <w:multiLevelType w:val="hybridMultilevel"/>
    <w:tmpl w:val="B548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73"/>
    <w:rsid w:val="00020DA6"/>
    <w:rsid w:val="00022807"/>
    <w:rsid w:val="00023581"/>
    <w:rsid w:val="00026947"/>
    <w:rsid w:val="0003521A"/>
    <w:rsid w:val="0004050C"/>
    <w:rsid w:val="00044D37"/>
    <w:rsid w:val="000472ED"/>
    <w:rsid w:val="00052984"/>
    <w:rsid w:val="00053DC9"/>
    <w:rsid w:val="00060E75"/>
    <w:rsid w:val="00064A5B"/>
    <w:rsid w:val="00081687"/>
    <w:rsid w:val="0008233E"/>
    <w:rsid w:val="000825F5"/>
    <w:rsid w:val="00083D88"/>
    <w:rsid w:val="000911F8"/>
    <w:rsid w:val="0009355B"/>
    <w:rsid w:val="00097FE7"/>
    <w:rsid w:val="000B2629"/>
    <w:rsid w:val="000B59CC"/>
    <w:rsid w:val="000C07A2"/>
    <w:rsid w:val="000C2005"/>
    <w:rsid w:val="000C5183"/>
    <w:rsid w:val="000D64EA"/>
    <w:rsid w:val="000E1634"/>
    <w:rsid w:val="000E2BF0"/>
    <w:rsid w:val="000F0385"/>
    <w:rsid w:val="00103DFB"/>
    <w:rsid w:val="0010450F"/>
    <w:rsid w:val="001051A1"/>
    <w:rsid w:val="0011065F"/>
    <w:rsid w:val="00114474"/>
    <w:rsid w:val="00122D87"/>
    <w:rsid w:val="00142A76"/>
    <w:rsid w:val="0014687C"/>
    <w:rsid w:val="00147018"/>
    <w:rsid w:val="00150C05"/>
    <w:rsid w:val="00153B34"/>
    <w:rsid w:val="00155214"/>
    <w:rsid w:val="0015560D"/>
    <w:rsid w:val="0018006D"/>
    <w:rsid w:val="0018250B"/>
    <w:rsid w:val="00190E0A"/>
    <w:rsid w:val="001914D5"/>
    <w:rsid w:val="00191727"/>
    <w:rsid w:val="00194270"/>
    <w:rsid w:val="00194E3D"/>
    <w:rsid w:val="001C18FB"/>
    <w:rsid w:val="001C5131"/>
    <w:rsid w:val="001C6573"/>
    <w:rsid w:val="001D1BAD"/>
    <w:rsid w:val="001D722B"/>
    <w:rsid w:val="001E2852"/>
    <w:rsid w:val="001E7C6B"/>
    <w:rsid w:val="001F1B62"/>
    <w:rsid w:val="001F1BEF"/>
    <w:rsid w:val="001F3121"/>
    <w:rsid w:val="001F5C93"/>
    <w:rsid w:val="002036D2"/>
    <w:rsid w:val="00205483"/>
    <w:rsid w:val="00207F75"/>
    <w:rsid w:val="00215109"/>
    <w:rsid w:val="00221EEB"/>
    <w:rsid w:val="00222078"/>
    <w:rsid w:val="00232594"/>
    <w:rsid w:val="002332BD"/>
    <w:rsid w:val="002354FD"/>
    <w:rsid w:val="00252937"/>
    <w:rsid w:val="00256946"/>
    <w:rsid w:val="0026054E"/>
    <w:rsid w:val="00262626"/>
    <w:rsid w:val="00262C73"/>
    <w:rsid w:val="00272DC9"/>
    <w:rsid w:val="00277996"/>
    <w:rsid w:val="00283E98"/>
    <w:rsid w:val="00285D91"/>
    <w:rsid w:val="002A2082"/>
    <w:rsid w:val="002A3480"/>
    <w:rsid w:val="002A3D87"/>
    <w:rsid w:val="002A4A90"/>
    <w:rsid w:val="002A5EA1"/>
    <w:rsid w:val="002A6035"/>
    <w:rsid w:val="002A65A8"/>
    <w:rsid w:val="002B1AF1"/>
    <w:rsid w:val="002B32ED"/>
    <w:rsid w:val="002C007B"/>
    <w:rsid w:val="002C79EB"/>
    <w:rsid w:val="002C7DFF"/>
    <w:rsid w:val="002E07B3"/>
    <w:rsid w:val="002E2EF5"/>
    <w:rsid w:val="002F00A6"/>
    <w:rsid w:val="003024AB"/>
    <w:rsid w:val="00321B62"/>
    <w:rsid w:val="00324AB9"/>
    <w:rsid w:val="00335579"/>
    <w:rsid w:val="00341FBB"/>
    <w:rsid w:val="003421A4"/>
    <w:rsid w:val="003444F2"/>
    <w:rsid w:val="00355B64"/>
    <w:rsid w:val="00360DB2"/>
    <w:rsid w:val="0036156A"/>
    <w:rsid w:val="00371A41"/>
    <w:rsid w:val="00376930"/>
    <w:rsid w:val="00396E2D"/>
    <w:rsid w:val="003B6170"/>
    <w:rsid w:val="003B71F0"/>
    <w:rsid w:val="003C3769"/>
    <w:rsid w:val="003C67F7"/>
    <w:rsid w:val="003D26AA"/>
    <w:rsid w:val="003D7FB9"/>
    <w:rsid w:val="003E578D"/>
    <w:rsid w:val="003F0ED8"/>
    <w:rsid w:val="003F4C49"/>
    <w:rsid w:val="003F6859"/>
    <w:rsid w:val="00400F57"/>
    <w:rsid w:val="00401C9A"/>
    <w:rsid w:val="004122E8"/>
    <w:rsid w:val="00412362"/>
    <w:rsid w:val="004136DB"/>
    <w:rsid w:val="00423D21"/>
    <w:rsid w:val="0042404D"/>
    <w:rsid w:val="00442FF5"/>
    <w:rsid w:val="00452162"/>
    <w:rsid w:val="004636C7"/>
    <w:rsid w:val="00463AFD"/>
    <w:rsid w:val="00470316"/>
    <w:rsid w:val="00474A03"/>
    <w:rsid w:val="00476B5C"/>
    <w:rsid w:val="0048534E"/>
    <w:rsid w:val="00486BAF"/>
    <w:rsid w:val="00487403"/>
    <w:rsid w:val="004918E6"/>
    <w:rsid w:val="0049213C"/>
    <w:rsid w:val="00493A23"/>
    <w:rsid w:val="00494ECC"/>
    <w:rsid w:val="004979CD"/>
    <w:rsid w:val="004A31F0"/>
    <w:rsid w:val="004A66D7"/>
    <w:rsid w:val="004C1CD7"/>
    <w:rsid w:val="004D08EA"/>
    <w:rsid w:val="004D5658"/>
    <w:rsid w:val="004D661F"/>
    <w:rsid w:val="004D7147"/>
    <w:rsid w:val="004D7451"/>
    <w:rsid w:val="004E02FF"/>
    <w:rsid w:val="004F024C"/>
    <w:rsid w:val="004F343A"/>
    <w:rsid w:val="00510DC4"/>
    <w:rsid w:val="005368C6"/>
    <w:rsid w:val="00542FD1"/>
    <w:rsid w:val="00546F10"/>
    <w:rsid w:val="00550F2A"/>
    <w:rsid w:val="00552DF3"/>
    <w:rsid w:val="00557AD6"/>
    <w:rsid w:val="00560554"/>
    <w:rsid w:val="005630C5"/>
    <w:rsid w:val="00564227"/>
    <w:rsid w:val="00564E94"/>
    <w:rsid w:val="00575BA1"/>
    <w:rsid w:val="00575CC2"/>
    <w:rsid w:val="005764F3"/>
    <w:rsid w:val="00591AF5"/>
    <w:rsid w:val="00595051"/>
    <w:rsid w:val="00595E9B"/>
    <w:rsid w:val="005A65AB"/>
    <w:rsid w:val="005A6F4C"/>
    <w:rsid w:val="005B409C"/>
    <w:rsid w:val="005C08D2"/>
    <w:rsid w:val="005D444C"/>
    <w:rsid w:val="005D4D0A"/>
    <w:rsid w:val="005E2665"/>
    <w:rsid w:val="005E5967"/>
    <w:rsid w:val="005F624E"/>
    <w:rsid w:val="006006C1"/>
    <w:rsid w:val="00605AA5"/>
    <w:rsid w:val="006104A2"/>
    <w:rsid w:val="00613D8F"/>
    <w:rsid w:val="00617843"/>
    <w:rsid w:val="00631722"/>
    <w:rsid w:val="006357DE"/>
    <w:rsid w:val="00636FCA"/>
    <w:rsid w:val="0066157B"/>
    <w:rsid w:val="00667C3E"/>
    <w:rsid w:val="006725E4"/>
    <w:rsid w:val="0068077F"/>
    <w:rsid w:val="00681F53"/>
    <w:rsid w:val="006878D3"/>
    <w:rsid w:val="0069283C"/>
    <w:rsid w:val="00693ADC"/>
    <w:rsid w:val="006A1A7E"/>
    <w:rsid w:val="006A1EE8"/>
    <w:rsid w:val="006A2055"/>
    <w:rsid w:val="006B2244"/>
    <w:rsid w:val="006C42E3"/>
    <w:rsid w:val="006E2B30"/>
    <w:rsid w:val="0070761F"/>
    <w:rsid w:val="00717C1F"/>
    <w:rsid w:val="00720543"/>
    <w:rsid w:val="00733A7C"/>
    <w:rsid w:val="0073608B"/>
    <w:rsid w:val="0074074A"/>
    <w:rsid w:val="007453B4"/>
    <w:rsid w:val="00755D90"/>
    <w:rsid w:val="00784324"/>
    <w:rsid w:val="00795198"/>
    <w:rsid w:val="007A0B03"/>
    <w:rsid w:val="007A364A"/>
    <w:rsid w:val="007A43C8"/>
    <w:rsid w:val="007B15C4"/>
    <w:rsid w:val="007B2867"/>
    <w:rsid w:val="007B4574"/>
    <w:rsid w:val="007B687F"/>
    <w:rsid w:val="007B6C77"/>
    <w:rsid w:val="007B78BC"/>
    <w:rsid w:val="007C591E"/>
    <w:rsid w:val="007D4D8F"/>
    <w:rsid w:val="007E0AF6"/>
    <w:rsid w:val="007E283B"/>
    <w:rsid w:val="007E2A9B"/>
    <w:rsid w:val="007F3175"/>
    <w:rsid w:val="00803943"/>
    <w:rsid w:val="00805506"/>
    <w:rsid w:val="00805CE1"/>
    <w:rsid w:val="00806285"/>
    <w:rsid w:val="00807458"/>
    <w:rsid w:val="0081159B"/>
    <w:rsid w:val="0081789A"/>
    <w:rsid w:val="00822D6C"/>
    <w:rsid w:val="00824AA1"/>
    <w:rsid w:val="008262FE"/>
    <w:rsid w:val="008263A8"/>
    <w:rsid w:val="008275ED"/>
    <w:rsid w:val="00827A01"/>
    <w:rsid w:val="00831515"/>
    <w:rsid w:val="00831862"/>
    <w:rsid w:val="008431B9"/>
    <w:rsid w:val="00843235"/>
    <w:rsid w:val="008472B0"/>
    <w:rsid w:val="0084757D"/>
    <w:rsid w:val="008525ED"/>
    <w:rsid w:val="00856D9C"/>
    <w:rsid w:val="0085745F"/>
    <w:rsid w:val="008618C1"/>
    <w:rsid w:val="00862958"/>
    <w:rsid w:val="00873DB5"/>
    <w:rsid w:val="008925E7"/>
    <w:rsid w:val="00892C3D"/>
    <w:rsid w:val="00893495"/>
    <w:rsid w:val="008B13C5"/>
    <w:rsid w:val="008B7EDF"/>
    <w:rsid w:val="008C05A2"/>
    <w:rsid w:val="008C4B28"/>
    <w:rsid w:val="008D077C"/>
    <w:rsid w:val="008D07AC"/>
    <w:rsid w:val="008D16E0"/>
    <w:rsid w:val="008D376C"/>
    <w:rsid w:val="008D4881"/>
    <w:rsid w:val="008D6C85"/>
    <w:rsid w:val="008E7F7A"/>
    <w:rsid w:val="00911EE5"/>
    <w:rsid w:val="00917F42"/>
    <w:rsid w:val="009316FE"/>
    <w:rsid w:val="00934610"/>
    <w:rsid w:val="00934A86"/>
    <w:rsid w:val="00941669"/>
    <w:rsid w:val="00941BA2"/>
    <w:rsid w:val="00946D68"/>
    <w:rsid w:val="009648C1"/>
    <w:rsid w:val="0096577C"/>
    <w:rsid w:val="00965819"/>
    <w:rsid w:val="0097058C"/>
    <w:rsid w:val="00971CB8"/>
    <w:rsid w:val="009744E9"/>
    <w:rsid w:val="00980E9C"/>
    <w:rsid w:val="009812A3"/>
    <w:rsid w:val="00982AA0"/>
    <w:rsid w:val="00986A8F"/>
    <w:rsid w:val="0098732F"/>
    <w:rsid w:val="00990C9F"/>
    <w:rsid w:val="00992056"/>
    <w:rsid w:val="00995964"/>
    <w:rsid w:val="009B2DE5"/>
    <w:rsid w:val="009C71D8"/>
    <w:rsid w:val="009F1627"/>
    <w:rsid w:val="009F47FD"/>
    <w:rsid w:val="00A007DB"/>
    <w:rsid w:val="00A03983"/>
    <w:rsid w:val="00A039C7"/>
    <w:rsid w:val="00A05AC7"/>
    <w:rsid w:val="00A10449"/>
    <w:rsid w:val="00A14381"/>
    <w:rsid w:val="00A1727E"/>
    <w:rsid w:val="00A23796"/>
    <w:rsid w:val="00A30133"/>
    <w:rsid w:val="00A34982"/>
    <w:rsid w:val="00A35A8F"/>
    <w:rsid w:val="00A35D88"/>
    <w:rsid w:val="00A56646"/>
    <w:rsid w:val="00A6203C"/>
    <w:rsid w:val="00A73B33"/>
    <w:rsid w:val="00A77660"/>
    <w:rsid w:val="00A87185"/>
    <w:rsid w:val="00A90978"/>
    <w:rsid w:val="00A94E0F"/>
    <w:rsid w:val="00A952DF"/>
    <w:rsid w:val="00AA14E4"/>
    <w:rsid w:val="00AA6B1F"/>
    <w:rsid w:val="00AB1E76"/>
    <w:rsid w:val="00AB6EF0"/>
    <w:rsid w:val="00AD1D68"/>
    <w:rsid w:val="00AE2BDA"/>
    <w:rsid w:val="00AE3B42"/>
    <w:rsid w:val="00AE5316"/>
    <w:rsid w:val="00AE6D0E"/>
    <w:rsid w:val="00AE7290"/>
    <w:rsid w:val="00B043A8"/>
    <w:rsid w:val="00B056B4"/>
    <w:rsid w:val="00B33D06"/>
    <w:rsid w:val="00B4148B"/>
    <w:rsid w:val="00B415BE"/>
    <w:rsid w:val="00B4191D"/>
    <w:rsid w:val="00B42857"/>
    <w:rsid w:val="00B43C12"/>
    <w:rsid w:val="00B50D3D"/>
    <w:rsid w:val="00B51060"/>
    <w:rsid w:val="00B55B5F"/>
    <w:rsid w:val="00B67054"/>
    <w:rsid w:val="00B707E7"/>
    <w:rsid w:val="00B715F1"/>
    <w:rsid w:val="00B71DE8"/>
    <w:rsid w:val="00B750A1"/>
    <w:rsid w:val="00B825D8"/>
    <w:rsid w:val="00B95E18"/>
    <w:rsid w:val="00B97774"/>
    <w:rsid w:val="00BA3A5E"/>
    <w:rsid w:val="00BA58C3"/>
    <w:rsid w:val="00BA6540"/>
    <w:rsid w:val="00BB05A0"/>
    <w:rsid w:val="00BB287C"/>
    <w:rsid w:val="00BD36A9"/>
    <w:rsid w:val="00BE2BBB"/>
    <w:rsid w:val="00BE310F"/>
    <w:rsid w:val="00BE4B25"/>
    <w:rsid w:val="00BE5D56"/>
    <w:rsid w:val="00BF06E8"/>
    <w:rsid w:val="00BF5033"/>
    <w:rsid w:val="00C15A67"/>
    <w:rsid w:val="00C45C42"/>
    <w:rsid w:val="00C62CDE"/>
    <w:rsid w:val="00C716C3"/>
    <w:rsid w:val="00C7301A"/>
    <w:rsid w:val="00C734F5"/>
    <w:rsid w:val="00C73A42"/>
    <w:rsid w:val="00C73ECA"/>
    <w:rsid w:val="00C74050"/>
    <w:rsid w:val="00C77C42"/>
    <w:rsid w:val="00C832AA"/>
    <w:rsid w:val="00C86D1B"/>
    <w:rsid w:val="00C90D6A"/>
    <w:rsid w:val="00C96E44"/>
    <w:rsid w:val="00CA02F5"/>
    <w:rsid w:val="00CA4FF2"/>
    <w:rsid w:val="00CA67B2"/>
    <w:rsid w:val="00CB1F78"/>
    <w:rsid w:val="00CB4F33"/>
    <w:rsid w:val="00CB6D84"/>
    <w:rsid w:val="00CC2F4A"/>
    <w:rsid w:val="00CC4762"/>
    <w:rsid w:val="00CC502B"/>
    <w:rsid w:val="00CC6719"/>
    <w:rsid w:val="00CF3689"/>
    <w:rsid w:val="00CF73A4"/>
    <w:rsid w:val="00CF7603"/>
    <w:rsid w:val="00D05EAA"/>
    <w:rsid w:val="00D23FC2"/>
    <w:rsid w:val="00D27ED5"/>
    <w:rsid w:val="00D27F24"/>
    <w:rsid w:val="00D30D2F"/>
    <w:rsid w:val="00D32813"/>
    <w:rsid w:val="00D4586D"/>
    <w:rsid w:val="00D46259"/>
    <w:rsid w:val="00D507EB"/>
    <w:rsid w:val="00D51710"/>
    <w:rsid w:val="00D51E85"/>
    <w:rsid w:val="00D74733"/>
    <w:rsid w:val="00D82D8C"/>
    <w:rsid w:val="00D84376"/>
    <w:rsid w:val="00D952E4"/>
    <w:rsid w:val="00DA2A9C"/>
    <w:rsid w:val="00DA4CCA"/>
    <w:rsid w:val="00DC7DDB"/>
    <w:rsid w:val="00DE3219"/>
    <w:rsid w:val="00E0108A"/>
    <w:rsid w:val="00E25F09"/>
    <w:rsid w:val="00E26355"/>
    <w:rsid w:val="00E27AFC"/>
    <w:rsid w:val="00E3087E"/>
    <w:rsid w:val="00E318A3"/>
    <w:rsid w:val="00E32D88"/>
    <w:rsid w:val="00E32E55"/>
    <w:rsid w:val="00E3612D"/>
    <w:rsid w:val="00E43DE6"/>
    <w:rsid w:val="00E4585D"/>
    <w:rsid w:val="00E459FC"/>
    <w:rsid w:val="00E47213"/>
    <w:rsid w:val="00E564CC"/>
    <w:rsid w:val="00E65764"/>
    <w:rsid w:val="00E67C41"/>
    <w:rsid w:val="00E717D9"/>
    <w:rsid w:val="00E7459A"/>
    <w:rsid w:val="00E75B26"/>
    <w:rsid w:val="00E774EB"/>
    <w:rsid w:val="00E9185A"/>
    <w:rsid w:val="00E9521C"/>
    <w:rsid w:val="00E97D21"/>
    <w:rsid w:val="00EA2348"/>
    <w:rsid w:val="00EA75D4"/>
    <w:rsid w:val="00EA7DE3"/>
    <w:rsid w:val="00EC5A34"/>
    <w:rsid w:val="00EC73A3"/>
    <w:rsid w:val="00ED0BEC"/>
    <w:rsid w:val="00EE2310"/>
    <w:rsid w:val="00EE3A3B"/>
    <w:rsid w:val="00EE3DC9"/>
    <w:rsid w:val="00EE72F1"/>
    <w:rsid w:val="00EE7785"/>
    <w:rsid w:val="00EF1C2C"/>
    <w:rsid w:val="00EF249C"/>
    <w:rsid w:val="00F01F23"/>
    <w:rsid w:val="00F13E47"/>
    <w:rsid w:val="00F37602"/>
    <w:rsid w:val="00F513F3"/>
    <w:rsid w:val="00F518B5"/>
    <w:rsid w:val="00F56706"/>
    <w:rsid w:val="00F71FD5"/>
    <w:rsid w:val="00F73375"/>
    <w:rsid w:val="00F74C97"/>
    <w:rsid w:val="00F74CBC"/>
    <w:rsid w:val="00F80110"/>
    <w:rsid w:val="00F82F14"/>
    <w:rsid w:val="00F83679"/>
    <w:rsid w:val="00F85D58"/>
    <w:rsid w:val="00F97B60"/>
    <w:rsid w:val="00FA2DA9"/>
    <w:rsid w:val="00FC57AD"/>
    <w:rsid w:val="00FE389F"/>
    <w:rsid w:val="00FF1818"/>
    <w:rsid w:val="00FF23EA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80EA"/>
  <w15:docId w15:val="{D3CA51BE-7CF5-42B2-B014-28FA1CE2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  <w:style w:type="character" w:customStyle="1" w:styleId="s1">
    <w:name w:val="s1"/>
    <w:rsid w:val="00C15A67"/>
    <w:rPr>
      <w:rFonts w:ascii="Times New Roman(K)" w:hAnsi="Times New Roman(K)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c">
    <w:name w:val="Table Grid"/>
    <w:basedOn w:val="a1"/>
    <w:uiPriority w:val="59"/>
    <w:rsid w:val="0067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F1627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</w:pPr>
    <w:rPr>
      <w:rFonts w:ascii="Times New Roman" w:eastAsia="MS Mincho" w:hAnsi="Times New Roman"/>
      <w:szCs w:val="20"/>
      <w:lang w:val="en-GB"/>
    </w:rPr>
  </w:style>
  <w:style w:type="character" w:styleId="ad">
    <w:name w:val="Hyperlink"/>
    <w:basedOn w:val="a0"/>
    <w:uiPriority w:val="99"/>
    <w:semiHidden/>
    <w:unhideWhenUsed/>
    <w:rsid w:val="004122E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122E8"/>
    <w:rPr>
      <w:color w:val="800080"/>
      <w:u w:val="single"/>
    </w:rPr>
  </w:style>
  <w:style w:type="paragraph" w:customStyle="1" w:styleId="msonormal0">
    <w:name w:val="msonormal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122E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122E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3311">
    <w:name w:val="xl3311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2">
    <w:name w:val="xl331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3313">
    <w:name w:val="xl3313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3314">
    <w:name w:val="xl331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5">
    <w:name w:val="xl331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6">
    <w:name w:val="xl3316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7">
    <w:name w:val="xl3317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18">
    <w:name w:val="xl331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19">
    <w:name w:val="xl3319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0">
    <w:name w:val="xl332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1">
    <w:name w:val="xl332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22">
    <w:name w:val="xl332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3">
    <w:name w:val="xl332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24">
    <w:name w:val="xl3324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25">
    <w:name w:val="xl332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6">
    <w:name w:val="xl3326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7">
    <w:name w:val="xl3327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8">
    <w:name w:val="xl332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9">
    <w:name w:val="xl3329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0">
    <w:name w:val="xl333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31">
    <w:name w:val="xl333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32">
    <w:name w:val="xl3332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3">
    <w:name w:val="xl333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4">
    <w:name w:val="xl333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5">
    <w:name w:val="xl3335"/>
    <w:basedOn w:val="a"/>
    <w:rsid w:val="004122E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6">
    <w:name w:val="xl333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7">
    <w:name w:val="xl3337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338">
    <w:name w:val="xl3338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3339">
    <w:name w:val="xl3339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3340">
    <w:name w:val="xl334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1">
    <w:name w:val="xl334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2">
    <w:name w:val="xl334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3">
    <w:name w:val="xl334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4">
    <w:name w:val="xl334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5">
    <w:name w:val="xl334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46">
    <w:name w:val="xl334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7">
    <w:name w:val="xl3347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8">
    <w:name w:val="xl334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49">
    <w:name w:val="xl3349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0">
    <w:name w:val="xl335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51">
    <w:name w:val="xl335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2">
    <w:name w:val="xl335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53">
    <w:name w:val="xl335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4">
    <w:name w:val="xl335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5">
    <w:name w:val="xl335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6">
    <w:name w:val="xl335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7">
    <w:name w:val="xl3357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8">
    <w:name w:val="xl3358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9">
    <w:name w:val="xl3359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60">
    <w:name w:val="xl3360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61">
    <w:name w:val="xl3361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D722B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039C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039C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A039C7"/>
    <w:pP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A039C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A039C7"/>
    <w:pP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039C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98">
    <w:name w:val="xl98"/>
    <w:basedOn w:val="a"/>
    <w:rsid w:val="00A039C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039C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A039C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A039C7"/>
    <w:pP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A039C7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A039C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rsid w:val="00A039C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customStyle="1" w:styleId="xl113">
    <w:name w:val="xl113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039C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039C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039C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A039C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A039C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A039C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A039C7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  <w:lang w:eastAsia="ru-RU"/>
    </w:rPr>
  </w:style>
  <w:style w:type="paragraph" w:customStyle="1" w:styleId="xl137">
    <w:name w:val="xl137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039C7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A039C7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A039C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A039C7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A039C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A039C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145">
    <w:name w:val="xl145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A0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32DE7"/>
            </a:solidFill>
            <a:ln>
              <a:solidFill>
                <a:schemeClr val="tx2"/>
              </a:solidFill>
            </a:ln>
          </c:spPr>
          <c:invertIfNegative val="0"/>
          <c:dLbls>
            <c:dLbl>
              <c:idx val="0"/>
              <c:layout>
                <c:manualLayout>
                  <c:x val="4.2114129290376726E-3"/>
                  <c:y val="-3.6574215178299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0B-40C6-AD89-610770716C85}"/>
                </c:ext>
              </c:extLst>
            </c:dLbl>
            <c:dLbl>
              <c:idx val="1"/>
              <c:layout>
                <c:manualLayout>
                  <c:x val="4.2114129290376926E-3"/>
                  <c:y val="-2.4382810118866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0B-40C6-AD89-610770716C85}"/>
                </c:ext>
              </c:extLst>
            </c:dLbl>
            <c:dLbl>
              <c:idx val="2"/>
              <c:layout>
                <c:manualLayout>
                  <c:x val="0"/>
                  <c:y val="-2.4382810118866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0B-40C6-AD89-610770716C85}"/>
                </c:ext>
              </c:extLst>
            </c:dLbl>
            <c:dLbl>
              <c:idx val="3"/>
              <c:layout>
                <c:manualLayout>
                  <c:x val="0"/>
                  <c:y val="-2.4382810118866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0B-40C6-AD89-610770716C85}"/>
                </c:ext>
              </c:extLst>
            </c:dLbl>
            <c:dLbl>
              <c:idx val="4"/>
              <c:layout>
                <c:manualLayout>
                  <c:x val="-1.5441669022993294E-16"/>
                  <c:y val="-3.6574215178299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B0B-40C6-AD89-610770716C85}"/>
                </c:ext>
              </c:extLst>
            </c:dLbl>
            <c:dLbl>
              <c:idx val="5"/>
              <c:layout>
                <c:manualLayout>
                  <c:x val="1.2903225806451771E-2"/>
                  <c:y val="-5.7971014492753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0B-40C6-AD89-610770716C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  <c:pt idx="3">
                  <c:v>2020г.</c:v>
                </c:pt>
                <c:pt idx="4">
                  <c:v>2021г</c:v>
                </c:pt>
                <c:pt idx="5">
                  <c:v>2022г.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6"/>
                <c:pt idx="0">
                  <c:v>445.4</c:v>
                </c:pt>
                <c:pt idx="1">
                  <c:v>478.5</c:v>
                </c:pt>
                <c:pt idx="2">
                  <c:v>517.1</c:v>
                </c:pt>
                <c:pt idx="3">
                  <c:v>551.5</c:v>
                </c:pt>
                <c:pt idx="4">
                  <c:v>589.6</c:v>
                </c:pt>
                <c:pt idx="5">
                  <c:v>472.16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B0B-40C6-AD89-610770716C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589760"/>
        <c:axId val="71421312"/>
        <c:axId val="0"/>
      </c:bar3DChart>
      <c:catAx>
        <c:axId val="73589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1421312"/>
        <c:crosses val="autoZero"/>
        <c:auto val="1"/>
        <c:lblAlgn val="ctr"/>
        <c:lblOffset val="100"/>
        <c:noMultiLvlLbl val="0"/>
      </c:catAx>
      <c:valAx>
        <c:axId val="71421312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735897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CFCD-8CF5-4CDA-8238-C1DEB93F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11</Pages>
  <Words>4638</Words>
  <Characters>26439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office19b@sevkazenergo.kz</cp:lastModifiedBy>
  <cp:revision>46</cp:revision>
  <cp:lastPrinted>2023-04-19T10:05:00Z</cp:lastPrinted>
  <dcterms:created xsi:type="dcterms:W3CDTF">2022-04-08T11:41:00Z</dcterms:created>
  <dcterms:modified xsi:type="dcterms:W3CDTF">2023-04-19T10:29:00Z</dcterms:modified>
</cp:coreProperties>
</file>