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68553298"/>
        <w:docPartObj>
          <w:docPartGallery w:val="Cover Pages"/>
          <w:docPartUnique/>
        </w:docPartObj>
      </w:sdtPr>
      <w:sdtEndPr/>
      <w:sdtContent>
        <w:p w:rsidR="005C5780" w:rsidRDefault="005C5780" w:rsidP="00A879A1">
          <w:pPr>
            <w:spacing w:line="360" w:lineRule="auto"/>
            <w:ind w:firstLine="709"/>
            <w:contextualSpacing/>
            <w:jc w:val="both"/>
          </w:pPr>
        </w:p>
        <w:p w:rsidR="005C5780" w:rsidRPr="00B41B28" w:rsidRDefault="005C5780" w:rsidP="00A879A1">
          <w:pPr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           </w:t>
          </w:r>
          <w:r w:rsidR="00B41B28">
            <w:rPr>
              <w:b/>
              <w:sz w:val="32"/>
              <w:szCs w:val="32"/>
            </w:rPr>
            <w:t xml:space="preserve">         </w:t>
          </w:r>
          <w:r w:rsidRPr="00B41B28">
            <w:rPr>
              <w:b/>
              <w:sz w:val="32"/>
              <w:szCs w:val="32"/>
            </w:rPr>
            <w:t>Товарищество с ограниченной ответственностью</w:t>
          </w:r>
        </w:p>
        <w:p w:rsidR="005C5780" w:rsidRDefault="005C5780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  <w:r w:rsidRPr="00B41B28">
            <w:rPr>
              <w:b/>
              <w:sz w:val="32"/>
              <w:szCs w:val="32"/>
            </w:rPr>
            <w:t xml:space="preserve">                       </w:t>
          </w:r>
          <w:r w:rsidR="00B41B28" w:rsidRPr="00B41B28">
            <w:rPr>
              <w:b/>
              <w:sz w:val="32"/>
              <w:szCs w:val="32"/>
            </w:rPr>
            <w:t xml:space="preserve">         </w:t>
          </w:r>
          <w:r w:rsidRPr="00B41B28">
            <w:rPr>
              <w:b/>
              <w:sz w:val="32"/>
              <w:szCs w:val="32"/>
            </w:rPr>
            <w:t>«Петропавловские Тепловые Сети»</w:t>
          </w:r>
        </w:p>
        <w:p w:rsidR="00AA6B46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</w:p>
        <w:p w:rsidR="00AA6B46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</w:p>
        <w:p w:rsidR="00AA6B46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</w:p>
        <w:p w:rsidR="00AA6B46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</w:p>
        <w:p w:rsidR="00AA6B46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b/>
              <w:sz w:val="32"/>
              <w:szCs w:val="32"/>
            </w:rPr>
          </w:pPr>
        </w:p>
        <w:p w:rsidR="00AA6B46" w:rsidRPr="00B41B28" w:rsidRDefault="00AA6B46" w:rsidP="00A879A1">
          <w:pPr>
            <w:tabs>
              <w:tab w:val="left" w:pos="3387"/>
            </w:tabs>
            <w:suppressAutoHyphens w:val="0"/>
            <w:spacing w:line="360" w:lineRule="auto"/>
            <w:contextualSpacing/>
            <w:jc w:val="both"/>
            <w:rPr>
              <w:sz w:val="32"/>
              <w:szCs w:val="32"/>
            </w:rPr>
          </w:pPr>
        </w:p>
        <w:p w:rsidR="00AA6B46" w:rsidRPr="00B41B28" w:rsidRDefault="00AA6B46" w:rsidP="00AA6B46">
          <w:pPr>
            <w:suppressAutoHyphens w:val="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40"/>
              <w:szCs w:val="40"/>
              <w:u w:val="single"/>
            </w:rPr>
          </w:pPr>
          <w:sdt>
            <w:sdtPr>
              <w:rPr>
                <w:b/>
                <w:sz w:val="40"/>
                <w:szCs w:val="40"/>
                <w:u w:val="single"/>
              </w:rPr>
              <w:alias w:val="Title"/>
              <w:tag w:val=""/>
              <w:id w:val="-999171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34007D">
                <w:rPr>
                  <w:b/>
                  <w:sz w:val="40"/>
                  <w:szCs w:val="40"/>
                  <w:u w:val="single"/>
                </w:rPr>
                <w:t>Памятк</w:t>
              </w:r>
              <w:r>
                <w:rPr>
                  <w:b/>
                  <w:sz w:val="40"/>
                  <w:szCs w:val="40"/>
                  <w:u w:val="single"/>
                </w:rPr>
                <w:t xml:space="preserve">а </w:t>
              </w:r>
              <w:r w:rsidRPr="0034007D">
                <w:rPr>
                  <w:b/>
                  <w:sz w:val="40"/>
                  <w:szCs w:val="40"/>
                  <w:u w:val="single"/>
                </w:rPr>
                <w:t>по присоединению к сетям и выдач</w:t>
              </w:r>
              <w:r>
                <w:rPr>
                  <w:b/>
                  <w:sz w:val="40"/>
                  <w:szCs w:val="40"/>
                  <w:u w:val="single"/>
                </w:rPr>
                <w:t>е</w:t>
              </w:r>
              <w:r w:rsidRPr="0034007D">
                <w:rPr>
                  <w:b/>
                  <w:sz w:val="40"/>
                  <w:szCs w:val="40"/>
                  <w:u w:val="single"/>
                </w:rPr>
                <w:t xml:space="preserve"> прил</w:t>
              </w:r>
              <w:r>
                <w:rPr>
                  <w:b/>
                  <w:sz w:val="40"/>
                  <w:szCs w:val="40"/>
                  <w:u w:val="single"/>
                </w:rPr>
                <w:t>ожений для заключения договора тепло</w:t>
              </w:r>
              <w:r w:rsidRPr="0034007D">
                <w:rPr>
                  <w:b/>
                  <w:sz w:val="40"/>
                  <w:szCs w:val="40"/>
                  <w:u w:val="single"/>
                </w:rPr>
                <w:t>снабжения (для вновь вводимых объектов)</w:t>
              </w:r>
            </w:sdtContent>
          </w:sdt>
        </w:p>
        <w:p w:rsidR="00CA541E" w:rsidRDefault="00AA6B46" w:rsidP="00AA6B46">
          <w:pPr>
            <w:suppressAutoHyphens w:val="0"/>
            <w:spacing w:line="360" w:lineRule="auto"/>
            <w:ind w:firstLine="709"/>
            <w:contextualSpacing/>
            <w:jc w:val="center"/>
            <w:rPr>
              <w:b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-76361</wp:posOffset>
                    </wp:positionH>
                    <wp:positionV relativeFrom="paragraph">
                      <wp:posOffset>2936875</wp:posOffset>
                    </wp:positionV>
                    <wp:extent cx="6858000" cy="2722728"/>
                    <wp:effectExtent l="0" t="0" r="0" b="1905"/>
                    <wp:wrapNone/>
                    <wp:docPr id="196" name="Text Box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7227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241F" w:rsidRPr="00B41B28" w:rsidRDefault="00A3241F" w:rsidP="0034007D">
                                <w:pPr>
                                  <w:suppressAutoHyphens w:val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6" o:spid="_x0000_s1026" type="#_x0000_t202" style="position:absolute;left:0;text-align:left;margin-left:-6pt;margin-top:231.25pt;width:540pt;height:214.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" fillcolor="white [3212]" stroked="f" strokeweight=".5pt">
                    <v:textbox inset="36pt,7.2pt,36pt,7.2pt">
                      <w:txbxContent>
                        <w:p w:rsidR="00A3241F" w:rsidRPr="00B41B28" w:rsidRDefault="00A3241F" w:rsidP="0034007D">
                          <w:pPr>
                            <w:suppressAutoHyphens w:val="0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C5780" w:rsidRPr="005C5780">
            <w:br w:type="page"/>
          </w:r>
          <w:r w:rsidR="00CA541E" w:rsidRPr="00DD0536">
            <w:rPr>
              <w:b/>
            </w:rPr>
            <w:lastRenderedPageBreak/>
            <w:t>Содержание</w:t>
          </w:r>
          <w:bookmarkStart w:id="0" w:name="_GoBack"/>
          <w:bookmarkEnd w:id="0"/>
        </w:p>
        <w:p w:rsidR="000A2129" w:rsidRDefault="000A2129" w:rsidP="00A879A1">
          <w:pPr>
            <w:suppressAutoHyphens w:val="0"/>
            <w:spacing w:line="360" w:lineRule="auto"/>
            <w:ind w:firstLine="709"/>
            <w:contextualSpacing/>
            <w:jc w:val="both"/>
            <w:rPr>
              <w:b/>
            </w:rPr>
          </w:pPr>
          <w:r>
            <w:rPr>
              <w:b/>
            </w:rPr>
            <w:t xml:space="preserve">       Подключение к центральному теплоснабжению, ранее не подключенного объекта:</w:t>
          </w:r>
        </w:p>
        <w:sdt>
          <w:sdtPr>
            <w:rPr>
              <w:rFonts w:ascii="Times New Roman" w:eastAsia="Times New Roman" w:hAnsi="Times New Roman" w:cs="Times New Roman"/>
              <w:color w:val="auto"/>
              <w:sz w:val="24"/>
              <w:szCs w:val="20"/>
              <w:lang w:eastAsia="ar-SA"/>
            </w:rPr>
            <w:id w:val="366567447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6F240A" w:rsidRPr="009F3C37" w:rsidRDefault="006F240A">
              <w:pPr>
                <w:pStyle w:val="ad"/>
                <w:rPr>
                  <w:sz w:val="16"/>
                  <w:szCs w:val="16"/>
                </w:rPr>
              </w:pPr>
            </w:p>
            <w:p w:rsidR="00D6026D" w:rsidRDefault="006F240A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r w:rsidRPr="009F3C37">
                <w:fldChar w:fldCharType="begin"/>
              </w:r>
              <w:r w:rsidRPr="009F3C37">
                <w:instrText xml:space="preserve"> TOC \o "1-3" \h \z \u </w:instrText>
              </w:r>
              <w:r w:rsidRPr="009F3C37">
                <w:fldChar w:fldCharType="separate"/>
              </w:r>
              <w:hyperlink w:anchor="_Toc43282377" w:history="1">
                <w:r w:rsidR="00D6026D" w:rsidRPr="00830523">
                  <w:rPr>
                    <w:rStyle w:val="ac"/>
                    <w:b/>
                    <w:noProof/>
                    <w:lang w:eastAsia="en-US"/>
                  </w:rPr>
                  <w:t>Общая схема последовательности действий потребителя, при подключении ранее не подключенного к центральному теплоснабжению объекта: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_Toc43282377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2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78" w:history="1">
                <w:r w:rsidR="00D6026D" w:rsidRPr="00830523">
                  <w:rPr>
                    <w:rStyle w:val="ac"/>
                    <w:b/>
                    <w:noProof/>
                  </w:rPr>
                  <w:t>1 Подготовка теплотехнических расчетов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_Toc43282378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3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79" w:history="1">
                <w:r w:rsidR="00D6026D" w:rsidRPr="00830523">
                  <w:rPr>
                    <w:rStyle w:val="ac"/>
                    <w:b/>
                    <w:noProof/>
                  </w:rPr>
                  <w:t>2 Получение технических условий на присоединение к тепловым сетям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_Toc43282379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3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0" w:history="1">
                <w:r w:rsidR="00D6026D" w:rsidRPr="00830523">
                  <w:rPr>
                    <w:rStyle w:val="ac"/>
                    <w:b/>
                    <w:noProof/>
                  </w:rPr>
                  <w:t>2.1 Основания для выдачи технических условий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_Toc43282380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4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1" w:history="1">
                <w:r w:rsidR="00D6026D" w:rsidRPr="00830523">
                  <w:rPr>
                    <w:rStyle w:val="ac"/>
                    <w:b/>
                    <w:noProof/>
                  </w:rPr>
                  <w:t>2.2 Как подать заявление на получение ТУ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_Toc43282381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4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2" w:history="1">
                <w:r w:rsidR="00D6026D" w:rsidRPr="00830523">
                  <w:rPr>
                    <w:rStyle w:val="ac"/>
                    <w:b/>
                    <w:noProof/>
                  </w:rPr>
                  <w:t>2.3 Пакет документов для подачи заявления на получение ТУ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_Toc43282382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4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3" w:history="1">
                <w:r w:rsidR="00D6026D" w:rsidRPr="00830523">
                  <w:rPr>
                    <w:rStyle w:val="ac"/>
                    <w:b/>
                    <w:noProof/>
                  </w:rPr>
                  <w:t>2.4 Подготовка и выдача технических условий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_Toc43282383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5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4" w:history="1">
                <w:r w:rsidR="00D6026D" w:rsidRPr="00830523">
                  <w:rPr>
                    <w:rStyle w:val="ac"/>
                    <w:b/>
                    <w:noProof/>
                  </w:rPr>
                  <w:t>2.5 Отказ в выдаче ТУ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_Toc43282384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6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left" w:pos="660"/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5" w:history="1">
                <w:r w:rsidR="00D6026D" w:rsidRPr="00830523">
                  <w:rPr>
                    <w:rStyle w:val="ac"/>
                    <w:b/>
                    <w:noProof/>
                  </w:rPr>
                  <w:t>2.6</w:t>
                </w:r>
                <w:r w:rsidR="00D6026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D6026D" w:rsidRPr="00830523">
                  <w:rPr>
                    <w:rStyle w:val="ac"/>
                    <w:b/>
                    <w:noProof/>
                  </w:rPr>
                  <w:t>Изменение технических условий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_Toc43282385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6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left" w:pos="660"/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6" w:history="1">
                <w:r w:rsidR="00D6026D" w:rsidRPr="00830523">
                  <w:rPr>
                    <w:rStyle w:val="ac"/>
                    <w:b/>
                    <w:noProof/>
                  </w:rPr>
                  <w:t>2.7</w:t>
                </w:r>
                <w:r w:rsidR="00D6026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D6026D" w:rsidRPr="00830523">
                  <w:rPr>
                    <w:rStyle w:val="ac"/>
                    <w:b/>
                    <w:noProof/>
                  </w:rPr>
                  <w:t>Продление и аннулирование технических условий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_Toc43282386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7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left" w:pos="660"/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7" w:history="1">
                <w:r w:rsidR="00D6026D" w:rsidRPr="00830523">
                  <w:rPr>
                    <w:rStyle w:val="ac"/>
                    <w:b/>
                    <w:noProof/>
                  </w:rPr>
                  <w:t>2.8</w:t>
                </w:r>
                <w:r w:rsidR="00D6026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D6026D" w:rsidRPr="00830523">
                  <w:rPr>
                    <w:rStyle w:val="ac"/>
                    <w:b/>
                    <w:noProof/>
                  </w:rPr>
                  <w:t>Процедура выдачи ТУ в случае их утери, порчи (копии, дубликаты)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_Toc43282387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7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8" w:history="1">
                <w:r w:rsidR="00D6026D" w:rsidRPr="00830523">
                  <w:rPr>
                    <w:rStyle w:val="ac"/>
                    <w:b/>
                    <w:noProof/>
                  </w:rPr>
                  <w:t>3 Согласование проектной документации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_Toc43282388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8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89" w:history="1">
                <w:r w:rsidR="00D6026D" w:rsidRPr="00830523">
                  <w:rPr>
                    <w:rStyle w:val="ac"/>
                    <w:b/>
                    <w:noProof/>
                  </w:rPr>
                  <w:t>4 Монтаж системы теплоснабжения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_Toc43282389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8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0" w:history="1">
                <w:r w:rsidR="00D6026D" w:rsidRPr="00830523">
                  <w:rPr>
                    <w:rStyle w:val="ac"/>
                    <w:b/>
                    <w:noProof/>
                  </w:rPr>
                  <w:t>5 Получение технических приложений после проведения проведения монтажных работ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_Toc43282390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9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1" w:history="1">
                <w:r w:rsidR="00D6026D" w:rsidRPr="00830523">
                  <w:rPr>
                    <w:rStyle w:val="ac"/>
                    <w:b/>
                    <w:noProof/>
                  </w:rPr>
                  <w:t>5.1 Акт комиссионного обследования тепловой сети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_Toc43282391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10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2" w:history="1">
                <w:r w:rsidR="00D6026D" w:rsidRPr="00830523">
                  <w:rPr>
                    <w:rStyle w:val="ac"/>
                    <w:b/>
                    <w:noProof/>
                  </w:rPr>
                  <w:t>5.2 Акт обследования узла учета тепловой энергии и акт приемки систем автоматизации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_Toc43282392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11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3" w:history="1">
                <w:r w:rsidR="00D6026D" w:rsidRPr="00830523">
                  <w:rPr>
                    <w:rStyle w:val="ac"/>
                    <w:b/>
                    <w:noProof/>
                  </w:rPr>
                  <w:t>5.3 Акт готовности к постоянной эксплуатации ответвления к потребителю и теплового пункта (приложение к договору теплоснабжения)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_Toc43282393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12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4" w:history="1">
                <w:r w:rsidR="00D6026D" w:rsidRPr="00830523">
                  <w:rPr>
                    <w:rStyle w:val="ac"/>
                    <w:b/>
                    <w:noProof/>
                  </w:rPr>
                  <w:t>6 Заключение договора энергоснабжения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_Toc43282394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13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D6026D" w:rsidRDefault="00B602DD">
              <w:pPr>
                <w:pStyle w:val="11"/>
                <w:tabs>
                  <w:tab w:val="right" w:leader="dot" w:pos="10529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43282395" w:history="1">
                <w:r w:rsidR="00D6026D" w:rsidRPr="00830523">
                  <w:rPr>
                    <w:rStyle w:val="ac"/>
                    <w:b/>
                    <w:noProof/>
                  </w:rPr>
                  <w:t>7 Горячая линия по противодействию коррупции и мошенничеству</w:t>
                </w:r>
                <w:r w:rsidR="00D6026D">
                  <w:rPr>
                    <w:noProof/>
                    <w:webHidden/>
                  </w:rPr>
                  <w:tab/>
                </w:r>
                <w:r w:rsidR="00D6026D">
                  <w:rPr>
                    <w:noProof/>
                    <w:webHidden/>
                  </w:rPr>
                  <w:fldChar w:fldCharType="begin"/>
                </w:r>
                <w:r w:rsidR="00D6026D">
                  <w:rPr>
                    <w:noProof/>
                    <w:webHidden/>
                  </w:rPr>
                  <w:instrText xml:space="preserve"> PAGEREF _Toc43282395 \h </w:instrText>
                </w:r>
                <w:r w:rsidR="00D6026D">
                  <w:rPr>
                    <w:noProof/>
                    <w:webHidden/>
                  </w:rPr>
                </w:r>
                <w:r w:rsidR="00D6026D">
                  <w:rPr>
                    <w:noProof/>
                    <w:webHidden/>
                  </w:rPr>
                  <w:fldChar w:fldCharType="separate"/>
                </w:r>
                <w:r w:rsidR="00D6026D">
                  <w:rPr>
                    <w:noProof/>
                    <w:webHidden/>
                  </w:rPr>
                  <w:t>13</w:t>
                </w:r>
                <w:r w:rsidR="00D6026D">
                  <w:rPr>
                    <w:noProof/>
                    <w:webHidden/>
                  </w:rPr>
                  <w:fldChar w:fldCharType="end"/>
                </w:r>
              </w:hyperlink>
            </w:p>
            <w:p w:rsidR="006F240A" w:rsidRDefault="006F240A">
              <w:r w:rsidRPr="009F3C37">
                <w:rPr>
                  <w:bCs/>
                </w:rPr>
                <w:fldChar w:fldCharType="end"/>
              </w:r>
            </w:p>
          </w:sdtContent>
        </w:sdt>
        <w:p w:rsidR="000A2129" w:rsidRPr="007A00CC" w:rsidRDefault="000A2129" w:rsidP="00A879A1">
          <w:pPr>
            <w:suppressAutoHyphens w:val="0"/>
            <w:spacing w:line="360" w:lineRule="auto"/>
            <w:ind w:firstLine="709"/>
            <w:contextualSpacing/>
            <w:jc w:val="both"/>
            <w:rPr>
              <w:rFonts w:ascii="Calibri" w:hAnsi="Calibri"/>
              <w:b/>
              <w:sz w:val="22"/>
            </w:rPr>
          </w:pPr>
        </w:p>
        <w:p w:rsidR="005C5780" w:rsidRDefault="005C5780" w:rsidP="00A879A1">
          <w:pPr>
            <w:tabs>
              <w:tab w:val="left" w:pos="3744"/>
            </w:tabs>
            <w:suppressAutoHyphens w:val="0"/>
            <w:spacing w:line="360" w:lineRule="auto"/>
            <w:ind w:firstLine="709"/>
            <w:contextualSpacing/>
            <w:jc w:val="both"/>
          </w:pPr>
          <w:r>
            <w:tab/>
          </w:r>
        </w:p>
      </w:sdtContent>
    </w:sdt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Default="00CA541E" w:rsidP="00A879A1">
      <w:pPr>
        <w:spacing w:line="360" w:lineRule="auto"/>
        <w:ind w:firstLine="709"/>
        <w:contextualSpacing/>
        <w:jc w:val="both"/>
      </w:pPr>
    </w:p>
    <w:p w:rsidR="00CA541E" w:rsidRPr="00A879A1" w:rsidRDefault="00CA541E" w:rsidP="00A879A1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lang w:eastAsia="en-US"/>
        </w:rPr>
      </w:pPr>
      <w:bookmarkStart w:id="1" w:name="_Toc43282377"/>
      <w:r w:rsidRPr="00A879A1">
        <w:rPr>
          <w:rFonts w:ascii="Times New Roman" w:eastAsiaTheme="minorEastAsia" w:hAnsi="Times New Roman" w:cs="Times New Roman"/>
          <w:b/>
          <w:color w:val="auto"/>
          <w:lang w:eastAsia="en-US"/>
        </w:rPr>
        <w:lastRenderedPageBreak/>
        <w:t>Общая схема последовательности действий потребителя, при подключении ранее не подключенного к центральному теплоснабжению объекта:</w:t>
      </w:r>
      <w:bookmarkEnd w:id="1"/>
    </w:p>
    <w:p w:rsidR="00B41B28" w:rsidRDefault="00CA541E" w:rsidP="00A879A1">
      <w:pPr>
        <w:suppressAutoHyphens w:val="0"/>
        <w:spacing w:line="360" w:lineRule="auto"/>
        <w:ind w:firstLine="709"/>
        <w:contextualSpacing/>
        <w:jc w:val="both"/>
        <w:rPr>
          <w:rFonts w:asciiTheme="minorHAnsi" w:eastAsiaTheme="minorEastAsia" w:hAnsiTheme="minorHAnsi" w:cstheme="minorBidi"/>
          <w:sz w:val="20"/>
          <w:lang w:eastAsia="en-US"/>
        </w:rPr>
      </w:pPr>
      <w:r w:rsidRPr="00CA541E">
        <w:rPr>
          <w:rFonts w:asciiTheme="minorHAnsi" w:eastAsiaTheme="minorEastAsia" w:hAnsiTheme="minorHAnsi" w:cstheme="minorBidi"/>
          <w:noProof/>
          <w:sz w:val="20"/>
          <w:lang w:eastAsia="ru-RU"/>
        </w:rPr>
        <w:drawing>
          <wp:inline distT="0" distB="0" distL="0" distR="0" wp14:anchorId="0B33A6E9" wp14:editId="5797024C">
            <wp:extent cx="6143625" cy="7729220"/>
            <wp:effectExtent l="38100" t="0" r="857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879A1" w:rsidRPr="00A879A1" w:rsidRDefault="00A879A1" w:rsidP="00A879A1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CA541E" w:rsidRPr="00A879A1" w:rsidRDefault="005D7F13" w:rsidP="00A879A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43282378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 </w:t>
      </w:r>
      <w:r w:rsidR="00323790" w:rsidRPr="00A879A1">
        <w:rPr>
          <w:rFonts w:ascii="Times New Roman" w:hAnsi="Times New Roman" w:cs="Times New Roman"/>
          <w:b/>
          <w:color w:val="auto"/>
          <w:sz w:val="28"/>
        </w:rPr>
        <w:t>Подготовка теплотехнических расчетов</w:t>
      </w:r>
      <w:bookmarkEnd w:id="2"/>
    </w:p>
    <w:p w:rsidR="00323790" w:rsidRDefault="00323790" w:rsidP="00A879A1">
      <w:pPr>
        <w:spacing w:line="360" w:lineRule="auto"/>
        <w:ind w:firstLine="709"/>
        <w:contextualSpacing/>
        <w:jc w:val="both"/>
        <w:rPr>
          <w:b/>
        </w:rPr>
      </w:pPr>
    </w:p>
    <w:p w:rsidR="00323790" w:rsidRDefault="00C52F25" w:rsidP="00A879A1">
      <w:pPr>
        <w:spacing w:line="360" w:lineRule="auto"/>
        <w:ind w:firstLine="709"/>
        <w:contextualSpacing/>
        <w:jc w:val="both"/>
        <w:rPr>
          <w:color w:val="000000"/>
          <w:szCs w:val="24"/>
        </w:rPr>
      </w:pPr>
      <w:r w:rsidRPr="00C52F25">
        <w:rPr>
          <w:szCs w:val="24"/>
        </w:rPr>
        <w:t>В соответствии с «Правилами пользования</w:t>
      </w:r>
      <w:r>
        <w:rPr>
          <w:szCs w:val="24"/>
        </w:rPr>
        <w:t xml:space="preserve"> тепловой энергией» потребителю</w:t>
      </w:r>
      <w:r w:rsidR="004A4A86">
        <w:rPr>
          <w:szCs w:val="24"/>
        </w:rPr>
        <w:t>,</w:t>
      </w:r>
      <w:r>
        <w:rPr>
          <w:szCs w:val="24"/>
        </w:rPr>
        <w:t xml:space="preserve"> для получения технических условий на</w:t>
      </w:r>
      <w:r w:rsidR="004A4A86">
        <w:rPr>
          <w:szCs w:val="24"/>
        </w:rPr>
        <w:t xml:space="preserve"> присоединение к тепловым сетям</w:t>
      </w:r>
      <w:r>
        <w:rPr>
          <w:szCs w:val="24"/>
        </w:rPr>
        <w:t xml:space="preserve"> необходимо предоставить</w:t>
      </w:r>
      <w:r w:rsidR="004A4A86">
        <w:rPr>
          <w:szCs w:val="24"/>
        </w:rPr>
        <w:t xml:space="preserve"> в ТОО «Петропавловские Тепловые Сети»</w:t>
      </w:r>
      <w:r>
        <w:rPr>
          <w:szCs w:val="24"/>
        </w:rPr>
        <w:t xml:space="preserve"> </w:t>
      </w:r>
      <w:r w:rsidRPr="00C52F25">
        <w:rPr>
          <w:color w:val="000000"/>
          <w:szCs w:val="24"/>
        </w:rPr>
        <w:t>характеристики тепловых нагрузок</w:t>
      </w:r>
      <w:r>
        <w:rPr>
          <w:color w:val="000000"/>
          <w:szCs w:val="24"/>
        </w:rPr>
        <w:t xml:space="preserve"> подключаемого объекта,</w:t>
      </w:r>
      <w:r w:rsidRPr="00C52F25">
        <w:rPr>
          <w:color w:val="000000"/>
          <w:szCs w:val="24"/>
        </w:rPr>
        <w:t xml:space="preserve"> по видам потребления</w:t>
      </w:r>
      <w:r w:rsidR="004A4A86">
        <w:rPr>
          <w:color w:val="000000"/>
          <w:szCs w:val="24"/>
        </w:rPr>
        <w:t>. То есть информацию о том,</w:t>
      </w:r>
      <w:r w:rsidR="00781078">
        <w:rPr>
          <w:color w:val="000000"/>
          <w:szCs w:val="24"/>
        </w:rPr>
        <w:t xml:space="preserve"> какое количества тепловой энергии</w:t>
      </w:r>
      <w:r w:rsidR="004A4A86">
        <w:rPr>
          <w:color w:val="000000"/>
          <w:szCs w:val="24"/>
        </w:rPr>
        <w:t xml:space="preserve"> будет потреблять подключаемый </w:t>
      </w:r>
      <w:r w:rsidR="00053F67">
        <w:rPr>
          <w:color w:val="000000"/>
          <w:szCs w:val="24"/>
        </w:rPr>
        <w:t>объект</w:t>
      </w:r>
      <w:r w:rsidR="00C426AB">
        <w:rPr>
          <w:color w:val="000000"/>
          <w:szCs w:val="24"/>
        </w:rPr>
        <w:t xml:space="preserve"> на следующие нужды: </w:t>
      </w:r>
      <w:r>
        <w:rPr>
          <w:color w:val="000000"/>
          <w:szCs w:val="24"/>
        </w:rPr>
        <w:t>отопление, горячее водоснабжение, вентиляция</w:t>
      </w:r>
      <w:r w:rsidR="00C426AB">
        <w:rPr>
          <w:color w:val="000000"/>
          <w:szCs w:val="24"/>
        </w:rPr>
        <w:t>, технологические нужды</w:t>
      </w:r>
      <w:r w:rsidR="004A4A86">
        <w:rPr>
          <w:color w:val="000000"/>
          <w:szCs w:val="24"/>
        </w:rPr>
        <w:t>.</w:t>
      </w:r>
    </w:p>
    <w:p w:rsidR="00053F67" w:rsidRDefault="00236A35" w:rsidP="00A879A1">
      <w:pPr>
        <w:spacing w:line="360" w:lineRule="auto"/>
        <w:ind w:firstLine="709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Для этого п</w:t>
      </w:r>
      <w:r w:rsidR="008579B0">
        <w:rPr>
          <w:color w:val="000000"/>
          <w:szCs w:val="24"/>
        </w:rPr>
        <w:t xml:space="preserve">отребителю необходимо обратиться в частную организацию, </w:t>
      </w:r>
      <w:r w:rsidR="00C00691">
        <w:rPr>
          <w:color w:val="000000"/>
          <w:szCs w:val="24"/>
        </w:rPr>
        <w:t>имеющую лицензию на осуществление проектной деятельности (подвид лицензируемого вида деятельности – проектирование инженерных систем и сетей) (</w:t>
      </w:r>
      <w:r w:rsidR="00C00691" w:rsidRPr="00C00691">
        <w:rPr>
          <w:i/>
          <w:color w:val="000000"/>
          <w:szCs w:val="24"/>
          <w:u w:val="single"/>
        </w:rPr>
        <w:t>далее – проектная организация</w:t>
      </w:r>
      <w:r w:rsidR="00C00691">
        <w:rPr>
          <w:color w:val="000000"/>
          <w:szCs w:val="24"/>
        </w:rPr>
        <w:t xml:space="preserve">) </w:t>
      </w:r>
      <w:r w:rsidR="008579B0">
        <w:rPr>
          <w:color w:val="000000"/>
          <w:szCs w:val="24"/>
        </w:rPr>
        <w:t xml:space="preserve">для </w:t>
      </w:r>
      <w:r w:rsidR="00C426AB">
        <w:rPr>
          <w:color w:val="000000"/>
          <w:szCs w:val="24"/>
        </w:rPr>
        <w:t>изготовления тепло</w:t>
      </w:r>
      <w:r w:rsidR="00A879A1">
        <w:rPr>
          <w:color w:val="000000"/>
          <w:szCs w:val="24"/>
        </w:rPr>
        <w:t>технических расчетов.</w:t>
      </w:r>
    </w:p>
    <w:p w:rsidR="00C426AB" w:rsidRDefault="00C00691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Проектная</w:t>
      </w:r>
      <w:r w:rsidR="00045E85">
        <w:rPr>
          <w:szCs w:val="24"/>
        </w:rPr>
        <w:t xml:space="preserve"> организация, выдает потребителю:</w:t>
      </w:r>
    </w:p>
    <w:p w:rsidR="00045E85" w:rsidRPr="009F0704" w:rsidRDefault="00045E85" w:rsidP="009F070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Cs w:val="24"/>
        </w:rPr>
      </w:pPr>
      <w:r w:rsidRPr="009F0704">
        <w:rPr>
          <w:szCs w:val="24"/>
          <w:u w:val="single"/>
        </w:rPr>
        <w:t>теплотехнический расчет, с обоснованием</w:t>
      </w:r>
      <w:r w:rsidR="00781078" w:rsidRPr="009F0704">
        <w:rPr>
          <w:szCs w:val="24"/>
          <w:u w:val="single"/>
        </w:rPr>
        <w:t xml:space="preserve"> рассчитанной тепловой нагрузки</w:t>
      </w:r>
      <w:r w:rsidR="000F0ECF" w:rsidRPr="009F0704">
        <w:rPr>
          <w:szCs w:val="24"/>
        </w:rPr>
        <w:t>, указанием формул, согласно которых был выполнен теплотехнический расчет и ссылками</w:t>
      </w:r>
      <w:r w:rsidR="00781078" w:rsidRPr="009F0704">
        <w:rPr>
          <w:szCs w:val="24"/>
        </w:rPr>
        <w:t xml:space="preserve"> на действующую на территории РК нормативно-техническую документацию</w:t>
      </w:r>
      <w:r w:rsidR="000F0ECF" w:rsidRPr="009F0704">
        <w:rPr>
          <w:szCs w:val="24"/>
        </w:rPr>
        <w:t>, согласно которой применялись формулы расчета или их составляющие (удельная отопительная характеристика, нормы расхода, коэффициенты теплопроводности и.т.д.).</w:t>
      </w:r>
      <w:r w:rsidR="00781078" w:rsidRPr="009F0704">
        <w:rPr>
          <w:szCs w:val="24"/>
        </w:rPr>
        <w:t>;</w:t>
      </w:r>
    </w:p>
    <w:p w:rsidR="00F41562" w:rsidRPr="009F0704" w:rsidRDefault="00781078" w:rsidP="009F070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Cs w:val="24"/>
        </w:rPr>
      </w:pPr>
      <w:r w:rsidRPr="009F0704">
        <w:rPr>
          <w:szCs w:val="24"/>
          <w:u w:val="single"/>
        </w:rPr>
        <w:t>справку-расчет максимальных часовых</w:t>
      </w:r>
      <w:r w:rsidR="00237F1A" w:rsidRPr="009F0704">
        <w:rPr>
          <w:szCs w:val="24"/>
          <w:u w:val="single"/>
        </w:rPr>
        <w:t xml:space="preserve"> и годовых тепловых</w:t>
      </w:r>
      <w:r w:rsidRPr="009F0704">
        <w:rPr>
          <w:szCs w:val="24"/>
          <w:u w:val="single"/>
        </w:rPr>
        <w:t xml:space="preserve"> нагрузок</w:t>
      </w:r>
      <w:r w:rsidRPr="009F0704">
        <w:rPr>
          <w:szCs w:val="24"/>
        </w:rPr>
        <w:t xml:space="preserve"> с обязательным</w:t>
      </w:r>
      <w:r w:rsidR="00F41562" w:rsidRPr="009F0704">
        <w:rPr>
          <w:szCs w:val="24"/>
        </w:rPr>
        <w:t xml:space="preserve"> указанием</w:t>
      </w:r>
      <w:r w:rsidRPr="009F0704">
        <w:rPr>
          <w:szCs w:val="24"/>
        </w:rPr>
        <w:t xml:space="preserve"> в ней реквизитов потребителя, отапливаемых площадей и объемов помещений объекта (с подтверждением этих данных</w:t>
      </w:r>
      <w:r w:rsidR="00F41562" w:rsidRPr="009F0704">
        <w:rPr>
          <w:szCs w:val="24"/>
        </w:rPr>
        <w:t>)</w:t>
      </w:r>
      <w:r w:rsidR="00EC5F75" w:rsidRPr="009F0704">
        <w:rPr>
          <w:szCs w:val="24"/>
        </w:rPr>
        <w:t>, тепловых нагрузок</w:t>
      </w:r>
      <w:r w:rsidR="00F41562" w:rsidRPr="009F0704">
        <w:rPr>
          <w:szCs w:val="24"/>
        </w:rPr>
        <w:t xml:space="preserve"> объекта по видам потребления.</w:t>
      </w:r>
    </w:p>
    <w:p w:rsidR="00781078" w:rsidRPr="009F0704" w:rsidRDefault="00F41562" w:rsidP="009F070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Cs w:val="24"/>
        </w:rPr>
      </w:pPr>
      <w:r w:rsidRPr="009F0704">
        <w:rPr>
          <w:szCs w:val="24"/>
          <w:u w:val="single"/>
        </w:rPr>
        <w:t>протокол обмеров отапливаемых площадей/объемов помещений</w:t>
      </w:r>
      <w:r w:rsidRPr="009F0704">
        <w:rPr>
          <w:szCs w:val="24"/>
        </w:rPr>
        <w:t xml:space="preserve"> (в случае, если фактические габаритные размеры объекта, отличаются от указанных в техническом паспорте, либо при отсутствии технического паспорта здания)</w:t>
      </w:r>
      <w:r w:rsidR="00A85D15" w:rsidRPr="009F0704">
        <w:rPr>
          <w:szCs w:val="24"/>
        </w:rPr>
        <w:t>.</w:t>
      </w:r>
      <w:r w:rsidR="00781078" w:rsidRPr="009F0704">
        <w:rPr>
          <w:szCs w:val="24"/>
        </w:rPr>
        <w:t xml:space="preserve"> </w:t>
      </w:r>
    </w:p>
    <w:p w:rsidR="006D792B" w:rsidRPr="006D792B" w:rsidRDefault="00237F1A" w:rsidP="00A879A1">
      <w:pPr>
        <w:pStyle w:val="13"/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  <w:r>
        <w:t>Теплотехничекие расчеты</w:t>
      </w:r>
      <w:r w:rsidR="006D792B">
        <w:rPr>
          <w:lang w:val="ru-RU"/>
        </w:rPr>
        <w:t>,</w:t>
      </w:r>
      <w:r w:rsidR="006D792B">
        <w:t xml:space="preserve"> справку</w:t>
      </w:r>
      <w:r>
        <w:t xml:space="preserve">-расчет максимальных часовых и годовых тепловых нагрузок, </w:t>
      </w:r>
      <w:r w:rsidR="006D792B">
        <w:t>протокол обмеров (при наличии), необходимо сдать</w:t>
      </w:r>
      <w:r w:rsidR="006D792B">
        <w:rPr>
          <w:lang w:val="ru-RU"/>
        </w:rPr>
        <w:t xml:space="preserve"> для получения технических условий на присоединение к тепловым сетям</w:t>
      </w:r>
      <w:r w:rsidR="006D792B">
        <w:t xml:space="preserve"> в</w:t>
      </w:r>
      <w:r w:rsidR="006D792B" w:rsidRPr="00A0236C">
        <w:rPr>
          <w:rStyle w:val="12"/>
          <w:rFonts w:cs="Times New Roman"/>
          <w:spacing w:val="2"/>
        </w:rPr>
        <w:t xml:space="preserve"> </w:t>
      </w:r>
      <w:r w:rsidR="006D792B">
        <w:rPr>
          <w:rStyle w:val="12"/>
          <w:rFonts w:cs="Times New Roman"/>
          <w:spacing w:val="2"/>
          <w:lang w:val="ru-RU"/>
        </w:rPr>
        <w:t>«</w:t>
      </w:r>
      <w:r w:rsidR="006D792B" w:rsidRPr="00A0236C">
        <w:rPr>
          <w:rStyle w:val="12"/>
          <w:rFonts w:cs="Times New Roman"/>
          <w:spacing w:val="2"/>
        </w:rPr>
        <w:t>Цент</w:t>
      </w:r>
      <w:r w:rsidR="006D792B">
        <w:rPr>
          <w:rStyle w:val="12"/>
          <w:rFonts w:cs="Times New Roman"/>
          <w:spacing w:val="2"/>
        </w:rPr>
        <w:t>р по о</w:t>
      </w:r>
      <w:r w:rsidR="006D792B" w:rsidRPr="00A0236C">
        <w:rPr>
          <w:rStyle w:val="12"/>
          <w:rFonts w:cs="Times New Roman"/>
          <w:spacing w:val="2"/>
        </w:rPr>
        <w:t>бслуживанию потребителей</w:t>
      </w:r>
      <w:r w:rsidR="006D792B">
        <w:rPr>
          <w:rStyle w:val="12"/>
          <w:rFonts w:cs="Times New Roman"/>
          <w:spacing w:val="2"/>
          <w:lang w:val="ru-RU"/>
        </w:rPr>
        <w:t>»</w:t>
      </w:r>
      <w:r w:rsidR="006D792B" w:rsidRPr="00A0236C">
        <w:rPr>
          <w:rStyle w:val="12"/>
          <w:rFonts w:cs="Times New Roman"/>
          <w:spacing w:val="2"/>
        </w:rPr>
        <w:t xml:space="preserve"> по адресу</w:t>
      </w:r>
      <w:r w:rsidR="006D792B">
        <w:rPr>
          <w:rStyle w:val="12"/>
          <w:rFonts w:cs="Times New Roman"/>
          <w:spacing w:val="2"/>
          <w:lang w:val="ru-RU"/>
        </w:rPr>
        <w:t>:</w:t>
      </w:r>
      <w:r w:rsidR="006D792B" w:rsidRPr="00A0236C">
        <w:rPr>
          <w:rStyle w:val="12"/>
          <w:rFonts w:cs="Times New Roman"/>
          <w:spacing w:val="2"/>
        </w:rPr>
        <w:t xml:space="preserve"> </w:t>
      </w:r>
      <w:r w:rsidR="006D792B" w:rsidRPr="00A0236C">
        <w:rPr>
          <w:rFonts w:cs="Times New Roman"/>
        </w:rPr>
        <w:t xml:space="preserve">г. Петропавловск, </w:t>
      </w:r>
      <w:r w:rsidR="006D792B" w:rsidRPr="00A0236C">
        <w:rPr>
          <w:rStyle w:val="12"/>
          <w:rFonts w:cs="Times New Roman"/>
          <w:spacing w:val="2"/>
        </w:rPr>
        <w:t>ул. Жамбыла, 215-а, окно №9</w:t>
      </w:r>
      <w:r w:rsidR="006D792B">
        <w:rPr>
          <w:rStyle w:val="12"/>
          <w:rFonts w:cs="Times New Roman"/>
          <w:spacing w:val="2"/>
          <w:lang w:val="ru-RU"/>
        </w:rPr>
        <w:t>.</w:t>
      </w:r>
    </w:p>
    <w:p w:rsidR="006D792B" w:rsidRPr="005D7F13" w:rsidRDefault="005D7F13" w:rsidP="005D7F1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43282379"/>
      <w:r>
        <w:rPr>
          <w:rFonts w:ascii="Times New Roman" w:hAnsi="Times New Roman" w:cs="Times New Roman"/>
          <w:b/>
          <w:color w:val="auto"/>
          <w:sz w:val="28"/>
        </w:rPr>
        <w:t xml:space="preserve">2 </w:t>
      </w:r>
      <w:r w:rsidR="006D792B" w:rsidRPr="005D7F13">
        <w:rPr>
          <w:rFonts w:ascii="Times New Roman" w:hAnsi="Times New Roman" w:cs="Times New Roman"/>
          <w:b/>
          <w:color w:val="auto"/>
          <w:sz w:val="28"/>
        </w:rPr>
        <w:t>Получение технических условий на присоединение к тепловым сетям</w:t>
      </w:r>
      <w:bookmarkEnd w:id="3"/>
    </w:p>
    <w:p w:rsidR="00237F1A" w:rsidRDefault="00237F1A" w:rsidP="00A879A1">
      <w:pPr>
        <w:spacing w:line="360" w:lineRule="auto"/>
        <w:ind w:firstLine="709"/>
        <w:contextualSpacing/>
        <w:jc w:val="both"/>
        <w:rPr>
          <w:szCs w:val="24"/>
        </w:rPr>
      </w:pPr>
    </w:p>
    <w:p w:rsidR="006D792B" w:rsidRDefault="006D792B" w:rsidP="00A879A1">
      <w:pPr>
        <w:spacing w:line="360" w:lineRule="auto"/>
        <w:ind w:firstLine="709"/>
        <w:contextualSpacing/>
        <w:jc w:val="both"/>
        <w:rPr>
          <w:i/>
          <w:szCs w:val="24"/>
        </w:rPr>
      </w:pPr>
      <w:r w:rsidRPr="0092015B">
        <w:rPr>
          <w:i/>
          <w:szCs w:val="24"/>
        </w:rPr>
        <w:t>Заявление на выдачу технических условий на присоединение к тепловым сетям рассматривается техническим отделом ТОО «Петропавловские Тепловые Сети». Контактный телефон: 52-26-83.</w:t>
      </w:r>
    </w:p>
    <w:p w:rsidR="005D7F13" w:rsidRPr="00EF2FA6" w:rsidRDefault="005D7F13" w:rsidP="005D7F13">
      <w:pPr>
        <w:spacing w:line="360" w:lineRule="auto"/>
        <w:ind w:firstLine="709"/>
        <w:contextualSpacing/>
        <w:jc w:val="both"/>
        <w:rPr>
          <w:b/>
          <w:szCs w:val="24"/>
        </w:rPr>
      </w:pPr>
      <w:r w:rsidRPr="00EF2FA6">
        <w:rPr>
          <w:b/>
          <w:szCs w:val="24"/>
          <w:u w:val="single"/>
        </w:rPr>
        <w:lastRenderedPageBreak/>
        <w:t>Технические условия не являются разрешением для подключения потребителем тепловой энергии на объекте.</w:t>
      </w:r>
      <w:r w:rsidRPr="00EF2FA6">
        <w:rPr>
          <w:b/>
          <w:szCs w:val="24"/>
        </w:rPr>
        <w:t xml:space="preserve"> </w:t>
      </w:r>
    </w:p>
    <w:p w:rsidR="006653DC" w:rsidRDefault="006653DC" w:rsidP="005D7F13">
      <w:pPr>
        <w:spacing w:line="360" w:lineRule="auto"/>
        <w:ind w:firstLine="709"/>
        <w:contextualSpacing/>
        <w:jc w:val="both"/>
        <w:rPr>
          <w:szCs w:val="24"/>
        </w:rPr>
      </w:pPr>
      <w:r w:rsidRPr="006653DC">
        <w:rPr>
          <w:b/>
          <w:szCs w:val="24"/>
        </w:rPr>
        <w:t>Технические условия</w:t>
      </w:r>
      <w:r w:rsidRPr="006653DC">
        <w:rPr>
          <w:szCs w:val="24"/>
        </w:rPr>
        <w:t xml:space="preserve"> - технические требования, необходимые для исполнения и подключения к тепловым сетям</w:t>
      </w:r>
      <w:r>
        <w:rPr>
          <w:szCs w:val="24"/>
        </w:rPr>
        <w:t>.</w:t>
      </w:r>
      <w:r w:rsidRPr="006653DC">
        <w:rPr>
          <w:szCs w:val="24"/>
        </w:rPr>
        <w:t xml:space="preserve"> </w:t>
      </w:r>
    </w:p>
    <w:p w:rsidR="006653DC" w:rsidRDefault="006653DC" w:rsidP="005D7F13">
      <w:pPr>
        <w:spacing w:line="360" w:lineRule="auto"/>
        <w:ind w:firstLine="709"/>
        <w:contextualSpacing/>
        <w:jc w:val="both"/>
        <w:rPr>
          <w:szCs w:val="24"/>
        </w:rPr>
      </w:pPr>
      <w:r w:rsidRPr="006653DC">
        <w:rPr>
          <w:szCs w:val="24"/>
        </w:rPr>
        <w:t>Выполнение технических условий, выданных энергопередающей организацией в целях присоединения теплопотребляющих установок потребителей, необходимо как для потребителей, так и для их проектных и строительных организаций.</w:t>
      </w:r>
    </w:p>
    <w:p w:rsidR="005D7F13" w:rsidRDefault="005D7F13" w:rsidP="006F240A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4" w:name="_Toc43282380"/>
      <w:r w:rsidRPr="006F240A">
        <w:rPr>
          <w:rFonts w:ascii="Times New Roman" w:hAnsi="Times New Roman" w:cs="Times New Roman"/>
          <w:b/>
          <w:color w:val="auto"/>
          <w:sz w:val="24"/>
        </w:rPr>
        <w:t>2.1 Основания для выдачи технических условий</w:t>
      </w:r>
      <w:bookmarkEnd w:id="4"/>
    </w:p>
    <w:p w:rsidR="0093796B" w:rsidRPr="0093796B" w:rsidRDefault="0093796B" w:rsidP="0093796B"/>
    <w:p w:rsidR="005D7F13" w:rsidRPr="00C84D3F" w:rsidRDefault="006653DC" w:rsidP="005D7F13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t>Технические условия</w:t>
      </w:r>
      <w:r w:rsidR="005D7F13" w:rsidRPr="00C84D3F">
        <w:t xml:space="preserve"> на присоединение</w:t>
      </w:r>
      <w:r>
        <w:t xml:space="preserve"> объектов потребителей</w:t>
      </w:r>
      <w:r w:rsidR="005D7F13" w:rsidRPr="00C84D3F">
        <w:t xml:space="preserve"> к системе централизованного теплоснабжения </w:t>
      </w:r>
      <w:r>
        <w:t>выдаются</w:t>
      </w:r>
      <w:r w:rsidR="005D7F13" w:rsidRPr="00C84D3F">
        <w:t xml:space="preserve"> ТОО в случаях: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hd w:val="clear" w:color="auto" w:fill="FFFFFF"/>
        </w:rPr>
      </w:pPr>
      <w:r w:rsidRPr="00C84D3F">
        <w:rPr>
          <w:shd w:val="clear" w:color="auto" w:fill="FFFFFF"/>
        </w:rPr>
        <w:t>присоединени</w:t>
      </w:r>
      <w:r w:rsidR="006653DC">
        <w:rPr>
          <w:shd w:val="clear" w:color="auto" w:fill="FFFFFF"/>
        </w:rPr>
        <w:t>я</w:t>
      </w:r>
      <w:r w:rsidRPr="00C84D3F">
        <w:rPr>
          <w:shd w:val="clear" w:color="auto" w:fill="FFFFFF"/>
        </w:rPr>
        <w:t xml:space="preserve"> к тепловым сетям вновь вводимых объектов</w:t>
      </w:r>
      <w:r w:rsidRPr="00C84D3F">
        <w:t>;</w:t>
      </w:r>
    </w:p>
    <w:p w:rsidR="005D7F13" w:rsidRPr="00C84D3F" w:rsidRDefault="006653DC" w:rsidP="006653DC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hd w:val="clear" w:color="auto" w:fill="FFFFFF"/>
        </w:rPr>
      </w:pPr>
      <w:r w:rsidRPr="006653DC">
        <w:rPr>
          <w:shd w:val="clear" w:color="auto" w:fill="FFFFFF"/>
        </w:rPr>
        <w:t>изменения количества потребляемой тепловой энергии или параметров теплоносителя, связанного с реконструкцией или расширением теплопотребляющих установок потребителя и не соответствующего действующим техническим условиям;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rStyle w:val="s0"/>
        </w:rPr>
      </w:pPr>
      <w:r w:rsidRPr="00C84D3F">
        <w:rPr>
          <w:shd w:val="clear" w:color="auto" w:fill="FFFFFF"/>
        </w:rPr>
        <w:t>присоединения к тепловым сетям ранее не присоединенного объекта</w:t>
      </w:r>
      <w:r w:rsidRPr="00C84D3F">
        <w:t>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C84D3F">
        <w:rPr>
          <w:rStyle w:val="s0"/>
        </w:rPr>
        <w:t>изменения схемы внешнего теплоснабжения.</w:t>
      </w:r>
    </w:p>
    <w:p w:rsidR="005D7F13" w:rsidRDefault="005D7F13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5" w:name="_Toc43282381"/>
      <w:r w:rsidRPr="0093796B">
        <w:rPr>
          <w:rFonts w:ascii="Times New Roman" w:hAnsi="Times New Roman" w:cs="Times New Roman"/>
          <w:b/>
          <w:color w:val="auto"/>
          <w:sz w:val="24"/>
        </w:rPr>
        <w:t>2.2 Как подать заявление на получение ТУ</w:t>
      </w:r>
      <w:bookmarkEnd w:id="5"/>
    </w:p>
    <w:p w:rsidR="0093796B" w:rsidRPr="0093796B" w:rsidRDefault="0093796B" w:rsidP="0093796B"/>
    <w:p w:rsidR="005D7F13" w:rsidRPr="00C84D3F" w:rsidRDefault="005D7F13" w:rsidP="005D7F13">
      <w:pPr>
        <w:spacing w:line="360" w:lineRule="auto"/>
        <w:ind w:firstLine="709"/>
        <w:contextualSpacing/>
        <w:jc w:val="both"/>
        <w:rPr>
          <w:spacing w:val="2"/>
        </w:rPr>
      </w:pPr>
      <w:r w:rsidRPr="00C84D3F">
        <w:rPr>
          <w:spacing w:val="2"/>
        </w:rPr>
        <w:t>Заявление на получение ТУ на присоединение к тепловым сетям ТОО «Петропавловские Тепловые Сети» можно подать несколькими способами:</w:t>
      </w:r>
    </w:p>
    <w:p w:rsidR="005D7F13" w:rsidRDefault="005D7F13" w:rsidP="005D7F13">
      <w:pPr>
        <w:spacing w:line="360" w:lineRule="auto"/>
        <w:ind w:firstLine="709"/>
        <w:contextualSpacing/>
        <w:jc w:val="both"/>
        <w:rPr>
          <w:spacing w:val="2"/>
        </w:rPr>
      </w:pPr>
      <w:r w:rsidRPr="00C84D3F">
        <w:rPr>
          <w:spacing w:val="2"/>
        </w:rPr>
        <w:t xml:space="preserve"> -  в Центр по Обслуживанию потребителей по адресу </w:t>
      </w:r>
      <w:r w:rsidRPr="00C84D3F">
        <w:t xml:space="preserve">г. Петропавловск, </w:t>
      </w:r>
      <w:r w:rsidRPr="00C84D3F">
        <w:rPr>
          <w:spacing w:val="2"/>
        </w:rPr>
        <w:t>ул. им. Жамбыла, 215-а, окно №9;</w:t>
      </w:r>
    </w:p>
    <w:p w:rsidR="00B668A6" w:rsidRDefault="00B668A6" w:rsidP="005D7F13">
      <w:pPr>
        <w:spacing w:line="360" w:lineRule="auto"/>
        <w:ind w:firstLine="709"/>
        <w:contextualSpacing/>
        <w:jc w:val="both"/>
        <w:rPr>
          <w:spacing w:val="2"/>
        </w:rPr>
      </w:pPr>
      <w:r>
        <w:rPr>
          <w:spacing w:val="2"/>
        </w:rPr>
        <w:t xml:space="preserve">- через электронную канцелярию ТОО «Петропавловские Тепловые Сети» </w:t>
      </w:r>
      <w:hyperlink r:id="rId13" w:history="1">
        <w:r w:rsidRPr="00455E10">
          <w:rPr>
            <w:rStyle w:val="ac"/>
            <w:spacing w:val="2"/>
          </w:rPr>
          <w:t>https://www.sk-energo.kz/FeedbackPTS.aspx</w:t>
        </w:r>
      </w:hyperlink>
      <w:r>
        <w:rPr>
          <w:spacing w:val="2"/>
        </w:rPr>
        <w:t>;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  <w:rPr>
          <w:spacing w:val="2"/>
        </w:rPr>
      </w:pPr>
      <w:r w:rsidRPr="00C84D3F">
        <w:rPr>
          <w:spacing w:val="2"/>
        </w:rPr>
        <w:t>-  посредством веб-портала «электронного правительства» (</w:t>
      </w:r>
      <w:hyperlink r:id="rId14" w:history="1">
        <w:r w:rsidRPr="00C84D3F">
          <w:rPr>
            <w:rStyle w:val="ac"/>
            <w:spacing w:val="2"/>
            <w:lang w:val="en-US"/>
          </w:rPr>
          <w:t>www</w:t>
        </w:r>
        <w:r w:rsidRPr="00C84D3F">
          <w:rPr>
            <w:rStyle w:val="ac"/>
            <w:spacing w:val="2"/>
          </w:rPr>
          <w:t>.</w:t>
        </w:r>
        <w:r w:rsidRPr="00C84D3F">
          <w:rPr>
            <w:rStyle w:val="ac"/>
            <w:spacing w:val="2"/>
            <w:lang w:val="en-US"/>
          </w:rPr>
          <w:t>egov</w:t>
        </w:r>
        <w:r w:rsidRPr="00C84D3F">
          <w:rPr>
            <w:rStyle w:val="ac"/>
            <w:spacing w:val="2"/>
          </w:rPr>
          <w:t>.</w:t>
        </w:r>
        <w:r w:rsidRPr="00C84D3F">
          <w:rPr>
            <w:rStyle w:val="ac"/>
            <w:spacing w:val="2"/>
            <w:lang w:val="en-US"/>
          </w:rPr>
          <w:t>kz</w:t>
        </w:r>
      </w:hyperlink>
      <w:r w:rsidRPr="00C84D3F">
        <w:rPr>
          <w:spacing w:val="2"/>
        </w:rPr>
        <w:t xml:space="preserve">) или </w:t>
      </w:r>
      <w:r w:rsidR="00DF1191">
        <w:rPr>
          <w:spacing w:val="2"/>
        </w:rPr>
        <w:t>Н</w:t>
      </w:r>
      <w:r w:rsidRPr="00C84D3F">
        <w:rPr>
          <w:spacing w:val="2"/>
        </w:rPr>
        <w:t>АО «Государственная корпорация «Правительство для граждан»;</w:t>
      </w:r>
    </w:p>
    <w:p w:rsidR="005D7F13" w:rsidRDefault="005D7F13" w:rsidP="005D7F13">
      <w:pPr>
        <w:spacing w:line="360" w:lineRule="auto"/>
        <w:ind w:firstLine="709"/>
        <w:contextualSpacing/>
        <w:jc w:val="both"/>
        <w:rPr>
          <w:color w:val="000000"/>
          <w:spacing w:val="2"/>
        </w:rPr>
      </w:pPr>
      <w:r w:rsidRPr="00C84D3F">
        <w:rPr>
          <w:spacing w:val="2"/>
        </w:rPr>
        <w:t xml:space="preserve">- через </w:t>
      </w:r>
      <w:r w:rsidRPr="00C84D3F">
        <w:rPr>
          <w:color w:val="000000"/>
          <w:spacing w:val="2"/>
        </w:rPr>
        <w:t xml:space="preserve">местный исполнительный орган, осуществляющий функции в сфере архитектуры и градостроительства, в случае, если необходимы ТУ </w:t>
      </w:r>
      <w:r w:rsidRPr="00C84D3F">
        <w:rPr>
          <w:spacing w:val="2"/>
        </w:rPr>
        <w:t>на подключение строящихся объектов, которые требуют получения Архитектурно-планировочного задания (АПЗ)</w:t>
      </w:r>
      <w:r w:rsidRPr="00C84D3F">
        <w:rPr>
          <w:color w:val="000000"/>
          <w:spacing w:val="2"/>
        </w:rPr>
        <w:t>.</w:t>
      </w:r>
    </w:p>
    <w:p w:rsidR="00694903" w:rsidRPr="00C84D3F" w:rsidRDefault="00694903" w:rsidP="005D7F13">
      <w:pPr>
        <w:spacing w:line="360" w:lineRule="auto"/>
        <w:ind w:firstLine="709"/>
        <w:contextualSpacing/>
        <w:jc w:val="both"/>
        <w:rPr>
          <w:color w:val="000000"/>
          <w:spacing w:val="2"/>
        </w:rPr>
      </w:pPr>
      <w:r w:rsidRPr="00694903">
        <w:rPr>
          <w:color w:val="00B050"/>
          <w:spacing w:val="2"/>
          <w:u w:val="single"/>
        </w:rPr>
        <w:t>Заявления на выдачу ТУ на подключение строящихся объектов, которые требуют получения АПЗ, можно подать только через местный исполнительный орган</w:t>
      </w:r>
      <w:r>
        <w:rPr>
          <w:spacing w:val="2"/>
        </w:rPr>
        <w:t>.</w:t>
      </w:r>
    </w:p>
    <w:p w:rsidR="005D7F13" w:rsidRDefault="005D7F13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6" w:name="_Toc43282382"/>
      <w:r w:rsidRPr="0093796B">
        <w:rPr>
          <w:rFonts w:ascii="Times New Roman" w:hAnsi="Times New Roman" w:cs="Times New Roman"/>
          <w:b/>
          <w:color w:val="auto"/>
          <w:sz w:val="24"/>
        </w:rPr>
        <w:lastRenderedPageBreak/>
        <w:t>2.3 Пакет документов для подачи заявления на получение ТУ</w:t>
      </w:r>
      <w:bookmarkEnd w:id="6"/>
    </w:p>
    <w:p w:rsidR="0093796B" w:rsidRPr="0093796B" w:rsidRDefault="0093796B" w:rsidP="0093796B"/>
    <w:p w:rsidR="005D7F13" w:rsidRPr="005D7F13" w:rsidRDefault="005D7F13" w:rsidP="005D7F13">
      <w:pPr>
        <w:spacing w:line="360" w:lineRule="auto"/>
        <w:ind w:firstLine="709"/>
        <w:contextualSpacing/>
        <w:jc w:val="both"/>
      </w:pPr>
      <w:r w:rsidRPr="005D7F13">
        <w:t>К заявлению на получение технических условий прикладываются следующие документы: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t>Копия документа, удостоверяющего личность владельца объекта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– для юридических лиц;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rPr>
          <w:color w:val="000000"/>
        </w:rPr>
        <w:t>При подаче заявления представителем – документы, подтверждающие полномочия представителя;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rPr>
          <w:color w:val="000000"/>
        </w:rPr>
        <w:t>Копии правоустанавливающих документов на объект теплоснабжения</w:t>
      </w:r>
      <w:r w:rsidRPr="00C84D3F">
        <w:t>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rPr>
          <w:color w:val="000000"/>
        </w:rPr>
        <w:t>Технический паспорт объекта, а при несоответствии характеристик объекта техническому паспорту -  протокол обмера отапливаемых площадей и объемов, также, в случае, если объект не по</w:t>
      </w:r>
      <w:r w:rsidR="00631D7B">
        <w:rPr>
          <w:color w:val="000000"/>
        </w:rPr>
        <w:t>строен - прикладывается строительный</w:t>
      </w:r>
      <w:r w:rsidRPr="00C84D3F">
        <w:rPr>
          <w:color w:val="000000"/>
        </w:rPr>
        <w:t xml:space="preserve"> проект;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rPr>
          <w:color w:val="000000"/>
        </w:rPr>
        <w:t>Расчеты максимальных часовых нагрузок/теплотехнические расчеты/опросный лист (не предоставляются при подаче заявления физическим лицом на присоединение объекта, используемого для бытовых нужд);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rPr>
          <w:color w:val="000000"/>
        </w:rPr>
        <w:t xml:space="preserve">Проект на теплоснабжение с учетом вносимых изменений (при реконструкции или расширении теплопотребляющих установок существующего потребителя, требующих изменения количества потребляемой тепловой энергии или параметров теплоносителя); </w:t>
      </w:r>
    </w:p>
    <w:p w:rsidR="005D7F13" w:rsidRPr="00C84D3F" w:rsidRDefault="005D7F13" w:rsidP="005D7F13">
      <w:pPr>
        <w:pStyle w:val="a5"/>
        <w:tabs>
          <w:tab w:val="left" w:pos="0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</w:rPr>
      </w:pPr>
      <w:r w:rsidRPr="005D7F13">
        <w:rPr>
          <w:u w:val="single"/>
          <w:shd w:val="clear" w:color="auto" w:fill="FFFFFF"/>
        </w:rPr>
        <w:t xml:space="preserve">При предоставлении неполного пакета документов на выдачу ТУ потребителем, оформляется </w:t>
      </w:r>
      <w:r w:rsidRPr="005D7F13">
        <w:rPr>
          <w:b/>
          <w:u w:val="single"/>
          <w:shd w:val="clear" w:color="auto" w:fill="FFFFFF"/>
        </w:rPr>
        <w:t>возврат</w:t>
      </w:r>
      <w:r w:rsidRPr="005D7F13">
        <w:rPr>
          <w:u w:val="single"/>
          <w:shd w:val="clear" w:color="auto" w:fill="FFFFFF"/>
        </w:rPr>
        <w:t xml:space="preserve"> на докомплектацию с указанием перечня недостающих документов </w:t>
      </w:r>
      <w:r w:rsidRPr="005D7F13">
        <w:rPr>
          <w:b/>
          <w:u w:val="single"/>
          <w:shd w:val="clear" w:color="auto" w:fill="FFFFFF"/>
        </w:rPr>
        <w:t>в течение двух рабочих дней</w:t>
      </w:r>
      <w:r w:rsidRPr="00C84D3F">
        <w:rPr>
          <w:shd w:val="clear" w:color="auto" w:fill="FFFFFF"/>
        </w:rPr>
        <w:t xml:space="preserve">. </w:t>
      </w:r>
      <w:r w:rsidRPr="00C84D3F">
        <w:rPr>
          <w:rStyle w:val="s0"/>
        </w:rPr>
        <w:t xml:space="preserve">Заявление на выдачу технических условий, поступающее через Государственную корпорацию, в вышеуказанном случае возвращается через ЦОП ТОО «ПТС» или веб-портал «электронного правительства». Выдача результата рассмотрения заявления на выдачу технических условий на подключение к тепловым сетям объектов строительства осуществляется органами архитектуры и градостроительства вместе с архитектурно-планировочным заданием. </w:t>
      </w:r>
    </w:p>
    <w:p w:rsidR="005D7F13" w:rsidRDefault="005D7F13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7" w:name="_Toc43282383"/>
      <w:r w:rsidRPr="0093796B">
        <w:rPr>
          <w:rFonts w:ascii="Times New Roman" w:hAnsi="Times New Roman" w:cs="Times New Roman"/>
          <w:b/>
          <w:color w:val="auto"/>
          <w:sz w:val="24"/>
        </w:rPr>
        <w:t>2.4 Подготовка и выдача технических условий</w:t>
      </w:r>
      <w:bookmarkEnd w:id="7"/>
    </w:p>
    <w:p w:rsidR="0093796B" w:rsidRPr="0093796B" w:rsidRDefault="0093796B" w:rsidP="0093796B"/>
    <w:p w:rsidR="005D7F13" w:rsidRPr="00C84D3F" w:rsidRDefault="005D7F13" w:rsidP="005D7F13">
      <w:pPr>
        <w:spacing w:line="360" w:lineRule="auto"/>
        <w:ind w:firstLine="709"/>
        <w:contextualSpacing/>
        <w:jc w:val="both"/>
        <w:rPr>
          <w:bCs/>
          <w:color w:val="000000"/>
        </w:rPr>
      </w:pPr>
      <w:r w:rsidRPr="00C84D3F">
        <w:t xml:space="preserve">В случае наличия технической возможности подключения объекта ТУ оформляются </w:t>
      </w:r>
      <w:r w:rsidRPr="00C84D3F">
        <w:rPr>
          <w:bCs/>
          <w:color w:val="000000"/>
        </w:rPr>
        <w:t xml:space="preserve">в срок </w:t>
      </w:r>
      <w:r w:rsidRPr="005D7F13">
        <w:rPr>
          <w:b/>
          <w:bCs/>
          <w:color w:val="000000"/>
        </w:rPr>
        <w:t>до 5 рабочих дней</w:t>
      </w:r>
      <w:r w:rsidRPr="00C84D3F">
        <w:rPr>
          <w:bCs/>
          <w:color w:val="000000"/>
        </w:rPr>
        <w:t xml:space="preserve"> (день подачи и выдачи заявления не учитываются). 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  <w:rPr>
          <w:color w:val="000000"/>
          <w:spacing w:val="2"/>
        </w:rPr>
      </w:pPr>
      <w:r w:rsidRPr="00C84D3F">
        <w:rPr>
          <w:bCs/>
          <w:color w:val="000000"/>
        </w:rPr>
        <w:t xml:space="preserve">Выдача технических условий на подключение к тепловым сетям по заявлению </w:t>
      </w:r>
      <w:r w:rsidRPr="00C84D3F">
        <w:rPr>
          <w:color w:val="000000"/>
          <w:spacing w:val="2"/>
        </w:rPr>
        <w:t>местного исполнительного органа, осуществляющего функции в сфере архитектуры и градостроительства, осуществляется: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  <w:spacing w:val="2"/>
        </w:rPr>
      </w:pPr>
      <w:r w:rsidRPr="00C84D3F">
        <w:rPr>
          <w:color w:val="000000"/>
          <w:spacing w:val="2"/>
        </w:rPr>
        <w:t>для технически несложных объектов – в течение двух рабочих дней;</w:t>
      </w:r>
    </w:p>
    <w:p w:rsidR="005D7F13" w:rsidRPr="00C84D3F" w:rsidRDefault="005D7F13" w:rsidP="005D7F13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C84D3F">
        <w:rPr>
          <w:color w:val="000000"/>
          <w:spacing w:val="2"/>
        </w:rPr>
        <w:lastRenderedPageBreak/>
        <w:t>для технических сложных объектов – в течение пяти рабочих дней.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</w:pPr>
      <w:r w:rsidRPr="00C84D3F">
        <w:t>Технические условия выдаются только на присоединение к существующим тепловым сетям. Выдача технических условий к проектируемым сетям не допускается.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</w:pPr>
      <w:r w:rsidRPr="005D7F13">
        <w:rPr>
          <w:b/>
        </w:rPr>
        <w:t>Срок действия</w:t>
      </w:r>
      <w:r w:rsidRPr="00C84D3F">
        <w:t xml:space="preserve"> технических условий устанавливается с учетом нормативных сроков проектирования и строительства тепловых сетей и теплопотребляющих установок потребителей, но </w:t>
      </w:r>
      <w:r w:rsidRPr="005D7F13">
        <w:rPr>
          <w:b/>
        </w:rPr>
        <w:t>не менее 1 (одного) года</w:t>
      </w:r>
      <w:r w:rsidRPr="00C84D3F">
        <w:t xml:space="preserve">. 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</w:pPr>
      <w:r w:rsidRPr="00C84D3F">
        <w:t xml:space="preserve">Порядок выдачи технических условий для всех категорий потребителей одинаков. </w:t>
      </w:r>
    </w:p>
    <w:p w:rsidR="005D7F13" w:rsidRPr="005D7F13" w:rsidRDefault="005D7F13" w:rsidP="005D7F13">
      <w:pPr>
        <w:spacing w:line="360" w:lineRule="auto"/>
        <w:ind w:firstLine="709"/>
        <w:contextualSpacing/>
        <w:jc w:val="both"/>
        <w:rPr>
          <w:b/>
          <w:color w:val="000000"/>
          <w:spacing w:val="2"/>
        </w:rPr>
      </w:pPr>
      <w:r w:rsidRPr="005D7F13">
        <w:rPr>
          <w:b/>
        </w:rPr>
        <w:t>Плата за выдачу и переоформление технических условий не взимается.</w:t>
      </w:r>
    </w:p>
    <w:p w:rsidR="00B668A6" w:rsidRDefault="005D7F13" w:rsidP="005D7F13">
      <w:pPr>
        <w:spacing w:line="360" w:lineRule="auto"/>
        <w:ind w:firstLine="709"/>
        <w:contextualSpacing/>
        <w:jc w:val="both"/>
        <w:rPr>
          <w:color w:val="000000"/>
          <w:spacing w:val="2"/>
        </w:rPr>
      </w:pPr>
      <w:r w:rsidRPr="00C84D3F">
        <w:rPr>
          <w:color w:val="000000"/>
          <w:spacing w:val="2"/>
        </w:rPr>
        <w:t>Выдача готовых ТУ на присоединение к системе централизованного теплоснабжения потребителю осуществляется там, где подава</w:t>
      </w:r>
      <w:r w:rsidR="00B668A6">
        <w:rPr>
          <w:color w:val="000000"/>
          <w:spacing w:val="2"/>
        </w:rPr>
        <w:t>лось заявление на данную услугу:</w:t>
      </w:r>
    </w:p>
    <w:p w:rsidR="005D7F13" w:rsidRDefault="005D7F13" w:rsidP="005D7F13">
      <w:pPr>
        <w:spacing w:line="360" w:lineRule="auto"/>
        <w:ind w:firstLine="709"/>
        <w:contextualSpacing/>
        <w:jc w:val="both"/>
        <w:rPr>
          <w:spacing w:val="2"/>
        </w:rPr>
      </w:pPr>
      <w:r w:rsidRPr="00C84D3F">
        <w:rPr>
          <w:color w:val="000000"/>
          <w:spacing w:val="2"/>
        </w:rPr>
        <w:t xml:space="preserve"> </w:t>
      </w:r>
      <w:r w:rsidR="00B668A6">
        <w:rPr>
          <w:color w:val="000000"/>
          <w:spacing w:val="2"/>
        </w:rPr>
        <w:t xml:space="preserve">- </w:t>
      </w:r>
      <w:r w:rsidRPr="00C84D3F">
        <w:rPr>
          <w:color w:val="000000"/>
          <w:spacing w:val="2"/>
        </w:rPr>
        <w:t xml:space="preserve">при подаче заявления </w:t>
      </w:r>
      <w:r w:rsidRPr="00C84D3F">
        <w:rPr>
          <w:spacing w:val="2"/>
        </w:rPr>
        <w:t>посредством веб-портала «электронного правительства» (</w:t>
      </w:r>
      <w:hyperlink r:id="rId15" w:history="1">
        <w:r w:rsidRPr="00C84D3F">
          <w:rPr>
            <w:rStyle w:val="ac"/>
            <w:spacing w:val="2"/>
            <w:lang w:val="en-US"/>
          </w:rPr>
          <w:t>www</w:t>
        </w:r>
        <w:r w:rsidRPr="00C84D3F">
          <w:rPr>
            <w:rStyle w:val="ac"/>
            <w:spacing w:val="2"/>
          </w:rPr>
          <w:t>.</w:t>
        </w:r>
        <w:r w:rsidRPr="00C84D3F">
          <w:rPr>
            <w:rStyle w:val="ac"/>
            <w:spacing w:val="2"/>
            <w:lang w:val="en-US"/>
          </w:rPr>
          <w:t>egov</w:t>
        </w:r>
        <w:r w:rsidRPr="00C84D3F">
          <w:rPr>
            <w:rStyle w:val="ac"/>
            <w:spacing w:val="2"/>
          </w:rPr>
          <w:t>.</w:t>
        </w:r>
        <w:r w:rsidRPr="00C84D3F">
          <w:rPr>
            <w:rStyle w:val="ac"/>
            <w:spacing w:val="2"/>
            <w:lang w:val="en-US"/>
          </w:rPr>
          <w:t>kz</w:t>
        </w:r>
      </w:hyperlink>
      <w:r w:rsidRPr="00C84D3F">
        <w:rPr>
          <w:spacing w:val="2"/>
        </w:rPr>
        <w:t xml:space="preserve">) или </w:t>
      </w:r>
      <w:r w:rsidR="006653DC">
        <w:rPr>
          <w:spacing w:val="2"/>
        </w:rPr>
        <w:t>Н</w:t>
      </w:r>
      <w:r w:rsidRPr="00C84D3F">
        <w:rPr>
          <w:spacing w:val="2"/>
        </w:rPr>
        <w:t xml:space="preserve">АО «Государственная корпорация «Правительство для граждан»– технические условия будут выданы в </w:t>
      </w:r>
      <w:r w:rsidR="006653DC">
        <w:rPr>
          <w:spacing w:val="2"/>
        </w:rPr>
        <w:t>Н</w:t>
      </w:r>
      <w:r w:rsidRPr="00C84D3F">
        <w:rPr>
          <w:spacing w:val="2"/>
        </w:rPr>
        <w:t>АО «Государственная корпорация «Правительство для гр</w:t>
      </w:r>
      <w:r w:rsidR="00B668A6">
        <w:rPr>
          <w:spacing w:val="2"/>
        </w:rPr>
        <w:t>аждан»;</w:t>
      </w:r>
    </w:p>
    <w:p w:rsidR="00B668A6" w:rsidRDefault="00B668A6" w:rsidP="005D7F13">
      <w:pPr>
        <w:spacing w:line="360" w:lineRule="auto"/>
        <w:ind w:firstLine="709"/>
        <w:contextualSpacing/>
        <w:jc w:val="both"/>
        <w:rPr>
          <w:spacing w:val="2"/>
        </w:rPr>
      </w:pPr>
      <w:r>
        <w:rPr>
          <w:spacing w:val="2"/>
        </w:rPr>
        <w:t xml:space="preserve">- при подаче заявления через </w:t>
      </w:r>
      <w:r w:rsidRPr="00B668A6">
        <w:rPr>
          <w:spacing w:val="2"/>
        </w:rPr>
        <w:t>Центр по Обслуживанию потребителей</w:t>
      </w:r>
      <w:r>
        <w:rPr>
          <w:spacing w:val="2"/>
        </w:rPr>
        <w:t xml:space="preserve"> или электронную канцелярию ТОО «Петропавловские Тепловые Сети» - технические условия будут выданы в Центре по Обслуживанию потребителей.</w:t>
      </w:r>
    </w:p>
    <w:p w:rsidR="005D7F13" w:rsidRDefault="005D7F13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8" w:name="_Toc43282384"/>
      <w:r w:rsidRPr="0093796B">
        <w:rPr>
          <w:rFonts w:ascii="Times New Roman" w:hAnsi="Times New Roman" w:cs="Times New Roman"/>
          <w:b/>
          <w:color w:val="auto"/>
          <w:sz w:val="24"/>
        </w:rPr>
        <w:t>2.5 Отказ в выдаче ТУ</w:t>
      </w:r>
      <w:bookmarkEnd w:id="8"/>
    </w:p>
    <w:p w:rsidR="0093796B" w:rsidRPr="0093796B" w:rsidRDefault="0093796B" w:rsidP="0093796B"/>
    <w:p w:rsidR="005D7F13" w:rsidRPr="00C84D3F" w:rsidRDefault="005D7F13" w:rsidP="005D7F13">
      <w:pPr>
        <w:pStyle w:val="a5"/>
        <w:tabs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</w:pPr>
      <w:r w:rsidRPr="00C84D3F">
        <w:t>Отказ в выдаче ТУ оформляется в случаях:</w:t>
      </w:r>
    </w:p>
    <w:p w:rsidR="005D7F13" w:rsidRPr="00C84D3F" w:rsidRDefault="005D7F13" w:rsidP="005D7F13">
      <w:pPr>
        <w:pStyle w:val="a5"/>
        <w:numPr>
          <w:ilvl w:val="0"/>
          <w:numId w:val="10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09"/>
        <w:jc w:val="both"/>
      </w:pPr>
      <w:r w:rsidRPr="00C84D3F">
        <w:t>отсутствия свободной технической мощности, необходимой для предоставления требуемого объема услуг;</w:t>
      </w:r>
    </w:p>
    <w:p w:rsidR="005D7F13" w:rsidRPr="00C84D3F" w:rsidRDefault="005D7F13" w:rsidP="005D7F13">
      <w:pPr>
        <w:pStyle w:val="a5"/>
        <w:numPr>
          <w:ilvl w:val="0"/>
          <w:numId w:val="10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09"/>
        <w:jc w:val="both"/>
      </w:pPr>
      <w:r w:rsidRPr="00C84D3F">
        <w:t>отсутствия сетей или иного имущества, необходимого для предоставления услуг.</w:t>
      </w:r>
    </w:p>
    <w:p w:rsidR="005D7F13" w:rsidRDefault="005D7F13" w:rsidP="005D7F13">
      <w:pPr>
        <w:spacing w:line="360" w:lineRule="auto"/>
        <w:ind w:firstLine="709"/>
        <w:contextualSpacing/>
        <w:jc w:val="both"/>
      </w:pPr>
      <w:r w:rsidRPr="00C84D3F">
        <w:t>К решению об отказе в выдаче ТУ прилагается мотивированное обоснование.</w:t>
      </w:r>
    </w:p>
    <w:p w:rsidR="006B18F6" w:rsidRPr="00C84D3F" w:rsidRDefault="006B18F6" w:rsidP="005D7F13">
      <w:pPr>
        <w:spacing w:line="360" w:lineRule="auto"/>
        <w:ind w:firstLine="709"/>
        <w:contextualSpacing/>
        <w:jc w:val="both"/>
      </w:pPr>
      <w:r>
        <w:t>В случае наличия возможности подключения к тепловым сетям</w:t>
      </w:r>
    </w:p>
    <w:p w:rsidR="005D7F13" w:rsidRDefault="005D7F13" w:rsidP="005D7F13">
      <w:pPr>
        <w:spacing w:line="360" w:lineRule="auto"/>
        <w:ind w:firstLine="709"/>
        <w:contextualSpacing/>
        <w:jc w:val="both"/>
        <w:rPr>
          <w:bCs/>
          <w:color w:val="000000"/>
        </w:rPr>
      </w:pPr>
      <w:r w:rsidRPr="005D7F13">
        <w:rPr>
          <w:b/>
        </w:rPr>
        <w:t xml:space="preserve">Мотивированный отказ оформляется </w:t>
      </w:r>
      <w:r w:rsidRPr="005D7F13">
        <w:rPr>
          <w:b/>
          <w:bCs/>
          <w:color w:val="000000"/>
        </w:rPr>
        <w:t>в срок до 5 рабочих дней</w:t>
      </w:r>
      <w:r w:rsidRPr="00C84D3F">
        <w:rPr>
          <w:bCs/>
          <w:color w:val="000000"/>
        </w:rPr>
        <w:t xml:space="preserve"> (день подачи и выдачи заявления не учитываются).</w:t>
      </w:r>
    </w:p>
    <w:p w:rsidR="005D7F13" w:rsidRDefault="005D7F13" w:rsidP="0093796B">
      <w:pPr>
        <w:pStyle w:val="1"/>
        <w:numPr>
          <w:ilvl w:val="1"/>
          <w:numId w:val="10"/>
        </w:numPr>
        <w:rPr>
          <w:rFonts w:ascii="Times New Roman" w:hAnsi="Times New Roman" w:cs="Times New Roman"/>
          <w:b/>
          <w:color w:val="auto"/>
          <w:sz w:val="24"/>
        </w:rPr>
      </w:pPr>
      <w:bookmarkStart w:id="9" w:name="_Toc43282385"/>
      <w:r w:rsidRPr="0093796B">
        <w:rPr>
          <w:rFonts w:ascii="Times New Roman" w:hAnsi="Times New Roman" w:cs="Times New Roman"/>
          <w:b/>
          <w:color w:val="auto"/>
          <w:sz w:val="24"/>
        </w:rPr>
        <w:t>Изменение технических условий</w:t>
      </w:r>
      <w:bookmarkEnd w:id="9"/>
    </w:p>
    <w:p w:rsidR="0093796B" w:rsidRPr="0093796B" w:rsidRDefault="0093796B" w:rsidP="0093796B">
      <w:pPr>
        <w:ind w:left="720"/>
      </w:pPr>
    </w:p>
    <w:p w:rsidR="006653DC" w:rsidRDefault="006653DC" w:rsidP="005D7F13">
      <w:pPr>
        <w:spacing w:line="360" w:lineRule="auto"/>
        <w:ind w:firstLine="709"/>
        <w:contextualSpacing/>
        <w:jc w:val="both"/>
      </w:pPr>
      <w:r>
        <w:t xml:space="preserve">Внесение изменений и / или корректировок в действующие технические условия не осуществляется. В случае </w:t>
      </w:r>
      <w:r w:rsidRPr="006653DC">
        <w:rPr>
          <w:shd w:val="clear" w:color="auto" w:fill="FFFFFF"/>
        </w:rPr>
        <w:t>изменения количества потребляемой тепловой энергии или параметров теплоносителя</w:t>
      </w:r>
      <w:r>
        <w:rPr>
          <w:shd w:val="clear" w:color="auto" w:fill="FFFFFF"/>
        </w:rPr>
        <w:t>, схемы внешнего присоединения потребитель подаёт заявление на выдачу новых технических условий на присоединение к тепловым сетям.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</w:pPr>
      <w:r w:rsidRPr="005D7F13">
        <w:rPr>
          <w:b/>
        </w:rPr>
        <w:lastRenderedPageBreak/>
        <w:t>В случае смены владельца объекта</w:t>
      </w:r>
      <w:r w:rsidRPr="00C84D3F">
        <w:t xml:space="preserve">, подключенного к сетям теплоснабжения, новый собственник </w:t>
      </w:r>
      <w:r w:rsidRPr="005D7F13">
        <w:rPr>
          <w:b/>
        </w:rPr>
        <w:t>в течение 10 (десяти) рабочих дней</w:t>
      </w:r>
      <w:r w:rsidRPr="00C84D3F">
        <w:t xml:space="preserve"> с момента регистрации права собственности, в письменной форме уведомляет энергопередающую и энергоснабжающую организации о смене владельца. </w:t>
      </w:r>
    </w:p>
    <w:p w:rsidR="005D7F13" w:rsidRPr="00C84D3F" w:rsidRDefault="005D7F13" w:rsidP="005D7F13">
      <w:pPr>
        <w:spacing w:line="360" w:lineRule="auto"/>
        <w:ind w:firstLine="709"/>
        <w:contextualSpacing/>
        <w:jc w:val="both"/>
      </w:pPr>
      <w:r w:rsidRPr="00C84D3F">
        <w:t xml:space="preserve">Переоформление ранее выданных ТУ при изменении владельца, смене собственника не производится, при этом, переоформлению подлежат договор теплоснабжения и акт раздела границ балансовой принадлежности и эксплуатационной ответственности. </w:t>
      </w:r>
    </w:p>
    <w:p w:rsidR="001E1B50" w:rsidRDefault="00166811" w:rsidP="0093796B">
      <w:pPr>
        <w:pStyle w:val="1"/>
        <w:numPr>
          <w:ilvl w:val="1"/>
          <w:numId w:val="10"/>
        </w:numPr>
        <w:rPr>
          <w:rFonts w:ascii="Times New Roman" w:hAnsi="Times New Roman" w:cs="Times New Roman"/>
          <w:b/>
          <w:color w:val="auto"/>
          <w:sz w:val="24"/>
        </w:rPr>
      </w:pPr>
      <w:bookmarkStart w:id="10" w:name="_Toc43282386"/>
      <w:r w:rsidRPr="0093796B">
        <w:rPr>
          <w:rFonts w:ascii="Times New Roman" w:hAnsi="Times New Roman" w:cs="Times New Roman"/>
          <w:b/>
          <w:color w:val="auto"/>
          <w:sz w:val="24"/>
        </w:rPr>
        <w:t>Продление и аннулирование технических условий</w:t>
      </w:r>
      <w:bookmarkEnd w:id="10"/>
    </w:p>
    <w:p w:rsidR="0093796B" w:rsidRPr="0093796B" w:rsidRDefault="0093796B" w:rsidP="0093796B"/>
    <w:p w:rsidR="00166811" w:rsidRPr="00C84D3F" w:rsidRDefault="00166811" w:rsidP="00166811">
      <w:pPr>
        <w:spacing w:line="360" w:lineRule="auto"/>
        <w:ind w:firstLine="709"/>
        <w:contextualSpacing/>
        <w:jc w:val="both"/>
      </w:pPr>
      <w:r w:rsidRPr="00C84D3F">
        <w:t xml:space="preserve">Для продления срока действия технических условий потребитель должен за 2 рабочих дня до окончания указанного срока обратиться в ТОО «ПТС» с заявлением, к которому необходимо приложить оригиналы действующих технических условий. Продление технических условий осуществляется на срок не более срока нормативного строительства в соответствии со сводом правил РК </w:t>
      </w:r>
      <w:r w:rsidRPr="00C84D3F">
        <w:rPr>
          <w:rStyle w:val="s1"/>
          <w:b w:val="0"/>
        </w:rPr>
        <w:t>СП РК 1.02-110-2013 «Продолжительность проектирования».</w:t>
      </w:r>
    </w:p>
    <w:p w:rsidR="00166811" w:rsidRPr="00C84D3F" w:rsidRDefault="00166811" w:rsidP="00166811">
      <w:pPr>
        <w:pStyle w:val="a5"/>
        <w:tabs>
          <w:tab w:val="left" w:pos="709"/>
          <w:tab w:val="left" w:pos="993"/>
        </w:tabs>
        <w:suppressAutoHyphens w:val="0"/>
        <w:spacing w:line="360" w:lineRule="auto"/>
        <w:ind w:left="0" w:firstLine="709"/>
        <w:jc w:val="both"/>
      </w:pPr>
      <w:r w:rsidRPr="00C84D3F">
        <w:t>Выданные ТУ прекращают свое действие (аннулируются) в случаях:</w:t>
      </w:r>
    </w:p>
    <w:p w:rsidR="00166811" w:rsidRPr="00C84D3F" w:rsidRDefault="00166811" w:rsidP="00166811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C84D3F">
        <w:t>выдачи новых ТУ на этот же объект;</w:t>
      </w:r>
    </w:p>
    <w:p w:rsidR="00166811" w:rsidRPr="00C84D3F" w:rsidRDefault="00166811" w:rsidP="00166811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C84D3F">
        <w:t>истечения срока действия ТУ, установленного в ТУ;</w:t>
      </w:r>
    </w:p>
    <w:p w:rsidR="00166811" w:rsidRPr="00166811" w:rsidRDefault="00166811" w:rsidP="00166811">
      <w:pPr>
        <w:widowControl w:val="0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color w:val="000000"/>
        </w:rPr>
      </w:pPr>
      <w:r w:rsidRPr="00C84D3F">
        <w:t>экспертного заключения о необоснованности требований указанных в ТУ (в случае согласия ТОО с экспертным заключением).</w:t>
      </w:r>
    </w:p>
    <w:p w:rsidR="00166811" w:rsidRDefault="00166811" w:rsidP="0093796B">
      <w:pPr>
        <w:pStyle w:val="1"/>
        <w:numPr>
          <w:ilvl w:val="1"/>
          <w:numId w:val="10"/>
        </w:numPr>
        <w:rPr>
          <w:rFonts w:ascii="Times New Roman" w:hAnsi="Times New Roman" w:cs="Times New Roman"/>
          <w:b/>
          <w:color w:val="auto"/>
          <w:sz w:val="24"/>
        </w:rPr>
      </w:pPr>
      <w:bookmarkStart w:id="11" w:name="_Toc43282387"/>
      <w:r w:rsidRPr="0093796B">
        <w:rPr>
          <w:rFonts w:ascii="Times New Roman" w:hAnsi="Times New Roman" w:cs="Times New Roman"/>
          <w:b/>
          <w:color w:val="auto"/>
          <w:sz w:val="24"/>
        </w:rPr>
        <w:t>Процедура выдачи ТУ в случае их утери, порчи (копии, дубликаты)</w:t>
      </w:r>
      <w:bookmarkEnd w:id="11"/>
    </w:p>
    <w:p w:rsidR="0093796B" w:rsidRPr="0093796B" w:rsidRDefault="0093796B" w:rsidP="0093796B"/>
    <w:p w:rsidR="00166811" w:rsidRPr="00C84D3F" w:rsidRDefault="00166811" w:rsidP="00166811">
      <w:pPr>
        <w:spacing w:line="360" w:lineRule="auto"/>
        <w:ind w:firstLine="709"/>
        <w:contextualSpacing/>
        <w:jc w:val="both"/>
        <w:rPr>
          <w:color w:val="00000A"/>
          <w:lang w:eastAsia="ru-RU"/>
        </w:rPr>
      </w:pPr>
      <w:r w:rsidRPr="00C84D3F">
        <w:t xml:space="preserve">Для получения копии или дубликата ТУ потребитель направляет письменное заявление (с приложением правоустанавливающих документов на владельца объекта) на имя генерального директора ТОО с просьбой предоставить дубликат ТУ с указанием причины, по которой необходим данный документ. При наличии оригинала ТУ в архиве ТОО «ПТС» с оригинала делается копия и заверяется печатью </w:t>
      </w:r>
      <w:r w:rsidRPr="00166811">
        <w:rPr>
          <w:b/>
          <w:color w:val="00000A"/>
          <w:lang w:eastAsia="ru-RU"/>
        </w:rPr>
        <w:t>«Копия верна</w:t>
      </w:r>
      <w:r w:rsidRPr="00C84D3F">
        <w:rPr>
          <w:color w:val="00000A"/>
          <w:lang w:eastAsia="ru-RU"/>
        </w:rPr>
        <w:t xml:space="preserve">» или «Дубликат», а также подписью генерального директора ТОО. </w:t>
      </w:r>
    </w:p>
    <w:p w:rsidR="00166811" w:rsidRPr="00166811" w:rsidRDefault="00166811" w:rsidP="00166811">
      <w:pPr>
        <w:spacing w:line="360" w:lineRule="auto"/>
        <w:ind w:firstLine="709"/>
        <w:contextualSpacing/>
        <w:jc w:val="both"/>
        <w:rPr>
          <w:b/>
        </w:rPr>
      </w:pPr>
      <w:r w:rsidRPr="00166811">
        <w:rPr>
          <w:b/>
          <w:color w:val="00000A"/>
          <w:lang w:eastAsia="ru-RU"/>
        </w:rPr>
        <w:t>Срок выдачи копии ТУ потребителю 5 (пять) рабочих дней.</w:t>
      </w:r>
    </w:p>
    <w:p w:rsidR="00166811" w:rsidRDefault="00166811" w:rsidP="00166811">
      <w:pPr>
        <w:pStyle w:val="a5"/>
        <w:tabs>
          <w:tab w:val="left" w:pos="851"/>
        </w:tabs>
        <w:suppressAutoHyphens w:val="0"/>
        <w:spacing w:line="360" w:lineRule="auto"/>
        <w:ind w:left="0" w:firstLine="709"/>
        <w:jc w:val="both"/>
      </w:pPr>
      <w:r w:rsidRPr="00C84D3F">
        <w:t>В случае отсутствия в архиве предприятия оригиналов ТУ на объекты многолетней давности, при наличии сведений на конкретный объект в базе ТОО возможна выдача настоящему владельцу новых ТУ на существующем бланке, по его заявлению, с пометкой - "</w:t>
      </w:r>
      <w:r w:rsidRPr="00166811">
        <w:rPr>
          <w:b/>
        </w:rPr>
        <w:t>выданы взамен утраченных</w:t>
      </w:r>
      <w:r w:rsidRPr="00C84D3F">
        <w:t>".</w:t>
      </w:r>
    </w:p>
    <w:p w:rsidR="006B18F6" w:rsidRDefault="006B18F6" w:rsidP="00166811">
      <w:pPr>
        <w:pStyle w:val="a5"/>
        <w:tabs>
          <w:tab w:val="left" w:pos="851"/>
        </w:tabs>
        <w:suppressAutoHyphens w:val="0"/>
        <w:spacing w:line="360" w:lineRule="auto"/>
        <w:ind w:left="0" w:firstLine="709"/>
        <w:jc w:val="both"/>
      </w:pPr>
    </w:p>
    <w:p w:rsidR="006B18F6" w:rsidRPr="005E7A52" w:rsidRDefault="006B18F6" w:rsidP="00166811">
      <w:pPr>
        <w:pStyle w:val="a5"/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b/>
          <w:color w:val="00B050"/>
        </w:rPr>
      </w:pPr>
      <w:r w:rsidRPr="005E7A52">
        <w:rPr>
          <w:b/>
          <w:color w:val="00B050"/>
        </w:rPr>
        <w:t>2.9 Согласование ТУ на присоединение к сетям теплоснабжения, не состоящим на балансе ТОО «ПТС»</w:t>
      </w:r>
    </w:p>
    <w:p w:rsidR="00FB2520" w:rsidRPr="005E7A52" w:rsidRDefault="005E7A52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color w:val="00B050"/>
          <w:spacing w:val="2"/>
          <w:lang w:val="ru-RU"/>
        </w:rPr>
      </w:pPr>
      <w:r w:rsidRPr="005E7A52">
        <w:rPr>
          <w:rStyle w:val="12"/>
          <w:rFonts w:cs="Times New Roman"/>
          <w:color w:val="00B050"/>
          <w:spacing w:val="2"/>
          <w:lang w:val="ru-RU"/>
        </w:rPr>
        <w:lastRenderedPageBreak/>
        <w:t>Выдача технических условий ТОО «ПТС» не осуществляется в случае отсутствия в рассматриваемом районе города сетей теплоснабжения субъекта естественной монополии, необходимых для оказания регулируемой услуги (в соответствии с п.203 Правил осуществления деятельности субъектами естественных монополий (утверждены Приказом Министра национальной экономики Республики Казахстан от 13 августа 2019 года №73) (далее – Правила), а именно «</w:t>
      </w:r>
      <w:r w:rsidRPr="005E7A52">
        <w:rPr>
          <w:rStyle w:val="12"/>
          <w:rFonts w:cs="Times New Roman"/>
          <w:i/>
          <w:color w:val="00B050"/>
          <w:spacing w:val="2"/>
          <w:lang w:val="ru-RU"/>
        </w:rPr>
        <w:t>субъект естественной монополии отказывает в выдаче технических условий в случае отсутствия сетей субъекта естественной монополии или иного имущества, необходимого для предоставления регулируемой услуги</w:t>
      </w:r>
      <w:r w:rsidRPr="005E7A52">
        <w:rPr>
          <w:rStyle w:val="12"/>
          <w:rFonts w:cs="Times New Roman"/>
          <w:color w:val="00B050"/>
          <w:spacing w:val="2"/>
          <w:lang w:val="ru-RU"/>
        </w:rPr>
        <w:t>»).</w:t>
      </w:r>
    </w:p>
    <w:p w:rsidR="005E7A52" w:rsidRPr="005E7A52" w:rsidRDefault="005E7A52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color w:val="00B050"/>
          <w:spacing w:val="2"/>
          <w:lang w:val="ru-RU"/>
        </w:rPr>
      </w:pPr>
      <w:r w:rsidRPr="005E7A52">
        <w:rPr>
          <w:rStyle w:val="12"/>
          <w:rFonts w:cs="Times New Roman"/>
          <w:color w:val="00B050"/>
          <w:spacing w:val="2"/>
          <w:lang w:val="ru-RU"/>
        </w:rPr>
        <w:t xml:space="preserve">При необходимости подключения объекта от частной тепловой сети, субпотребитель обращается </w:t>
      </w:r>
      <w:r w:rsidRPr="005E7A52">
        <w:rPr>
          <w:color w:val="00B050"/>
        </w:rPr>
        <w:t>с заявлением о выдаче ТУ к балансодержателю тепловой сети. После получения ТУ от балансодержателя тепловой сети требуется предоставить их на согласование ТОО „</w:t>
      </w:r>
      <w:r w:rsidRPr="005E7A52">
        <w:rPr>
          <w:color w:val="00B050"/>
          <w:lang w:val="ru-RU"/>
        </w:rPr>
        <w:t>Петропавловские Тепловые Сети».</w:t>
      </w:r>
    </w:p>
    <w:p w:rsidR="00DF2596" w:rsidRPr="00166811" w:rsidRDefault="00166811" w:rsidP="0016681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43282388"/>
      <w:r>
        <w:rPr>
          <w:rFonts w:ascii="Times New Roman" w:hAnsi="Times New Roman" w:cs="Times New Roman"/>
          <w:b/>
          <w:color w:val="auto"/>
          <w:sz w:val="28"/>
        </w:rPr>
        <w:t xml:space="preserve">3 </w:t>
      </w:r>
      <w:r w:rsidR="001A452E">
        <w:rPr>
          <w:rFonts w:ascii="Times New Roman" w:hAnsi="Times New Roman" w:cs="Times New Roman"/>
          <w:b/>
          <w:color w:val="auto"/>
          <w:sz w:val="28"/>
        </w:rPr>
        <w:t>Согласование</w:t>
      </w:r>
      <w:r w:rsidR="00DF2596" w:rsidRPr="00166811">
        <w:rPr>
          <w:rFonts w:ascii="Times New Roman" w:hAnsi="Times New Roman" w:cs="Times New Roman"/>
          <w:b/>
          <w:color w:val="auto"/>
          <w:sz w:val="28"/>
        </w:rPr>
        <w:t xml:space="preserve"> проектной документации</w:t>
      </w:r>
      <w:bookmarkEnd w:id="12"/>
    </w:p>
    <w:p w:rsidR="00D95942" w:rsidRDefault="00D95942" w:rsidP="00A879A1">
      <w:pPr>
        <w:spacing w:line="360" w:lineRule="auto"/>
        <w:ind w:firstLine="709"/>
        <w:contextualSpacing/>
        <w:jc w:val="both"/>
        <w:rPr>
          <w:szCs w:val="24"/>
        </w:rPr>
      </w:pPr>
    </w:p>
    <w:p w:rsidR="00166811" w:rsidRPr="00166811" w:rsidRDefault="00166811" w:rsidP="00166811">
      <w:pPr>
        <w:spacing w:line="360" w:lineRule="auto"/>
        <w:ind w:firstLine="709"/>
        <w:contextualSpacing/>
        <w:jc w:val="both"/>
        <w:rPr>
          <w:szCs w:val="24"/>
        </w:rPr>
      </w:pPr>
      <w:r w:rsidRPr="00166811">
        <w:rPr>
          <w:b/>
          <w:szCs w:val="24"/>
        </w:rPr>
        <w:t>Согласование</w:t>
      </w:r>
      <w:r w:rsidRPr="00166811">
        <w:rPr>
          <w:szCs w:val="24"/>
        </w:rPr>
        <w:t xml:space="preserve"> проектов теплоснабжения энергопередающей организацией </w:t>
      </w:r>
      <w:r w:rsidRPr="00166811">
        <w:rPr>
          <w:b/>
          <w:szCs w:val="24"/>
        </w:rPr>
        <w:t>не требуется</w:t>
      </w:r>
      <w:r w:rsidRPr="00166811">
        <w:rPr>
          <w:szCs w:val="24"/>
        </w:rPr>
        <w:t xml:space="preserve"> согласно пп.6 п.10 статьи 7-5 Закона Республики Казахстан «О естественных монополиях» «</w:t>
      </w:r>
      <w:r w:rsidRPr="00166811">
        <w:rPr>
          <w:i/>
          <w:szCs w:val="24"/>
        </w:rPr>
        <w:t>При предоставлении доступа к услуге субъекту естественной монополии запрещается: требовать согласования проекта работ в соответствии с техническими условиями</w:t>
      </w:r>
      <w:r w:rsidRPr="00166811">
        <w:rPr>
          <w:szCs w:val="24"/>
        </w:rPr>
        <w:t xml:space="preserve">».  </w:t>
      </w:r>
    </w:p>
    <w:p w:rsidR="00166811" w:rsidRDefault="00166811" w:rsidP="00166811">
      <w:pPr>
        <w:spacing w:line="360" w:lineRule="auto"/>
        <w:ind w:firstLine="709"/>
        <w:contextualSpacing/>
        <w:jc w:val="both"/>
        <w:rPr>
          <w:szCs w:val="24"/>
        </w:rPr>
      </w:pPr>
      <w:r w:rsidRPr="00B668A6">
        <w:rPr>
          <w:szCs w:val="24"/>
          <w:u w:val="single"/>
        </w:rPr>
        <w:t>Согласовать проектно-сметную документацию с ТОО «Петропавловские Тепловые Сети» до начала строительства следует, в случае</w:t>
      </w:r>
      <w:r w:rsidRPr="00166811">
        <w:rPr>
          <w:szCs w:val="24"/>
        </w:rPr>
        <w:t xml:space="preserve"> если проектом предусмотрено выполнение </w:t>
      </w:r>
      <w:r w:rsidRPr="00B668A6">
        <w:rPr>
          <w:szCs w:val="24"/>
          <w:u w:val="single"/>
        </w:rPr>
        <w:t>переноса</w:t>
      </w:r>
      <w:r w:rsidRPr="00166811">
        <w:rPr>
          <w:szCs w:val="24"/>
        </w:rPr>
        <w:t xml:space="preserve">, реконструкции или изменения прокладки </w:t>
      </w:r>
      <w:r w:rsidRPr="00B668A6">
        <w:rPr>
          <w:szCs w:val="24"/>
          <w:u w:val="single"/>
        </w:rPr>
        <w:t>тепловых сетей, принадлежащих ТОО «ПТС»</w:t>
      </w:r>
      <w:r w:rsidRPr="00166811">
        <w:rPr>
          <w:szCs w:val="24"/>
        </w:rPr>
        <w:t>, что является обязательным условием для присоединения к централизованной системе теплоснабжения.</w:t>
      </w:r>
    </w:p>
    <w:p w:rsidR="00A0361F" w:rsidRPr="00166811" w:rsidRDefault="00166811" w:rsidP="0016681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43282389"/>
      <w:r>
        <w:rPr>
          <w:rFonts w:ascii="Times New Roman" w:hAnsi="Times New Roman" w:cs="Times New Roman"/>
          <w:b/>
          <w:color w:val="auto"/>
          <w:sz w:val="28"/>
        </w:rPr>
        <w:t xml:space="preserve">4 </w:t>
      </w:r>
      <w:r w:rsidR="00B54260" w:rsidRPr="00166811">
        <w:rPr>
          <w:rFonts w:ascii="Times New Roman" w:hAnsi="Times New Roman" w:cs="Times New Roman"/>
          <w:b/>
          <w:color w:val="auto"/>
          <w:sz w:val="28"/>
        </w:rPr>
        <w:t>Монтаж системы теплоснабжения</w:t>
      </w:r>
      <w:bookmarkEnd w:id="13"/>
    </w:p>
    <w:p w:rsidR="00D42748" w:rsidRDefault="00D42748" w:rsidP="00A879A1">
      <w:pPr>
        <w:spacing w:line="360" w:lineRule="auto"/>
        <w:ind w:firstLine="709"/>
        <w:contextualSpacing/>
        <w:jc w:val="both"/>
        <w:rPr>
          <w:szCs w:val="24"/>
        </w:rPr>
      </w:pPr>
    </w:p>
    <w:p w:rsidR="00B54260" w:rsidRDefault="00B54260" w:rsidP="00A879A1">
      <w:pPr>
        <w:spacing w:line="360" w:lineRule="auto"/>
        <w:ind w:firstLine="709"/>
        <w:contextualSpacing/>
        <w:jc w:val="both"/>
        <w:rPr>
          <w:color w:val="000000"/>
          <w:szCs w:val="24"/>
        </w:rPr>
      </w:pPr>
      <w:r>
        <w:rPr>
          <w:szCs w:val="24"/>
        </w:rPr>
        <w:t xml:space="preserve">После получения проектно-технической документации, потребитель обращается </w:t>
      </w:r>
      <w:r>
        <w:rPr>
          <w:color w:val="000000"/>
          <w:szCs w:val="24"/>
        </w:rPr>
        <w:t>в частную лицензированную организацию, для составления сметы и монтажа системы теплоснабжения на основан</w:t>
      </w:r>
      <w:r w:rsidR="00166811">
        <w:rPr>
          <w:color w:val="000000"/>
          <w:szCs w:val="24"/>
        </w:rPr>
        <w:t>ии полученных проектных решений.</w:t>
      </w:r>
    </w:p>
    <w:p w:rsidR="002A24F0" w:rsidRDefault="002A24F0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Подрядная организация должна выполнить работы по монтажу в строгом соответствии с полученными потребителем техническими условиями на присоединение к тепловым сетям и изготовленной проектно-технической документацией. </w:t>
      </w:r>
    </w:p>
    <w:p w:rsidR="002A24F0" w:rsidRDefault="002A24F0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случае наличия несоответствий, объект не будет принят в эксплуатацию до устранения всех замечаний, указанных представителями ТОО «Петропавловские Тепловые Сети» при приемке системы теплоснабжения. </w:t>
      </w:r>
    </w:p>
    <w:p w:rsidR="002A24F0" w:rsidRDefault="002A24F0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>Потребитель вправе сам контролировать соответствие выполненных монтажных работ, полученным техническим условиям и проектным решениям.</w:t>
      </w:r>
    </w:p>
    <w:p w:rsidR="004056D4" w:rsidRDefault="002A24F0" w:rsidP="00A879A1">
      <w:pPr>
        <w:spacing w:line="360" w:lineRule="auto"/>
        <w:ind w:firstLine="709"/>
        <w:contextualSpacing/>
        <w:jc w:val="both"/>
        <w:rPr>
          <w:color w:val="000000"/>
          <w:szCs w:val="24"/>
        </w:rPr>
      </w:pPr>
      <w:r>
        <w:rPr>
          <w:szCs w:val="24"/>
        </w:rPr>
        <w:t>После заверше</w:t>
      </w:r>
      <w:r w:rsidR="004056D4">
        <w:rPr>
          <w:szCs w:val="24"/>
        </w:rPr>
        <w:t xml:space="preserve">ния монтажных работ потребитель обращается в </w:t>
      </w:r>
      <w:r w:rsidR="004056D4">
        <w:rPr>
          <w:color w:val="000000"/>
          <w:szCs w:val="24"/>
        </w:rPr>
        <w:t xml:space="preserve">частную лицензированную организацию, для проведения </w:t>
      </w:r>
      <w:r w:rsidR="004056D4" w:rsidRPr="00166811">
        <w:rPr>
          <w:b/>
          <w:color w:val="000000"/>
          <w:szCs w:val="24"/>
        </w:rPr>
        <w:t>испытаний смонтированной системы на прочность и герметичность</w:t>
      </w:r>
      <w:r w:rsidR="004056D4">
        <w:rPr>
          <w:color w:val="000000"/>
          <w:szCs w:val="24"/>
        </w:rPr>
        <w:t>.</w:t>
      </w:r>
    </w:p>
    <w:p w:rsidR="003F0C27" w:rsidRDefault="00C30E36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spacing w:val="2"/>
          <w:lang w:val="ru-RU"/>
        </w:rPr>
      </w:pPr>
      <w:r>
        <w:t>Посредством подачи заявления в</w:t>
      </w:r>
      <w:r>
        <w:rPr>
          <w:rStyle w:val="12"/>
          <w:rFonts w:cs="Times New Roman"/>
          <w:spacing w:val="2"/>
        </w:rPr>
        <w:t xml:space="preserve"> </w:t>
      </w:r>
      <w:r>
        <w:rPr>
          <w:rStyle w:val="12"/>
          <w:rFonts w:cs="Times New Roman"/>
          <w:spacing w:val="2"/>
          <w:lang w:val="ru-RU"/>
        </w:rPr>
        <w:t>«</w:t>
      </w:r>
      <w:r w:rsidRPr="00A0236C">
        <w:rPr>
          <w:rStyle w:val="12"/>
          <w:rFonts w:cs="Times New Roman"/>
          <w:spacing w:val="2"/>
        </w:rPr>
        <w:t>Цент</w:t>
      </w:r>
      <w:r>
        <w:rPr>
          <w:rStyle w:val="12"/>
          <w:rFonts w:cs="Times New Roman"/>
          <w:spacing w:val="2"/>
        </w:rPr>
        <w:t>р по о</w:t>
      </w:r>
      <w:r w:rsidRPr="00A0236C">
        <w:rPr>
          <w:rStyle w:val="12"/>
          <w:rFonts w:cs="Times New Roman"/>
          <w:spacing w:val="2"/>
        </w:rPr>
        <w:t>бслуживанию потребителей</w:t>
      </w:r>
      <w:r>
        <w:rPr>
          <w:rStyle w:val="12"/>
          <w:rFonts w:cs="Times New Roman"/>
          <w:spacing w:val="2"/>
          <w:lang w:val="ru-RU"/>
        </w:rPr>
        <w:t>»</w:t>
      </w:r>
      <w:r w:rsidRPr="00A0236C">
        <w:rPr>
          <w:rStyle w:val="12"/>
          <w:rFonts w:cs="Times New Roman"/>
          <w:spacing w:val="2"/>
        </w:rPr>
        <w:t xml:space="preserve"> по адресу</w:t>
      </w:r>
      <w:r>
        <w:rPr>
          <w:rStyle w:val="12"/>
          <w:rFonts w:cs="Times New Roman"/>
          <w:spacing w:val="2"/>
          <w:lang w:val="ru-RU"/>
        </w:rPr>
        <w:t>:</w:t>
      </w:r>
      <w:r w:rsidRPr="00A0236C">
        <w:rPr>
          <w:rStyle w:val="12"/>
          <w:rFonts w:cs="Times New Roman"/>
          <w:spacing w:val="2"/>
        </w:rPr>
        <w:t xml:space="preserve"> </w:t>
      </w:r>
      <w:r w:rsidRPr="00A0236C">
        <w:rPr>
          <w:rFonts w:cs="Times New Roman"/>
        </w:rPr>
        <w:t xml:space="preserve">г. Петропавловск, </w:t>
      </w:r>
      <w:r w:rsidRPr="00A0236C">
        <w:rPr>
          <w:rStyle w:val="12"/>
          <w:rFonts w:cs="Times New Roman"/>
          <w:spacing w:val="2"/>
        </w:rPr>
        <w:t>ул. Жамбыла, 215-а, окно №9</w:t>
      </w:r>
      <w:r>
        <w:rPr>
          <w:rStyle w:val="12"/>
          <w:rFonts w:cs="Times New Roman"/>
          <w:spacing w:val="2"/>
          <w:lang w:val="ru-RU"/>
        </w:rPr>
        <w:t>, приглашает представителя ТОО «Петропавловские Тепловые Сети»</w:t>
      </w:r>
      <w:r w:rsidR="003F0C27">
        <w:rPr>
          <w:rStyle w:val="12"/>
          <w:rFonts w:cs="Times New Roman"/>
          <w:spacing w:val="2"/>
          <w:lang w:val="ru-RU"/>
        </w:rPr>
        <w:t xml:space="preserve">, так как согласно «Правил пользования тепловой энергией», </w:t>
      </w:r>
      <w:r w:rsidR="003F0C27" w:rsidRPr="00166811">
        <w:rPr>
          <w:rStyle w:val="12"/>
          <w:rFonts w:cs="Times New Roman"/>
          <w:b/>
          <w:spacing w:val="2"/>
          <w:lang w:val="ru-RU"/>
        </w:rPr>
        <w:t>данные работы проводятся в присутствии представителя энергопередающей организации</w:t>
      </w:r>
      <w:r w:rsidR="003F0C27">
        <w:rPr>
          <w:rStyle w:val="12"/>
          <w:rFonts w:cs="Times New Roman"/>
          <w:spacing w:val="2"/>
          <w:lang w:val="ru-RU"/>
        </w:rPr>
        <w:t xml:space="preserve">. </w:t>
      </w:r>
    </w:p>
    <w:p w:rsidR="00C30E36" w:rsidRDefault="003F0C27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i/>
          <w:spacing w:val="2"/>
          <w:lang w:val="ru-RU"/>
        </w:rPr>
      </w:pPr>
      <w:r w:rsidRPr="003F0C27">
        <w:rPr>
          <w:rStyle w:val="12"/>
          <w:rFonts w:cs="Times New Roman"/>
          <w:i/>
          <w:spacing w:val="2"/>
          <w:lang w:val="ru-RU"/>
        </w:rPr>
        <w:t>Заявление направляется в группу наладки ТОО «Петропавловские Тепловые Сети». Контактный телефон: 52-26-79.</w:t>
      </w:r>
    </w:p>
    <w:p w:rsidR="00C30E36" w:rsidRDefault="00635783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Согласовывает время проведения работ с подрядчиком и представителем энергопередающей организации.</w:t>
      </w:r>
    </w:p>
    <w:p w:rsidR="00C30E36" w:rsidRDefault="00C30E36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Подрядная организация после проведения работ по промывке</w:t>
      </w:r>
      <w:r w:rsidRPr="00C30E36">
        <w:rPr>
          <w:szCs w:val="24"/>
        </w:rPr>
        <w:t>/</w:t>
      </w:r>
      <w:r>
        <w:rPr>
          <w:szCs w:val="24"/>
        </w:rPr>
        <w:t>опрессовке наружных и внутренних сетей теплоснабжения, выдает потребителю соответствующие акты, подтверждающие проведение данных видов работ:</w:t>
      </w:r>
      <w:r w:rsidR="00635783">
        <w:rPr>
          <w:szCs w:val="24"/>
        </w:rPr>
        <w:t xml:space="preserve"> акты промывки и опрессовки наружных и внутренних сетей. </w:t>
      </w:r>
    </w:p>
    <w:p w:rsidR="00635783" w:rsidRDefault="00635783" w:rsidP="00A879A1">
      <w:pPr>
        <w:spacing w:line="36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Представитель энергопередающей организации</w:t>
      </w:r>
      <w:r w:rsidR="00B668A6">
        <w:rPr>
          <w:szCs w:val="24"/>
        </w:rPr>
        <w:t>,</w:t>
      </w:r>
      <w:r>
        <w:rPr>
          <w:szCs w:val="24"/>
        </w:rPr>
        <w:t xml:space="preserve"> подрядчик и потребитель подписывают акты выполненных работ, после чего представитель ТОО «Петропавловские Тепловые Сети», выполняет опломбировку запорной арматуры системы теплоснабжения, для предотвращения самовольного</w:t>
      </w:r>
      <w:r w:rsidR="00166811">
        <w:rPr>
          <w:szCs w:val="24"/>
        </w:rPr>
        <w:t xml:space="preserve"> </w:t>
      </w:r>
      <w:r>
        <w:rPr>
          <w:szCs w:val="24"/>
        </w:rPr>
        <w:t xml:space="preserve"> потребления тепловой энергии потребителем. Составляет соответствующий акт, экземпляр которого передает потребителю. </w:t>
      </w:r>
      <w:r w:rsidR="000F78CE">
        <w:rPr>
          <w:szCs w:val="24"/>
        </w:rPr>
        <w:t>Самовольное снятие установленных пломб потребителю запрещается.</w:t>
      </w:r>
    </w:p>
    <w:p w:rsidR="00166811" w:rsidRDefault="00B50828" w:rsidP="00A879A1">
      <w:pPr>
        <w:pStyle w:val="13"/>
        <w:spacing w:line="360" w:lineRule="auto"/>
        <w:ind w:firstLine="709"/>
        <w:contextualSpacing/>
        <w:jc w:val="both"/>
        <w:rPr>
          <w:color w:val="000000"/>
        </w:rPr>
      </w:pPr>
      <w:r>
        <w:t>После завершения работ по монтажу абонентского ответвления тепловой сети, потребитель повторно обращается в</w:t>
      </w:r>
      <w:r>
        <w:rPr>
          <w:color w:val="000000"/>
        </w:rPr>
        <w:t xml:space="preserve"> частную лицензированную </w:t>
      </w:r>
      <w:r w:rsidR="00C00691">
        <w:rPr>
          <w:color w:val="000000"/>
          <w:lang w:val="ru-RU"/>
        </w:rPr>
        <w:t>проектную</w:t>
      </w:r>
      <w:r>
        <w:rPr>
          <w:color w:val="000000"/>
        </w:rPr>
        <w:t xml:space="preserve"> организацию, для изготовления акта балансовой принадлежности и эксплуатационной ответственности сторон.</w:t>
      </w:r>
    </w:p>
    <w:p w:rsidR="000F0ECF" w:rsidRDefault="000F0ECF" w:rsidP="00A879A1">
      <w:pPr>
        <w:pStyle w:val="13"/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  <w:r w:rsidRPr="00166811">
        <w:rPr>
          <w:rFonts w:cs="Times New Roman"/>
          <w:b/>
          <w:lang w:val="ru-RU"/>
        </w:rPr>
        <w:t>Акт разграничения балансовой принадлежности и эксплуатационной ответственности сторон</w:t>
      </w:r>
      <w:r w:rsidRPr="000F0ECF">
        <w:rPr>
          <w:rFonts w:cs="Times New Roman"/>
          <w:lang w:val="ru-RU"/>
        </w:rPr>
        <w:t xml:space="preserve"> </w:t>
      </w:r>
      <w:r w:rsidR="001A452E">
        <w:rPr>
          <w:rFonts w:cs="Times New Roman"/>
          <w:lang w:val="ru-RU"/>
        </w:rPr>
        <w:t>(</w:t>
      </w:r>
      <w:r w:rsidR="001A452E" w:rsidRPr="001A452E">
        <w:rPr>
          <w:rFonts w:cs="Times New Roman"/>
          <w:i/>
          <w:lang w:val="ru-RU"/>
        </w:rPr>
        <w:t>далее АРБП</w:t>
      </w:r>
      <w:r w:rsidR="001A452E">
        <w:rPr>
          <w:rFonts w:cs="Times New Roman"/>
          <w:lang w:val="ru-RU"/>
        </w:rPr>
        <w:t>)</w:t>
      </w:r>
      <w:r w:rsidRPr="000F0ECF">
        <w:rPr>
          <w:rFonts w:cs="Times New Roman"/>
          <w:lang w:val="ru-RU"/>
        </w:rPr>
        <w:t>– это технический документ, который ус</w:t>
      </w:r>
      <w:r>
        <w:rPr>
          <w:rFonts w:cs="Times New Roman"/>
          <w:lang w:val="ru-RU"/>
        </w:rPr>
        <w:t>танавливает линию разграничения</w:t>
      </w:r>
      <w:r w:rsidRPr="000F0ECF">
        <w:rPr>
          <w:rFonts w:cs="Times New Roman"/>
          <w:lang w:val="ru-RU"/>
        </w:rPr>
        <w:t xml:space="preserve"> определяющую, кто за какой участок теплово</w:t>
      </w:r>
      <w:r>
        <w:rPr>
          <w:rFonts w:cs="Times New Roman"/>
          <w:lang w:val="ru-RU"/>
        </w:rPr>
        <w:t>й сети несет ответственность</w:t>
      </w:r>
      <w:r w:rsidR="00B668A6">
        <w:rPr>
          <w:rFonts w:cs="Times New Roman"/>
          <w:lang w:val="ru-RU"/>
        </w:rPr>
        <w:t xml:space="preserve"> </w:t>
      </w:r>
      <w:r w:rsidRPr="000F0ECF">
        <w:rPr>
          <w:rFonts w:cs="Times New Roman"/>
          <w:lang w:val="ru-RU"/>
        </w:rPr>
        <w:t>и будет проводить ремонт</w:t>
      </w:r>
      <w:r>
        <w:rPr>
          <w:rFonts w:cs="Times New Roman"/>
          <w:lang w:val="ru-RU"/>
        </w:rPr>
        <w:t xml:space="preserve"> и обслуживание участков тепловой сети</w:t>
      </w:r>
      <w:r w:rsidRPr="000F0ECF">
        <w:rPr>
          <w:rFonts w:cs="Times New Roman"/>
          <w:lang w:val="ru-RU"/>
        </w:rPr>
        <w:t xml:space="preserve">. </w:t>
      </w:r>
    </w:p>
    <w:p w:rsidR="00626616" w:rsidRPr="00626616" w:rsidRDefault="001C494F" w:rsidP="00626616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lang w:val="ru-RU"/>
        </w:rPr>
      </w:pPr>
      <w:r>
        <w:rPr>
          <w:rFonts w:cs="Times New Roman"/>
          <w:lang w:val="ru-RU"/>
        </w:rPr>
        <w:t>АРБП оформляет проектная организация либо технический отдел ТОО.</w:t>
      </w:r>
      <w:r w:rsidR="00626616">
        <w:rPr>
          <w:rFonts w:cs="Times New Roman"/>
          <w:lang w:val="ru-RU"/>
        </w:rPr>
        <w:t xml:space="preserve"> </w:t>
      </w:r>
      <w:r w:rsidR="00626616" w:rsidRPr="00626616">
        <w:rPr>
          <w:rFonts w:cs="Times New Roman"/>
        </w:rPr>
        <w:t>Для оформления АРБП  техническим отделом ТОО,  потребителю необходимо заполнить бланк заявления в «свободной форме» в</w:t>
      </w:r>
      <w:r w:rsidR="00626616" w:rsidRPr="00626616">
        <w:rPr>
          <w:rStyle w:val="12"/>
          <w:rFonts w:cs="Times New Roman"/>
          <w:spacing w:val="2"/>
        </w:rPr>
        <w:t xml:space="preserve"> «Центр</w:t>
      </w:r>
      <w:r w:rsidR="002C3D4B">
        <w:rPr>
          <w:rStyle w:val="12"/>
          <w:rFonts w:cs="Times New Roman"/>
          <w:spacing w:val="2"/>
          <w:lang w:val="ru-RU"/>
        </w:rPr>
        <w:t>е</w:t>
      </w:r>
      <w:r w:rsidR="00626616" w:rsidRPr="00626616">
        <w:rPr>
          <w:rStyle w:val="12"/>
          <w:rFonts w:cs="Times New Roman"/>
          <w:spacing w:val="2"/>
        </w:rPr>
        <w:t xml:space="preserve"> по обслуживанию потребителей» по адресу: </w:t>
      </w:r>
      <w:r w:rsidR="00626616" w:rsidRPr="00626616">
        <w:rPr>
          <w:rFonts w:cs="Times New Roman"/>
        </w:rPr>
        <w:t xml:space="preserve">г. Петропавловск, </w:t>
      </w:r>
      <w:r w:rsidR="00626616" w:rsidRPr="00626616">
        <w:rPr>
          <w:rStyle w:val="12"/>
          <w:rFonts w:cs="Times New Roman"/>
          <w:spacing w:val="2"/>
        </w:rPr>
        <w:t>ул. Жамбыла, 215-а, окно №9. В случае если АРБП выполнен проектной организацией приложить его к комплекту документов указанному в п.5.3</w:t>
      </w:r>
    </w:p>
    <w:p w:rsidR="008D0EE8" w:rsidRPr="00166811" w:rsidRDefault="00166811" w:rsidP="0016681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4" w:name="_Toc43282390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5 </w:t>
      </w:r>
      <w:r w:rsidR="00B668A6">
        <w:rPr>
          <w:rFonts w:ascii="Times New Roman" w:hAnsi="Times New Roman" w:cs="Times New Roman"/>
          <w:b/>
          <w:color w:val="auto"/>
          <w:sz w:val="28"/>
        </w:rPr>
        <w:t>Получение технических прил</w:t>
      </w:r>
      <w:r w:rsidR="00626616">
        <w:rPr>
          <w:rFonts w:ascii="Times New Roman" w:hAnsi="Times New Roman" w:cs="Times New Roman"/>
          <w:b/>
          <w:color w:val="auto"/>
          <w:sz w:val="28"/>
        </w:rPr>
        <w:t>ожений</w:t>
      </w:r>
      <w:r w:rsidR="00B668A6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D6026D">
        <w:rPr>
          <w:rFonts w:ascii="Times New Roman" w:hAnsi="Times New Roman" w:cs="Times New Roman"/>
          <w:b/>
          <w:color w:val="auto"/>
          <w:sz w:val="28"/>
        </w:rPr>
        <w:t>после проведения</w:t>
      </w:r>
      <w:r w:rsidR="00B668A6">
        <w:rPr>
          <w:rFonts w:ascii="Times New Roman" w:hAnsi="Times New Roman" w:cs="Times New Roman"/>
          <w:b/>
          <w:color w:val="auto"/>
          <w:sz w:val="28"/>
        </w:rPr>
        <w:t xml:space="preserve"> проведения монтажных работ</w:t>
      </w:r>
      <w:bookmarkEnd w:id="14"/>
    </w:p>
    <w:p w:rsidR="008D0EE8" w:rsidRDefault="008D0EE8" w:rsidP="00A879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C1010" w:rsidRDefault="00FC1010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  <w:spacing w:val="2"/>
        </w:rPr>
      </w:pPr>
      <w:r>
        <w:rPr>
          <w:rFonts w:eastAsia="Andale Sans UI"/>
          <w:kern w:val="1"/>
          <w:szCs w:val="24"/>
          <w:highlight w:val="white"/>
          <w:lang w:eastAsia="ja-JP" w:bidi="fa-IR"/>
        </w:rPr>
        <w:t>П</w:t>
      </w:r>
      <w:r w:rsidRPr="00FC1010">
        <w:rPr>
          <w:rFonts w:eastAsia="Andale Sans UI"/>
          <w:kern w:val="1"/>
          <w:szCs w:val="24"/>
          <w:highlight w:val="white"/>
          <w:lang w:val="de-DE" w:eastAsia="ja-JP" w:bidi="fa-IR"/>
        </w:rPr>
        <w:t>о окончанию работ по монтажу тепловой сети (до начала работ по обратной засыпке траншеи, при подземной прокладки тр</w:t>
      </w:r>
      <w:r>
        <w:rPr>
          <w:rFonts w:eastAsia="Andale Sans UI"/>
          <w:kern w:val="1"/>
          <w:szCs w:val="24"/>
          <w:highlight w:val="white"/>
          <w:lang w:val="de-DE" w:eastAsia="ja-JP" w:bidi="fa-IR"/>
        </w:rPr>
        <w:t>убопровода) согласно выданным техническим условиям</w:t>
      </w:r>
      <w:r w:rsidRPr="00FC1010">
        <w:rPr>
          <w:rFonts w:eastAsia="Andale Sans UI"/>
          <w:kern w:val="1"/>
          <w:szCs w:val="24"/>
          <w:highlight w:val="white"/>
          <w:lang w:val="de-DE" w:eastAsia="ja-JP" w:bidi="fa-IR"/>
        </w:rPr>
        <w:t xml:space="preserve"> и проектной документации</w:t>
      </w:r>
      <w:r>
        <w:rPr>
          <w:rFonts w:eastAsia="Andale Sans UI"/>
          <w:kern w:val="1"/>
          <w:szCs w:val="24"/>
          <w:highlight w:val="white"/>
          <w:lang w:eastAsia="ja-JP" w:bidi="fa-IR"/>
        </w:rPr>
        <w:t xml:space="preserve"> потребитель, </w:t>
      </w:r>
      <w:r w:rsidR="00FB1685">
        <w:t xml:space="preserve">посредством подачи заявлений </w:t>
      </w:r>
      <w:r>
        <w:t>в</w:t>
      </w:r>
      <w:r>
        <w:rPr>
          <w:rStyle w:val="12"/>
          <w:spacing w:val="2"/>
        </w:rPr>
        <w:t xml:space="preserve"> «</w:t>
      </w:r>
      <w:r w:rsidRPr="00A0236C">
        <w:rPr>
          <w:rStyle w:val="12"/>
          <w:spacing w:val="2"/>
        </w:rPr>
        <w:t>Цент</w:t>
      </w:r>
      <w:r>
        <w:rPr>
          <w:rStyle w:val="12"/>
          <w:spacing w:val="2"/>
        </w:rPr>
        <w:t>р по о</w:t>
      </w:r>
      <w:r w:rsidRPr="00A0236C">
        <w:rPr>
          <w:rStyle w:val="12"/>
          <w:spacing w:val="2"/>
        </w:rPr>
        <w:t>бслуживанию потребителей</w:t>
      </w:r>
      <w:r>
        <w:rPr>
          <w:rStyle w:val="12"/>
          <w:spacing w:val="2"/>
        </w:rPr>
        <w:t>»</w:t>
      </w:r>
      <w:r w:rsidRPr="00A0236C">
        <w:rPr>
          <w:rStyle w:val="12"/>
          <w:spacing w:val="2"/>
        </w:rPr>
        <w:t xml:space="preserve"> по адресу</w:t>
      </w:r>
      <w:r>
        <w:rPr>
          <w:rStyle w:val="12"/>
          <w:spacing w:val="2"/>
        </w:rPr>
        <w:t>:</w:t>
      </w:r>
      <w:r w:rsidRPr="00A0236C">
        <w:rPr>
          <w:rStyle w:val="12"/>
          <w:spacing w:val="2"/>
        </w:rPr>
        <w:t xml:space="preserve"> </w:t>
      </w:r>
      <w:r w:rsidRPr="00A0236C">
        <w:t xml:space="preserve">г. Петропавловск, </w:t>
      </w:r>
      <w:r w:rsidRPr="00A0236C">
        <w:rPr>
          <w:rStyle w:val="12"/>
          <w:spacing w:val="2"/>
        </w:rPr>
        <w:t>ул. Жамбыла, 215-а, окно №9</w:t>
      </w:r>
      <w:r>
        <w:rPr>
          <w:rStyle w:val="12"/>
          <w:spacing w:val="2"/>
        </w:rPr>
        <w:t xml:space="preserve"> приглашает представител</w:t>
      </w:r>
      <w:r w:rsidR="004F5F87">
        <w:rPr>
          <w:rStyle w:val="12"/>
          <w:spacing w:val="2"/>
        </w:rPr>
        <w:t xml:space="preserve">ей </w:t>
      </w:r>
      <w:r w:rsidR="00E53C89">
        <w:rPr>
          <w:rStyle w:val="12"/>
          <w:spacing w:val="2"/>
        </w:rPr>
        <w:t>энергопередающей организации</w:t>
      </w:r>
      <w:r w:rsidR="00A6618B" w:rsidRPr="00FB1685">
        <w:rPr>
          <w:rStyle w:val="12"/>
          <w:spacing w:val="2"/>
        </w:rPr>
        <w:t xml:space="preserve"> </w:t>
      </w:r>
      <w:r w:rsidR="00FB1685">
        <w:rPr>
          <w:rStyle w:val="12"/>
          <w:spacing w:val="2"/>
        </w:rPr>
        <w:t>для</w:t>
      </w:r>
      <w:r w:rsidR="00A6618B" w:rsidRPr="00FB1685">
        <w:rPr>
          <w:rStyle w:val="12"/>
          <w:spacing w:val="2"/>
        </w:rPr>
        <w:t xml:space="preserve"> приемки монтажа абонентского ответвления тепловой сети и оформления технических приложений.</w:t>
      </w:r>
    </w:p>
    <w:p w:rsidR="00D6026D" w:rsidRDefault="00D6026D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  <w:spacing w:val="2"/>
        </w:rPr>
      </w:pPr>
    </w:p>
    <w:p w:rsidR="004F5F87" w:rsidRDefault="004F5F87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15" w:name="_Toc43282391"/>
      <w:r w:rsidRPr="0093796B">
        <w:rPr>
          <w:rFonts w:ascii="Times New Roman" w:hAnsi="Times New Roman" w:cs="Times New Roman"/>
          <w:b/>
          <w:color w:val="auto"/>
          <w:sz w:val="24"/>
        </w:rPr>
        <w:t>5.1 Акт комиссионного обследования тепловой сети</w:t>
      </w:r>
      <w:bookmarkEnd w:id="15"/>
    </w:p>
    <w:p w:rsidR="0093796B" w:rsidRPr="0093796B" w:rsidRDefault="0093796B" w:rsidP="0093796B">
      <w:pPr>
        <w:rPr>
          <w:rFonts w:eastAsia="Andale Sans UI"/>
        </w:rPr>
      </w:pPr>
    </w:p>
    <w:p w:rsidR="005E745D" w:rsidRPr="005E745D" w:rsidRDefault="005E745D" w:rsidP="00FB1685">
      <w:pPr>
        <w:pStyle w:val="13"/>
        <w:spacing w:line="360" w:lineRule="auto"/>
        <w:ind w:firstLine="567"/>
        <w:contextualSpacing/>
        <w:jc w:val="both"/>
        <w:rPr>
          <w:rFonts w:cs="Times New Roman"/>
          <w:lang w:val="ru-RU"/>
        </w:rPr>
      </w:pPr>
      <w:r>
        <w:rPr>
          <w:rFonts w:cs="Times New Roman"/>
          <w:highlight w:val="white"/>
          <w:lang w:val="ru-RU"/>
        </w:rPr>
        <w:t xml:space="preserve">Заявление </w:t>
      </w:r>
      <w:r>
        <w:rPr>
          <w:rFonts w:cs="Times New Roman"/>
          <w:lang w:val="ru-RU"/>
        </w:rPr>
        <w:t xml:space="preserve">подается потребителем с приложением следующих документов </w:t>
      </w:r>
      <w:r w:rsidRPr="005E745D">
        <w:rPr>
          <w:rFonts w:cs="Times New Roman"/>
          <w:lang w:val="ru-RU"/>
        </w:rPr>
        <w:t>(все перечисленные документы готовятся подрядной организацией выполнявшей работы по монтажу кроме пунктов 1 и 2):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 xml:space="preserve">Копия технических условий на присоединение к системе централизованного теплоснабжения; 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Копия проекта на теплоснабжение объекта;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Акты на скрытые работы при укладке трубопроводов тепловой сети: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Разбивка трассы/разработка траншеи;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Подготовка основания под трубопроводы;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Укладка трубопроводов;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Сварка трубопроводов и закрытых частей сборных механизмов;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Устройство гидроизоляции трубопроводов;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Устройство тепловой изоляции трубопроводов и оборудования;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Обратная засыпка траншеи и котлована.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скрытые работы по камерам;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гидравлическое испытание трубопроводов;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промывку (продувку) трубопроводов;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о растяжке компенсирующих устройств (при наличии);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гидравлическое испытание внутренней системы отопления и теплового узла;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промывку местной отопительной системы;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на гидравлические испытания водоподогревателя (при его наличии);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неразрушающего контроля сварных швов (если контроль проводился);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 xml:space="preserve">Акт проверки СОДК (система оперативного дистанционного контроля), если она </w:t>
      </w:r>
      <w:r w:rsidRPr="005E745D">
        <w:rPr>
          <w:rFonts w:cs="Times New Roman"/>
          <w:lang w:val="ru-RU"/>
        </w:rPr>
        <w:lastRenderedPageBreak/>
        <w:t>предусмотрена проектом;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пневматических испытаний стыков труб с ППУ изоляцией;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Акт о приемке в эксплуатацию теплопровода, подписанный представителем строительно-монтажной организации;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Паспорт тепловой сети.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 xml:space="preserve">Исполнительная схема тепловой сети; на исполнительной схеме должна стоять печать; </w:t>
      </w:r>
    </w:p>
    <w:p w:rsidR="005E745D" w:rsidRPr="005E745D" w:rsidRDefault="005E745D" w:rsidP="00FB1685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rFonts w:cs="Times New Roman"/>
          <w:lang w:val="ru-RU"/>
        </w:rPr>
      </w:pPr>
      <w:r w:rsidRPr="005E745D">
        <w:rPr>
          <w:rFonts w:cs="Times New Roman"/>
          <w:lang w:val="ru-RU"/>
        </w:rPr>
        <w:t>Копия лицензии строительно-монтажной организации, выполнившей монтаж наружных тепловых сетей.</w:t>
      </w:r>
    </w:p>
    <w:p w:rsidR="00F70EDC" w:rsidRPr="00F70EDC" w:rsidRDefault="00F70EDC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i/>
          <w:spacing w:val="2"/>
          <w:lang w:val="ru-RU"/>
        </w:rPr>
      </w:pPr>
      <w:r w:rsidRPr="003F0C27">
        <w:rPr>
          <w:rStyle w:val="12"/>
          <w:rFonts w:cs="Times New Roman"/>
          <w:i/>
          <w:spacing w:val="2"/>
          <w:lang w:val="ru-RU"/>
        </w:rPr>
        <w:t xml:space="preserve">Заявление </w:t>
      </w:r>
      <w:r w:rsidRPr="0092015B">
        <w:rPr>
          <w:i/>
        </w:rPr>
        <w:t xml:space="preserve">рассматривается </w:t>
      </w:r>
      <w:r>
        <w:rPr>
          <w:i/>
          <w:lang w:val="ru-RU"/>
        </w:rPr>
        <w:t>службой производственного контроля</w:t>
      </w:r>
      <w:r w:rsidRPr="0092015B">
        <w:rPr>
          <w:i/>
        </w:rPr>
        <w:t xml:space="preserve"> ТОО «Петропавловские Тепловые Сети». Контактный телефон</w:t>
      </w:r>
      <w:r>
        <w:rPr>
          <w:i/>
          <w:lang w:val="ru-RU"/>
        </w:rPr>
        <w:t xml:space="preserve"> отсутствует, по все</w:t>
      </w:r>
      <w:r w:rsidR="00FB1685">
        <w:rPr>
          <w:i/>
          <w:lang w:val="ru-RU"/>
        </w:rPr>
        <w:t xml:space="preserve">м вопросам связаться со службой </w:t>
      </w:r>
      <w:r>
        <w:rPr>
          <w:i/>
          <w:lang w:val="ru-RU"/>
        </w:rPr>
        <w:t>можно через приемную ТОО «Петропавловские Тепловые Сети»</w:t>
      </w:r>
      <w:r w:rsidRPr="00F70EDC">
        <w:rPr>
          <w:i/>
        </w:rPr>
        <w:t xml:space="preserve">: </w:t>
      </w:r>
      <w:r>
        <w:rPr>
          <w:i/>
        </w:rPr>
        <w:t>52-26-77</w:t>
      </w:r>
    </w:p>
    <w:p w:rsidR="005E745D" w:rsidRDefault="005E745D" w:rsidP="00FB168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contextualSpacing/>
        <w:jc w:val="both"/>
        <w:textAlignment w:val="baseline"/>
        <w:rPr>
          <w:rStyle w:val="12"/>
          <w:rFonts w:eastAsia="Andale Sans UI" w:cs="Tahoma"/>
          <w:kern w:val="1"/>
          <w:szCs w:val="24"/>
          <w:highlight w:val="white"/>
          <w:lang w:val="de-DE" w:eastAsia="ja-JP" w:bidi="fa-IR"/>
        </w:rPr>
      </w:pPr>
      <w:r w:rsidRPr="005E745D">
        <w:rPr>
          <w:rStyle w:val="12"/>
        </w:rPr>
        <w:t>Служба производственного контроля производит обследование и приемку монтажа абонентского ответвления тепловой сети. По результатам обследования составляется - акт комиссионного обследования тепловой сети.</w:t>
      </w:r>
    </w:p>
    <w:p w:rsidR="00FC1010" w:rsidRDefault="00FC1010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</w:rPr>
      </w:pPr>
      <w:r w:rsidRPr="00A0236C">
        <w:rPr>
          <w:rStyle w:val="12"/>
          <w:highlight w:val="white"/>
        </w:rPr>
        <w:t xml:space="preserve">Если при </w:t>
      </w:r>
      <w:r>
        <w:rPr>
          <w:rStyle w:val="12"/>
          <w:highlight w:val="white"/>
        </w:rPr>
        <w:t>обследовании</w:t>
      </w:r>
      <w:r w:rsidRPr="00A0236C">
        <w:rPr>
          <w:rStyle w:val="12"/>
          <w:highlight w:val="white"/>
        </w:rPr>
        <w:t xml:space="preserve"> </w:t>
      </w:r>
      <w:r>
        <w:rPr>
          <w:rStyle w:val="12"/>
          <w:highlight w:val="white"/>
        </w:rPr>
        <w:t>представителями энергопередающей организации</w:t>
      </w:r>
      <w:r w:rsidRPr="00A0236C">
        <w:rPr>
          <w:rStyle w:val="12"/>
          <w:highlight w:val="white"/>
        </w:rPr>
        <w:t xml:space="preserve"> </w:t>
      </w:r>
      <w:r w:rsidRPr="004F5F87">
        <w:rPr>
          <w:rStyle w:val="12"/>
          <w:b/>
          <w:highlight w:val="white"/>
        </w:rPr>
        <w:t>выявлены замечания</w:t>
      </w:r>
      <w:r>
        <w:rPr>
          <w:rStyle w:val="12"/>
          <w:highlight w:val="white"/>
        </w:rPr>
        <w:t xml:space="preserve"> по монтажу</w:t>
      </w:r>
      <w:r w:rsidRPr="00A0236C">
        <w:rPr>
          <w:rStyle w:val="12"/>
          <w:highlight w:val="white"/>
        </w:rPr>
        <w:t xml:space="preserve">, отступления от выданных ТУ, проектной документации и требований нормативно-технических документов, сотрудник службы производственного контроля </w:t>
      </w:r>
      <w:r w:rsidRPr="004F5F87">
        <w:rPr>
          <w:rStyle w:val="12"/>
          <w:b/>
          <w:highlight w:val="white"/>
        </w:rPr>
        <w:t>в течение одного</w:t>
      </w:r>
      <w:r w:rsidR="004F5F87">
        <w:rPr>
          <w:rStyle w:val="12"/>
          <w:b/>
          <w:highlight w:val="white"/>
        </w:rPr>
        <w:t xml:space="preserve"> рабочего</w:t>
      </w:r>
      <w:r w:rsidRPr="004F5F87">
        <w:rPr>
          <w:rStyle w:val="12"/>
          <w:b/>
          <w:highlight w:val="white"/>
        </w:rPr>
        <w:t xml:space="preserve"> дня</w:t>
      </w:r>
      <w:r w:rsidRPr="00A0236C">
        <w:rPr>
          <w:rStyle w:val="12"/>
          <w:highlight w:val="white"/>
        </w:rPr>
        <w:t xml:space="preserve"> уведомляет</w:t>
      </w:r>
      <w:r>
        <w:rPr>
          <w:rStyle w:val="12"/>
          <w:highlight w:val="white"/>
        </w:rPr>
        <w:t xml:space="preserve"> о данном факте потребителя</w:t>
      </w:r>
      <w:r w:rsidRPr="00A0236C">
        <w:rPr>
          <w:rStyle w:val="12"/>
          <w:highlight w:val="white"/>
        </w:rPr>
        <w:t xml:space="preserve"> и письменно с указанием замечаний возвращ</w:t>
      </w:r>
      <w:r>
        <w:rPr>
          <w:rStyle w:val="12"/>
          <w:highlight w:val="white"/>
        </w:rPr>
        <w:t xml:space="preserve">ает пакет документов на доработку в </w:t>
      </w:r>
      <w:r w:rsidR="001F3469">
        <w:rPr>
          <w:rStyle w:val="12"/>
          <w:spacing w:val="2"/>
        </w:rPr>
        <w:t>«</w:t>
      </w:r>
      <w:r w:rsidR="001F3469" w:rsidRPr="00A0236C">
        <w:rPr>
          <w:rStyle w:val="12"/>
          <w:spacing w:val="2"/>
        </w:rPr>
        <w:t>Цент</w:t>
      </w:r>
      <w:r w:rsidR="001F3469">
        <w:rPr>
          <w:rStyle w:val="12"/>
          <w:spacing w:val="2"/>
        </w:rPr>
        <w:t>р по о</w:t>
      </w:r>
      <w:r w:rsidR="001F3469" w:rsidRPr="00A0236C">
        <w:rPr>
          <w:rStyle w:val="12"/>
          <w:spacing w:val="2"/>
        </w:rPr>
        <w:t>бслуживанию потребителей</w:t>
      </w:r>
      <w:r w:rsidR="001F3469">
        <w:rPr>
          <w:rStyle w:val="12"/>
          <w:spacing w:val="2"/>
        </w:rPr>
        <w:t>»</w:t>
      </w:r>
      <w:r w:rsidRPr="00A0236C">
        <w:rPr>
          <w:rStyle w:val="12"/>
          <w:highlight w:val="white"/>
        </w:rPr>
        <w:t>.</w:t>
      </w:r>
      <w:r w:rsidR="001F3469">
        <w:rPr>
          <w:rStyle w:val="12"/>
        </w:rPr>
        <w:t xml:space="preserve"> При отсутствии замечаний экземпляр акта комиссионного обследования тепловой сети передается потребителю.</w:t>
      </w:r>
    </w:p>
    <w:p w:rsidR="004F5F87" w:rsidRDefault="004F5F87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16" w:name="_Toc43282392"/>
      <w:r w:rsidRPr="0093796B">
        <w:rPr>
          <w:rFonts w:ascii="Times New Roman" w:hAnsi="Times New Roman" w:cs="Times New Roman"/>
          <w:b/>
          <w:color w:val="auto"/>
          <w:sz w:val="24"/>
        </w:rPr>
        <w:t>5.2 Акт обследования узла учета тепловой энергии</w:t>
      </w:r>
      <w:r w:rsidR="00D6026D">
        <w:rPr>
          <w:rFonts w:ascii="Times New Roman" w:hAnsi="Times New Roman" w:cs="Times New Roman"/>
          <w:b/>
          <w:color w:val="auto"/>
          <w:sz w:val="24"/>
        </w:rPr>
        <w:t xml:space="preserve"> и</w:t>
      </w:r>
      <w:r w:rsidR="007C2762">
        <w:rPr>
          <w:rFonts w:ascii="Times New Roman" w:hAnsi="Times New Roman" w:cs="Times New Roman"/>
          <w:b/>
          <w:color w:val="auto"/>
          <w:sz w:val="24"/>
        </w:rPr>
        <w:t xml:space="preserve"> акт приемки </w:t>
      </w:r>
      <w:r w:rsidR="00EB13EF">
        <w:rPr>
          <w:rFonts w:ascii="Times New Roman" w:hAnsi="Times New Roman" w:cs="Times New Roman"/>
          <w:b/>
          <w:color w:val="auto"/>
          <w:sz w:val="24"/>
        </w:rPr>
        <w:t>систем автоматизации</w:t>
      </w:r>
      <w:bookmarkEnd w:id="16"/>
    </w:p>
    <w:p w:rsidR="0093796B" w:rsidRDefault="0093796B" w:rsidP="005E745D">
      <w:pPr>
        <w:ind w:firstLine="709"/>
      </w:pPr>
    </w:p>
    <w:p w:rsidR="007C2762" w:rsidRDefault="005E745D" w:rsidP="00B636E4">
      <w:pPr>
        <w:spacing w:line="360" w:lineRule="auto"/>
        <w:ind w:firstLine="709"/>
        <w:contextualSpacing/>
        <w:jc w:val="both"/>
      </w:pPr>
      <w:r>
        <w:t xml:space="preserve">Заявление </w:t>
      </w:r>
      <w:r w:rsidR="00EB13EF">
        <w:t xml:space="preserve">на оформление Акта обследования узла учета </w:t>
      </w:r>
      <w:r>
        <w:t xml:space="preserve">подается потребителем с приложением следующих документов </w:t>
      </w:r>
      <w:r w:rsidR="007C2762">
        <w:t>(все перечисленные документы готовятся подрядной организацией выполнявшей работы по монтажу кроме пункта 1):</w:t>
      </w:r>
    </w:p>
    <w:p w:rsidR="007C2762" w:rsidRDefault="007C2762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1.</w:t>
      </w:r>
      <w:r>
        <w:tab/>
        <w:t>Проект на узел учета (копия).</w:t>
      </w:r>
    </w:p>
    <w:p w:rsidR="007C2762" w:rsidRDefault="007C2762" w:rsidP="00B636E4">
      <w:pPr>
        <w:tabs>
          <w:tab w:val="left" w:pos="993"/>
        </w:tabs>
        <w:spacing w:line="360" w:lineRule="auto"/>
        <w:ind w:firstLine="709"/>
        <w:contextualSpacing/>
      </w:pPr>
      <w:r>
        <w:t>2.</w:t>
      </w:r>
      <w:r>
        <w:tab/>
        <w:t>Паспорта на приборы узла учета (тепловычислитель, расходомеры, термодатчики) (копия).</w:t>
      </w:r>
    </w:p>
    <w:p w:rsidR="007C2762" w:rsidRDefault="007C2762" w:rsidP="00B636E4">
      <w:pPr>
        <w:tabs>
          <w:tab w:val="left" w:pos="993"/>
        </w:tabs>
        <w:spacing w:line="360" w:lineRule="auto"/>
        <w:ind w:firstLine="709"/>
        <w:contextualSpacing/>
      </w:pPr>
      <w:r>
        <w:t>3.</w:t>
      </w:r>
      <w:r>
        <w:tab/>
        <w:t>Лицензия подрядной организации на осуществление монтажных работ (копия).</w:t>
      </w:r>
    </w:p>
    <w:p w:rsidR="007C2762" w:rsidRDefault="007C2762" w:rsidP="00B636E4">
      <w:pPr>
        <w:tabs>
          <w:tab w:val="left" w:pos="993"/>
        </w:tabs>
        <w:spacing w:line="360" w:lineRule="auto"/>
        <w:ind w:firstLine="709"/>
        <w:contextualSpacing/>
      </w:pPr>
      <w:r>
        <w:t>4.</w:t>
      </w:r>
      <w:r>
        <w:tab/>
        <w:t>Акт приемосдаточных работ подрядной организации (подрядчик-потребитель).</w:t>
      </w:r>
    </w:p>
    <w:p w:rsidR="005E745D" w:rsidRDefault="007C2762" w:rsidP="00B636E4">
      <w:pPr>
        <w:tabs>
          <w:tab w:val="left" w:pos="993"/>
        </w:tabs>
        <w:spacing w:line="360" w:lineRule="auto"/>
        <w:ind w:firstLine="709"/>
        <w:contextualSpacing/>
      </w:pPr>
      <w:r>
        <w:t>5.</w:t>
      </w:r>
      <w:r>
        <w:tab/>
        <w:t>Установочная база данных прибора учета.</w:t>
      </w:r>
    </w:p>
    <w:p w:rsidR="005E745D" w:rsidRDefault="007C2762" w:rsidP="00B636E4">
      <w:pPr>
        <w:spacing w:line="360" w:lineRule="auto"/>
        <w:ind w:firstLine="709"/>
        <w:contextualSpacing/>
      </w:pPr>
      <w:r w:rsidRPr="007C2762">
        <w:t>Заявление рассматривается отделом учета потребления тепловой энергии ТОО «Петропавловские Тепловые Сети». Контактный телефон: 52-21-87.</w:t>
      </w:r>
    </w:p>
    <w:p w:rsidR="00F70EDC" w:rsidRDefault="00F70EDC" w:rsidP="00B636E4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kern w:val="0"/>
          <w:szCs w:val="20"/>
          <w:highlight w:val="white"/>
          <w:lang w:val="ru-RU" w:eastAsia="ar-SA" w:bidi="ar-SA"/>
        </w:rPr>
      </w:pPr>
      <w:r>
        <w:rPr>
          <w:lang w:val="ru-RU"/>
        </w:rPr>
        <w:lastRenderedPageBreak/>
        <w:t>Техник отдела учета тепловой энергии</w:t>
      </w:r>
      <w:r>
        <w:t xml:space="preserve"> – производит обследование и приемку</w:t>
      </w:r>
      <w:r>
        <w:rPr>
          <w:lang w:val="ru-RU"/>
        </w:rPr>
        <w:t xml:space="preserve"> монтажа</w:t>
      </w:r>
      <w:r>
        <w:t xml:space="preserve"> </w:t>
      </w:r>
      <w:r>
        <w:rPr>
          <w:lang w:val="ru-RU"/>
        </w:rPr>
        <w:t>прибора учета тепловой энергии</w:t>
      </w:r>
      <w:r>
        <w:t>. По результатам обследования составляется</w:t>
      </w:r>
      <w:r>
        <w:rPr>
          <w:lang w:val="ru-RU"/>
        </w:rPr>
        <w:t xml:space="preserve"> -</w:t>
      </w:r>
      <w:r>
        <w:t xml:space="preserve"> </w:t>
      </w:r>
      <w:r w:rsidR="00A95EF2">
        <w:rPr>
          <w:b/>
          <w:i/>
          <w:u w:val="single"/>
          <w:lang w:val="ru-RU"/>
        </w:rPr>
        <w:t>а</w:t>
      </w:r>
      <w:r w:rsidR="00A95EF2" w:rsidRPr="00A95EF2">
        <w:rPr>
          <w:b/>
          <w:i/>
          <w:u w:val="single"/>
          <w:lang w:val="ru-RU"/>
        </w:rPr>
        <w:t>кт обследования узла учета тепловой энергии</w:t>
      </w:r>
      <w:r w:rsidR="00A95EF2">
        <w:rPr>
          <w:rStyle w:val="12"/>
          <w:rFonts w:cs="Times New Roman"/>
          <w:highlight w:val="white"/>
          <w:lang w:val="ru-RU"/>
        </w:rPr>
        <w:t>.</w:t>
      </w:r>
    </w:p>
    <w:p w:rsidR="00A879A1" w:rsidRDefault="00F14AF5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</w:rPr>
      </w:pPr>
      <w:r w:rsidRPr="00A0236C">
        <w:rPr>
          <w:rStyle w:val="12"/>
          <w:highlight w:val="white"/>
        </w:rPr>
        <w:t xml:space="preserve">Если при </w:t>
      </w:r>
      <w:r>
        <w:rPr>
          <w:rStyle w:val="12"/>
          <w:highlight w:val="white"/>
        </w:rPr>
        <w:t>обследовании</w:t>
      </w:r>
      <w:r w:rsidRPr="00A0236C">
        <w:rPr>
          <w:rStyle w:val="12"/>
          <w:highlight w:val="white"/>
        </w:rPr>
        <w:t xml:space="preserve"> </w:t>
      </w:r>
      <w:r>
        <w:rPr>
          <w:rStyle w:val="12"/>
          <w:highlight w:val="white"/>
        </w:rPr>
        <w:t>представителями энергопередающей организации</w:t>
      </w:r>
      <w:r w:rsidRPr="00A0236C">
        <w:rPr>
          <w:rStyle w:val="12"/>
          <w:highlight w:val="white"/>
        </w:rPr>
        <w:t xml:space="preserve"> </w:t>
      </w:r>
      <w:r w:rsidRPr="004F5F87">
        <w:rPr>
          <w:rStyle w:val="12"/>
          <w:b/>
          <w:highlight w:val="white"/>
        </w:rPr>
        <w:t>выявлены замечания</w:t>
      </w:r>
      <w:r>
        <w:rPr>
          <w:rStyle w:val="12"/>
          <w:highlight w:val="white"/>
        </w:rPr>
        <w:t xml:space="preserve"> по монтажу</w:t>
      </w:r>
      <w:r w:rsidRPr="00A0236C">
        <w:rPr>
          <w:rStyle w:val="12"/>
          <w:highlight w:val="white"/>
        </w:rPr>
        <w:t xml:space="preserve">, отступления от выданных ТУ, проектной документации и требований нормативно-технических документов, сотрудник </w:t>
      </w:r>
      <w:r>
        <w:rPr>
          <w:rStyle w:val="12"/>
          <w:highlight w:val="white"/>
        </w:rPr>
        <w:t>отдела</w:t>
      </w:r>
      <w:r w:rsidRPr="00A0236C">
        <w:rPr>
          <w:rStyle w:val="12"/>
          <w:highlight w:val="white"/>
        </w:rPr>
        <w:t xml:space="preserve"> </w:t>
      </w:r>
      <w:r w:rsidRPr="004F5F87">
        <w:rPr>
          <w:rStyle w:val="12"/>
          <w:b/>
          <w:highlight w:val="white"/>
        </w:rPr>
        <w:t>в течение одного дня уведомляет</w:t>
      </w:r>
      <w:r>
        <w:rPr>
          <w:rStyle w:val="12"/>
          <w:highlight w:val="white"/>
        </w:rPr>
        <w:t xml:space="preserve"> о данном факте потребителя</w:t>
      </w:r>
      <w:r w:rsidRPr="00A0236C">
        <w:rPr>
          <w:rStyle w:val="12"/>
          <w:highlight w:val="white"/>
        </w:rPr>
        <w:t xml:space="preserve"> и письменно с указанием замечаний возвращ</w:t>
      </w:r>
      <w:r>
        <w:rPr>
          <w:rStyle w:val="12"/>
          <w:highlight w:val="white"/>
        </w:rPr>
        <w:t xml:space="preserve">ает пакет документов на доработку в </w:t>
      </w:r>
      <w:r>
        <w:rPr>
          <w:rStyle w:val="12"/>
          <w:spacing w:val="2"/>
        </w:rPr>
        <w:t>«</w:t>
      </w:r>
      <w:r w:rsidRPr="00A0236C">
        <w:rPr>
          <w:rStyle w:val="12"/>
          <w:spacing w:val="2"/>
        </w:rPr>
        <w:t>Цент</w:t>
      </w:r>
      <w:r>
        <w:rPr>
          <w:rStyle w:val="12"/>
          <w:spacing w:val="2"/>
        </w:rPr>
        <w:t>р по о</w:t>
      </w:r>
      <w:r w:rsidRPr="00A0236C">
        <w:rPr>
          <w:rStyle w:val="12"/>
          <w:spacing w:val="2"/>
        </w:rPr>
        <w:t>бслуживанию потребителей</w:t>
      </w:r>
      <w:r>
        <w:rPr>
          <w:rStyle w:val="12"/>
          <w:spacing w:val="2"/>
        </w:rPr>
        <w:t>»</w:t>
      </w:r>
      <w:r w:rsidRPr="00A0236C">
        <w:rPr>
          <w:rStyle w:val="12"/>
          <w:highlight w:val="white"/>
        </w:rPr>
        <w:t>.</w:t>
      </w:r>
      <w:r>
        <w:rPr>
          <w:rStyle w:val="12"/>
        </w:rPr>
        <w:t xml:space="preserve"> При отсутствии замеча</w:t>
      </w:r>
      <w:r w:rsidR="00A3241F">
        <w:rPr>
          <w:rStyle w:val="12"/>
        </w:rPr>
        <w:t>ний экземпляр акта</w:t>
      </w:r>
      <w:r>
        <w:rPr>
          <w:rStyle w:val="12"/>
        </w:rPr>
        <w:t xml:space="preserve"> обследования узла </w:t>
      </w:r>
      <w:r w:rsidR="00A879A1">
        <w:rPr>
          <w:rStyle w:val="12"/>
        </w:rPr>
        <w:t>учета передается потребителю.</w:t>
      </w:r>
    </w:p>
    <w:p w:rsidR="00EB13EF" w:rsidRDefault="00EB13EF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</w:pPr>
      <w:r>
        <w:t>Заявление на оформление Акта приемки систем автоматизации подаётся потребителем с приложением следующих документов:</w:t>
      </w:r>
    </w:p>
    <w:p w:rsidR="00EB13EF" w:rsidRDefault="00EB13EF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</w:pPr>
      <w:r w:rsidRPr="00EB13EF">
        <w:t>1.</w:t>
      </w:r>
      <w:r w:rsidRPr="00EB13EF">
        <w:tab/>
        <w:t>Проект на узел учета (копия).</w:t>
      </w:r>
    </w:p>
    <w:p w:rsidR="00EB13EF" w:rsidRDefault="00EB13EF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</w:pPr>
      <w:r w:rsidRPr="00EB13EF">
        <w:t>Заявление рассматривается группой контрольно-измерительных приборов ТОО «Петропавловские Тепловые Сети». Контактный телефон отсутствует, по всем вопросам связаться со службой можно через приемную ТОО «Петропавловские Тепловые Сети»: 52-26-77</w:t>
      </w:r>
    </w:p>
    <w:p w:rsidR="00D27813" w:rsidRPr="00A879A1" w:rsidRDefault="00D27813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</w:rPr>
      </w:pPr>
      <w:r>
        <w:t>Специалист группы контрольно-измерительных приборов – производит обследование и приемку приборов автоматического регулирования тепловой энергии</w:t>
      </w:r>
      <w:r w:rsidR="00A3241F">
        <w:t xml:space="preserve"> установленных на тепловом узле</w:t>
      </w:r>
      <w:r>
        <w:t xml:space="preserve">. По результатам обследования составляется - </w:t>
      </w:r>
      <w:r w:rsidR="00A3241F" w:rsidRPr="00A3241F">
        <w:rPr>
          <w:b/>
          <w:bCs/>
          <w:i/>
          <w:u w:val="single"/>
        </w:rPr>
        <w:t>акт приемки систем автоматизации</w:t>
      </w:r>
      <w:r>
        <w:rPr>
          <w:rStyle w:val="12"/>
          <w:highlight w:val="white"/>
        </w:rPr>
        <w:t>.</w:t>
      </w:r>
    </w:p>
    <w:p w:rsidR="00A3241F" w:rsidRDefault="00A3241F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</w:rPr>
      </w:pPr>
      <w:r w:rsidRPr="00A0236C">
        <w:rPr>
          <w:rStyle w:val="12"/>
          <w:highlight w:val="white"/>
        </w:rPr>
        <w:t xml:space="preserve">Если при </w:t>
      </w:r>
      <w:r>
        <w:rPr>
          <w:rStyle w:val="12"/>
          <w:highlight w:val="white"/>
        </w:rPr>
        <w:t>обследовании</w:t>
      </w:r>
      <w:r w:rsidRPr="00A0236C">
        <w:rPr>
          <w:rStyle w:val="12"/>
          <w:highlight w:val="white"/>
        </w:rPr>
        <w:t xml:space="preserve"> </w:t>
      </w:r>
      <w:r>
        <w:rPr>
          <w:rStyle w:val="12"/>
          <w:highlight w:val="white"/>
        </w:rPr>
        <w:t>представителями энергопередающей организации</w:t>
      </w:r>
      <w:r w:rsidRPr="00A0236C">
        <w:rPr>
          <w:rStyle w:val="12"/>
          <w:highlight w:val="white"/>
        </w:rPr>
        <w:t xml:space="preserve"> выявлены </w:t>
      </w:r>
      <w:r>
        <w:rPr>
          <w:rStyle w:val="12"/>
          <w:highlight w:val="white"/>
        </w:rPr>
        <w:t>замечания по монтажу</w:t>
      </w:r>
      <w:r w:rsidRPr="00A0236C">
        <w:rPr>
          <w:rStyle w:val="12"/>
          <w:highlight w:val="white"/>
        </w:rPr>
        <w:t xml:space="preserve">, отступления от выданных ТУ, проектной документации и требований нормативно-технических документов, сотрудник </w:t>
      </w:r>
      <w:r>
        <w:rPr>
          <w:rStyle w:val="12"/>
          <w:highlight w:val="white"/>
        </w:rPr>
        <w:t>отдела</w:t>
      </w:r>
      <w:r w:rsidRPr="00A0236C">
        <w:rPr>
          <w:rStyle w:val="12"/>
          <w:highlight w:val="white"/>
        </w:rPr>
        <w:t xml:space="preserve"> в течение одного дня уведомляет</w:t>
      </w:r>
      <w:r>
        <w:rPr>
          <w:rStyle w:val="12"/>
          <w:highlight w:val="white"/>
        </w:rPr>
        <w:t xml:space="preserve"> о данном факте потребителя</w:t>
      </w:r>
      <w:r w:rsidRPr="00A0236C">
        <w:rPr>
          <w:rStyle w:val="12"/>
          <w:highlight w:val="white"/>
        </w:rPr>
        <w:t xml:space="preserve"> и письменно с указанием замечаний возвращ</w:t>
      </w:r>
      <w:r>
        <w:rPr>
          <w:rStyle w:val="12"/>
          <w:highlight w:val="white"/>
        </w:rPr>
        <w:t xml:space="preserve">ает пакет документов на доработку в </w:t>
      </w:r>
      <w:r>
        <w:rPr>
          <w:rStyle w:val="12"/>
          <w:spacing w:val="2"/>
        </w:rPr>
        <w:t>«</w:t>
      </w:r>
      <w:r w:rsidRPr="00A0236C">
        <w:rPr>
          <w:rStyle w:val="12"/>
          <w:spacing w:val="2"/>
        </w:rPr>
        <w:t>Цент</w:t>
      </w:r>
      <w:r>
        <w:rPr>
          <w:rStyle w:val="12"/>
          <w:spacing w:val="2"/>
        </w:rPr>
        <w:t>р по о</w:t>
      </w:r>
      <w:r w:rsidRPr="00A0236C">
        <w:rPr>
          <w:rStyle w:val="12"/>
          <w:spacing w:val="2"/>
        </w:rPr>
        <w:t>бслуживанию потребителей</w:t>
      </w:r>
      <w:r>
        <w:rPr>
          <w:rStyle w:val="12"/>
          <w:spacing w:val="2"/>
        </w:rPr>
        <w:t>»</w:t>
      </w:r>
      <w:r w:rsidRPr="00A0236C">
        <w:rPr>
          <w:rStyle w:val="12"/>
          <w:highlight w:val="white"/>
        </w:rPr>
        <w:t>.</w:t>
      </w:r>
      <w:r>
        <w:rPr>
          <w:rStyle w:val="12"/>
        </w:rPr>
        <w:t xml:space="preserve"> При отсутствии замечаний экземпляр акта приемки систем автоматизации передается потребителю.</w:t>
      </w:r>
    </w:p>
    <w:p w:rsidR="00A3241F" w:rsidRDefault="005E745D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  <w:b/>
          <w:i/>
          <w:u w:val="single"/>
        </w:rPr>
      </w:pPr>
      <w:r>
        <w:rPr>
          <w:rStyle w:val="12"/>
          <w:b/>
          <w:i/>
          <w:u w:val="single"/>
        </w:rPr>
        <w:t xml:space="preserve">Подать </w:t>
      </w:r>
      <w:r w:rsidR="00A3241F" w:rsidRPr="007C53D5">
        <w:rPr>
          <w:rStyle w:val="12"/>
          <w:b/>
          <w:i/>
          <w:u w:val="single"/>
        </w:rPr>
        <w:t>заявления для обследования и составления актов</w:t>
      </w:r>
      <w:r w:rsidR="00EB13EF">
        <w:rPr>
          <w:rStyle w:val="12"/>
          <w:b/>
          <w:i/>
          <w:u w:val="single"/>
        </w:rPr>
        <w:t>,</w:t>
      </w:r>
      <w:r w:rsidR="00A3241F" w:rsidRPr="007C53D5">
        <w:rPr>
          <w:rStyle w:val="12"/>
          <w:b/>
          <w:i/>
          <w:u w:val="single"/>
        </w:rPr>
        <w:t xml:space="preserve"> указанных в пунктах </w:t>
      </w:r>
      <w:r w:rsidR="006F240A">
        <w:rPr>
          <w:rStyle w:val="12"/>
          <w:b/>
          <w:i/>
          <w:u w:val="single"/>
        </w:rPr>
        <w:t>5.</w:t>
      </w:r>
      <w:r w:rsidR="00A3241F" w:rsidRPr="007C53D5">
        <w:rPr>
          <w:rStyle w:val="12"/>
          <w:b/>
          <w:i/>
          <w:u w:val="single"/>
        </w:rPr>
        <w:t>1-</w:t>
      </w:r>
      <w:r w:rsidR="006F240A">
        <w:rPr>
          <w:rStyle w:val="12"/>
          <w:b/>
          <w:i/>
          <w:u w:val="single"/>
        </w:rPr>
        <w:t>5.</w:t>
      </w:r>
      <w:r w:rsidR="00A3241F" w:rsidRPr="007C53D5">
        <w:rPr>
          <w:rStyle w:val="12"/>
          <w:b/>
          <w:i/>
          <w:u w:val="single"/>
        </w:rPr>
        <w:t>3 потребитель может одновременно.</w:t>
      </w:r>
    </w:p>
    <w:p w:rsidR="006F240A" w:rsidRDefault="006F240A" w:rsidP="0093796B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</w:rPr>
      </w:pPr>
      <w:bookmarkStart w:id="17" w:name="_Toc43282393"/>
      <w:r w:rsidRPr="0093796B">
        <w:rPr>
          <w:rFonts w:ascii="Times New Roman" w:hAnsi="Times New Roman" w:cs="Times New Roman"/>
          <w:b/>
          <w:color w:val="auto"/>
          <w:sz w:val="24"/>
        </w:rPr>
        <w:t xml:space="preserve">5.3 Акт </w:t>
      </w:r>
      <w:bookmarkStart w:id="18" w:name="_Hlk43221455"/>
      <w:r w:rsidRPr="0093796B">
        <w:rPr>
          <w:rFonts w:ascii="Times New Roman" w:hAnsi="Times New Roman" w:cs="Times New Roman"/>
          <w:b/>
          <w:color w:val="auto"/>
          <w:sz w:val="24"/>
        </w:rPr>
        <w:t>готовности к постоянной эксплуатации ответвления к потребителю и теплового пункта</w:t>
      </w:r>
      <w:r w:rsidR="00B668A6">
        <w:rPr>
          <w:rFonts w:ascii="Times New Roman" w:hAnsi="Times New Roman" w:cs="Times New Roman"/>
          <w:b/>
          <w:color w:val="auto"/>
          <w:sz w:val="24"/>
        </w:rPr>
        <w:t xml:space="preserve"> </w:t>
      </w:r>
      <w:bookmarkEnd w:id="18"/>
      <w:r w:rsidR="00B668A6">
        <w:rPr>
          <w:rFonts w:ascii="Times New Roman" w:hAnsi="Times New Roman" w:cs="Times New Roman"/>
          <w:b/>
          <w:color w:val="auto"/>
          <w:sz w:val="24"/>
        </w:rPr>
        <w:t>(приложение к договору теплоснабжения)</w:t>
      </w:r>
      <w:bookmarkEnd w:id="17"/>
    </w:p>
    <w:p w:rsidR="00EB13EF" w:rsidRDefault="00EB13EF" w:rsidP="00B636E4">
      <w:pPr>
        <w:spacing w:line="360" w:lineRule="auto"/>
        <w:ind w:firstLine="709"/>
        <w:contextualSpacing/>
        <w:jc w:val="both"/>
      </w:pPr>
      <w:r>
        <w:t xml:space="preserve">Заявление для оформления Акта </w:t>
      </w:r>
      <w:r w:rsidRPr="00EB13EF">
        <w:t>готовности к постоянной эксплуатации ответвления к потребителю и теплового пункта</w:t>
      </w:r>
      <w:r>
        <w:t xml:space="preserve"> подается потребителем с приложением следующих документов (процесс получения всех документов, кроме пунктов 4 и 10 описан выше):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1.</w:t>
      </w:r>
      <w:r>
        <w:tab/>
        <w:t>Акт комиссионного обследования тепловой сети (копия).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lastRenderedPageBreak/>
        <w:t>2.</w:t>
      </w:r>
      <w:r>
        <w:tab/>
        <w:t>Акт разграничения балансовой принадлежности и эксплуатационной ответственност</w:t>
      </w:r>
      <w:r w:rsidR="00F35811">
        <w:t>и сторон (в 5-ти экз. оригинал).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3.</w:t>
      </w:r>
      <w:r>
        <w:tab/>
        <w:t>При установке автоматизированного теплового узла (согласно технических условий) - акт приемки систем автоматизации (копия).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4.</w:t>
      </w:r>
      <w:r>
        <w:tab/>
        <w:t>Акт обследования на предмет отапливаемых объемов (оригинал протокола обмеров).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5.</w:t>
      </w:r>
      <w:r>
        <w:tab/>
        <w:t>Копия технического паспорта на объект (при отсутствии тех.паспорта – протокол обмеров).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6.</w:t>
      </w:r>
      <w:r>
        <w:tab/>
        <w:t>Акт обследования узла учета тепловой энергии у потребителя (копия).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7.</w:t>
      </w:r>
      <w:r>
        <w:tab/>
        <w:t>Расчет максимальных часовых и годовых тепловых нагрузок, справка. Инженерные расчеты (в 3-х экз. оригинал).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8.</w:t>
      </w:r>
      <w:r>
        <w:tab/>
        <w:t>Копии проектов наружной и внутренней системы т/потребления.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9.</w:t>
      </w:r>
      <w:r>
        <w:tab/>
        <w:t>Копии актов промывки и гидравлических испытаний внутренней системы теплоснабжения, заверенные подписью ответственного лица группы наладки ЭПО.</w:t>
      </w:r>
    </w:p>
    <w:p w:rsidR="00EB13EF" w:rsidRDefault="00EB13EF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10.</w:t>
      </w:r>
      <w:r>
        <w:tab/>
        <w:t>Копии актов опломбировки запорной арматуры теплового узла/абонентского ответвления тепловой сети.</w:t>
      </w:r>
    </w:p>
    <w:p w:rsidR="002D175B" w:rsidRDefault="002D175B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11.  Технические условия на присоединение к тепловым сетям (копия);</w:t>
      </w:r>
    </w:p>
    <w:p w:rsidR="00EB13EF" w:rsidRDefault="002D175B" w:rsidP="00B636E4">
      <w:pPr>
        <w:tabs>
          <w:tab w:val="left" w:pos="993"/>
        </w:tabs>
        <w:spacing w:line="360" w:lineRule="auto"/>
        <w:ind w:firstLine="709"/>
        <w:contextualSpacing/>
        <w:jc w:val="both"/>
      </w:pPr>
      <w:r>
        <w:t>12.</w:t>
      </w:r>
      <w:r w:rsidR="00EB13EF">
        <w:tab/>
        <w:t>Копия приказа о назначении лица, осуществляющего дальнейшую временную/постоянную эксплуатацию ответвления к потребителю и теплового пункта. (для предприятий ТОО, ФЛ, ИП и прочих потребителей, целевое назначение помещений которые не относятся к жилому фонду).</w:t>
      </w:r>
    </w:p>
    <w:p w:rsidR="00F238F0" w:rsidRDefault="00EB13EF" w:rsidP="00B636E4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kern w:val="0"/>
          <w:szCs w:val="20"/>
          <w:highlight w:val="white"/>
          <w:lang w:val="ru-RU" w:eastAsia="ar-SA" w:bidi="ar-SA"/>
        </w:rPr>
      </w:pPr>
      <w:r w:rsidRPr="00EB13EF">
        <w:t>Заявление рассматривается отделом энергетического контроля ТОО «Петропавловские Тепловые Сети». Контактный телефон: 52-24-81.</w:t>
      </w:r>
      <w:r w:rsidR="00F238F0">
        <w:rPr>
          <w:lang w:val="ru-RU"/>
        </w:rPr>
        <w:t>Инженер по объективному контролю</w:t>
      </w:r>
      <w:r w:rsidR="00F238F0">
        <w:t xml:space="preserve"> – производит обследование и приемку</w:t>
      </w:r>
      <w:r w:rsidR="00F238F0">
        <w:rPr>
          <w:lang w:val="ru-RU"/>
        </w:rPr>
        <w:t xml:space="preserve"> монтажа</w:t>
      </w:r>
      <w:r w:rsidR="00F238F0">
        <w:t xml:space="preserve"> </w:t>
      </w:r>
      <w:r w:rsidR="00F238F0">
        <w:rPr>
          <w:lang w:val="ru-RU"/>
        </w:rPr>
        <w:t>внутренней системы теплоснабжения, приемку теплового узла</w:t>
      </w:r>
      <w:r w:rsidR="00F238F0">
        <w:t>.</w:t>
      </w:r>
      <w:r w:rsidR="00F238F0">
        <w:rPr>
          <w:lang w:val="ru-RU"/>
        </w:rPr>
        <w:t xml:space="preserve"> Проводит обмер объекта и проверяет заявленные в теплотехнических расчетах отапливаемые площадь, объем, тепловую нагрузку.</w:t>
      </w:r>
      <w:r w:rsidR="00F238F0">
        <w:t xml:space="preserve"> По результатам обследования составляется</w:t>
      </w:r>
      <w:r w:rsidR="00F238F0">
        <w:rPr>
          <w:lang w:val="ru-RU"/>
        </w:rPr>
        <w:t xml:space="preserve"> –</w:t>
      </w:r>
      <w:r w:rsidR="00F238F0">
        <w:t xml:space="preserve"> </w:t>
      </w:r>
      <w:r w:rsidR="00F238F0">
        <w:rPr>
          <w:b/>
          <w:i/>
          <w:u w:val="single"/>
          <w:lang w:val="ru-RU"/>
        </w:rPr>
        <w:t>а</w:t>
      </w:r>
      <w:r w:rsidR="00F238F0" w:rsidRPr="00A95EF2">
        <w:rPr>
          <w:b/>
          <w:i/>
          <w:u w:val="single"/>
          <w:lang w:val="ru-RU"/>
        </w:rPr>
        <w:t>кт</w:t>
      </w:r>
      <w:r w:rsidR="00F238F0">
        <w:rPr>
          <w:b/>
          <w:i/>
          <w:u w:val="single"/>
          <w:lang w:val="ru-RU"/>
        </w:rPr>
        <w:t xml:space="preserve"> готовности к постоянной эксплуатации ответвления к п</w:t>
      </w:r>
      <w:r w:rsidR="007C53D5">
        <w:rPr>
          <w:b/>
          <w:i/>
          <w:u w:val="single"/>
          <w:lang w:val="ru-RU"/>
        </w:rPr>
        <w:t>отребителю и теплового пункта</w:t>
      </w:r>
      <w:r w:rsidR="00F238F0">
        <w:rPr>
          <w:rStyle w:val="12"/>
          <w:rFonts w:cs="Times New Roman"/>
          <w:highlight w:val="white"/>
          <w:lang w:val="ru-RU"/>
        </w:rPr>
        <w:t>.</w:t>
      </w:r>
    </w:p>
    <w:p w:rsidR="009F35FB" w:rsidRDefault="009F35FB" w:rsidP="00A879A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textAlignment w:val="baseline"/>
        <w:rPr>
          <w:rStyle w:val="12"/>
        </w:rPr>
      </w:pPr>
      <w:r w:rsidRPr="00A0236C">
        <w:rPr>
          <w:rStyle w:val="12"/>
          <w:highlight w:val="white"/>
        </w:rPr>
        <w:t xml:space="preserve">Если при </w:t>
      </w:r>
      <w:r>
        <w:rPr>
          <w:rStyle w:val="12"/>
          <w:highlight w:val="white"/>
        </w:rPr>
        <w:t>обследовании</w:t>
      </w:r>
      <w:r w:rsidRPr="00A0236C">
        <w:rPr>
          <w:rStyle w:val="12"/>
          <w:highlight w:val="white"/>
        </w:rPr>
        <w:t xml:space="preserve"> </w:t>
      </w:r>
      <w:r>
        <w:rPr>
          <w:rStyle w:val="12"/>
          <w:highlight w:val="white"/>
        </w:rPr>
        <w:t>представителями энергопередающей организации</w:t>
      </w:r>
      <w:r w:rsidRPr="00A0236C">
        <w:rPr>
          <w:rStyle w:val="12"/>
          <w:highlight w:val="white"/>
        </w:rPr>
        <w:t xml:space="preserve"> выявлены </w:t>
      </w:r>
      <w:r>
        <w:rPr>
          <w:rStyle w:val="12"/>
          <w:highlight w:val="white"/>
        </w:rPr>
        <w:t>замечания по монтажу</w:t>
      </w:r>
      <w:r w:rsidRPr="00A0236C">
        <w:rPr>
          <w:rStyle w:val="12"/>
          <w:highlight w:val="white"/>
        </w:rPr>
        <w:t xml:space="preserve">, отступления от выданных ТУ, проектной документации и требований нормативно-технических документов, сотрудник </w:t>
      </w:r>
      <w:r>
        <w:rPr>
          <w:rStyle w:val="12"/>
          <w:highlight w:val="white"/>
        </w:rPr>
        <w:t>отдела</w:t>
      </w:r>
      <w:r w:rsidRPr="00A0236C">
        <w:rPr>
          <w:rStyle w:val="12"/>
          <w:highlight w:val="white"/>
        </w:rPr>
        <w:t xml:space="preserve"> уведомляет</w:t>
      </w:r>
      <w:r>
        <w:rPr>
          <w:rStyle w:val="12"/>
          <w:highlight w:val="white"/>
        </w:rPr>
        <w:t xml:space="preserve"> о данном факте потребителя</w:t>
      </w:r>
      <w:r w:rsidRPr="00A0236C">
        <w:rPr>
          <w:rStyle w:val="12"/>
          <w:highlight w:val="white"/>
        </w:rPr>
        <w:t xml:space="preserve"> и письменно с указанием замечаний возвращ</w:t>
      </w:r>
      <w:r>
        <w:rPr>
          <w:rStyle w:val="12"/>
          <w:highlight w:val="white"/>
        </w:rPr>
        <w:t xml:space="preserve">ает пакет документов на доработку в </w:t>
      </w:r>
      <w:r>
        <w:rPr>
          <w:rStyle w:val="12"/>
          <w:spacing w:val="2"/>
        </w:rPr>
        <w:t>«</w:t>
      </w:r>
      <w:r w:rsidRPr="00A0236C">
        <w:rPr>
          <w:rStyle w:val="12"/>
          <w:spacing w:val="2"/>
        </w:rPr>
        <w:t>Цент</w:t>
      </w:r>
      <w:r>
        <w:rPr>
          <w:rStyle w:val="12"/>
          <w:spacing w:val="2"/>
        </w:rPr>
        <w:t>р по о</w:t>
      </w:r>
      <w:r w:rsidRPr="00A0236C">
        <w:rPr>
          <w:rStyle w:val="12"/>
          <w:spacing w:val="2"/>
        </w:rPr>
        <w:t>бслуживанию потребителей</w:t>
      </w:r>
      <w:r>
        <w:rPr>
          <w:rStyle w:val="12"/>
          <w:spacing w:val="2"/>
        </w:rPr>
        <w:t>»</w:t>
      </w:r>
      <w:r w:rsidRPr="00A0236C">
        <w:rPr>
          <w:rStyle w:val="12"/>
          <w:highlight w:val="white"/>
        </w:rPr>
        <w:t>.</w:t>
      </w:r>
      <w:r>
        <w:rPr>
          <w:rStyle w:val="12"/>
        </w:rPr>
        <w:t xml:space="preserve"> </w:t>
      </w:r>
    </w:p>
    <w:p w:rsidR="009F35FB" w:rsidRDefault="009F35FB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  <w:r>
        <w:rPr>
          <w:rStyle w:val="12"/>
        </w:rPr>
        <w:t xml:space="preserve">При отсутствии замечаний составляется акт </w:t>
      </w:r>
      <w:r w:rsidRPr="009F35FB">
        <w:rPr>
          <w:lang w:val="ru-RU"/>
        </w:rPr>
        <w:t>готовности к постоянной эксплуатации ответвления к потребителю и теплового пункта</w:t>
      </w:r>
      <w:r>
        <w:rPr>
          <w:rStyle w:val="12"/>
          <w:rFonts w:cs="Times New Roman"/>
          <w:highlight w:val="white"/>
          <w:lang w:val="ru-RU"/>
        </w:rPr>
        <w:t xml:space="preserve">. Акт согласовывается с первым руководителем предприятия, после чего потребителю выдается на руки пакет документов необходимый для </w:t>
      </w:r>
      <w:r>
        <w:rPr>
          <w:rStyle w:val="12"/>
          <w:rFonts w:cs="Times New Roman"/>
          <w:highlight w:val="white"/>
          <w:lang w:val="ru-RU"/>
        </w:rPr>
        <w:lastRenderedPageBreak/>
        <w:t>заключения договора энергоснабжения.</w:t>
      </w:r>
    </w:p>
    <w:p w:rsidR="00927F6A" w:rsidRPr="004F5F87" w:rsidRDefault="00B668A6" w:rsidP="004F5F8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9" w:name="_Toc43282394"/>
      <w:r>
        <w:rPr>
          <w:rFonts w:ascii="Times New Roman" w:hAnsi="Times New Roman" w:cs="Times New Roman"/>
          <w:b/>
          <w:color w:val="auto"/>
          <w:sz w:val="28"/>
        </w:rPr>
        <w:t>6</w:t>
      </w:r>
      <w:r w:rsidR="004F5F87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927F6A" w:rsidRPr="004F5F87">
        <w:rPr>
          <w:rFonts w:ascii="Times New Roman" w:hAnsi="Times New Roman" w:cs="Times New Roman"/>
          <w:b/>
          <w:color w:val="auto"/>
          <w:sz w:val="28"/>
        </w:rPr>
        <w:t>Заключение договора энергоснабжения</w:t>
      </w:r>
      <w:bookmarkEnd w:id="19"/>
    </w:p>
    <w:p w:rsidR="00927F6A" w:rsidRDefault="00927F6A" w:rsidP="00A879A1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27F6A" w:rsidRDefault="00927F6A" w:rsidP="00A879A1">
      <w:pPr>
        <w:pStyle w:val="a5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Завершающим</w:t>
      </w:r>
      <w:r w:rsidRPr="00927F6A">
        <w:rPr>
          <w:szCs w:val="24"/>
        </w:rPr>
        <w:t xml:space="preserve"> эта</w:t>
      </w:r>
      <w:r>
        <w:rPr>
          <w:szCs w:val="24"/>
        </w:rPr>
        <w:t xml:space="preserve">пом, является заключение потребителем договора энергоснабжения. </w:t>
      </w:r>
    </w:p>
    <w:p w:rsidR="00927F6A" w:rsidRDefault="00927F6A" w:rsidP="00A879A1">
      <w:pPr>
        <w:pStyle w:val="a5"/>
        <w:spacing w:line="360" w:lineRule="auto"/>
        <w:ind w:left="0" w:firstLine="709"/>
        <w:jc w:val="both"/>
        <w:rPr>
          <w:rStyle w:val="12"/>
          <w:spacing w:val="2"/>
        </w:rPr>
      </w:pPr>
      <w:r>
        <w:rPr>
          <w:szCs w:val="24"/>
        </w:rPr>
        <w:t>Пакет документов</w:t>
      </w:r>
      <w:r w:rsidR="004F5F87">
        <w:rPr>
          <w:szCs w:val="24"/>
        </w:rPr>
        <w:t>,</w:t>
      </w:r>
      <w:r>
        <w:rPr>
          <w:szCs w:val="24"/>
        </w:rPr>
        <w:t xml:space="preserve"> полученный в отделе энергетического контроля ТОО «Петропавловские тепловые Сети», необходимо предоставить в ТОО «Севказэнергосбыт» </w:t>
      </w:r>
      <w:r w:rsidRPr="00A0236C">
        <w:rPr>
          <w:rStyle w:val="12"/>
          <w:spacing w:val="2"/>
        </w:rPr>
        <w:t>по адресу</w:t>
      </w:r>
      <w:r>
        <w:rPr>
          <w:rStyle w:val="12"/>
          <w:spacing w:val="2"/>
        </w:rPr>
        <w:t>:</w:t>
      </w:r>
      <w:r w:rsidRPr="00A0236C">
        <w:rPr>
          <w:rStyle w:val="12"/>
          <w:spacing w:val="2"/>
        </w:rPr>
        <w:t xml:space="preserve"> </w:t>
      </w:r>
      <w:r w:rsidRPr="00A0236C">
        <w:t xml:space="preserve">г. Петропавловск, </w:t>
      </w:r>
      <w:r>
        <w:rPr>
          <w:rStyle w:val="12"/>
          <w:spacing w:val="2"/>
        </w:rPr>
        <w:t>ул. Жумабаева, 66. Телефон для справок (</w:t>
      </w:r>
      <w:r>
        <w:rPr>
          <w:rStyle w:val="12"/>
          <w:spacing w:val="2"/>
          <w:lang w:val="en-US"/>
        </w:rPr>
        <w:t>call</w:t>
      </w:r>
      <w:r>
        <w:rPr>
          <w:rStyle w:val="12"/>
          <w:spacing w:val="2"/>
        </w:rPr>
        <w:t>-центр): 50-06-66.</w:t>
      </w:r>
    </w:p>
    <w:p w:rsidR="00140641" w:rsidRDefault="00140641" w:rsidP="00A879A1">
      <w:pPr>
        <w:pStyle w:val="a5"/>
        <w:spacing w:line="360" w:lineRule="auto"/>
        <w:ind w:left="0" w:firstLine="709"/>
        <w:jc w:val="both"/>
        <w:rPr>
          <w:rStyle w:val="12"/>
          <w:spacing w:val="2"/>
        </w:rPr>
      </w:pPr>
    </w:p>
    <w:p w:rsidR="00140641" w:rsidRPr="00140641" w:rsidRDefault="00140641" w:rsidP="0014064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0" w:name="_Toc43282395"/>
      <w:r w:rsidRPr="00140641">
        <w:rPr>
          <w:rFonts w:ascii="Times New Roman" w:hAnsi="Times New Roman" w:cs="Times New Roman"/>
          <w:b/>
          <w:color w:val="auto"/>
          <w:sz w:val="28"/>
        </w:rPr>
        <w:t>7 Горячая линия по противодействию коррупции и мошенничеству</w:t>
      </w:r>
      <w:bookmarkEnd w:id="20"/>
    </w:p>
    <w:p w:rsidR="00140641" w:rsidRDefault="00140641" w:rsidP="00A879A1">
      <w:pPr>
        <w:pStyle w:val="a5"/>
        <w:spacing w:line="360" w:lineRule="auto"/>
        <w:ind w:left="0" w:firstLine="709"/>
        <w:jc w:val="both"/>
        <w:rPr>
          <w:rStyle w:val="12"/>
          <w:spacing w:val="2"/>
        </w:rPr>
      </w:pPr>
    </w:p>
    <w:p w:rsidR="00140641" w:rsidRPr="00140641" w:rsidRDefault="00140641" w:rsidP="00140641">
      <w:pPr>
        <w:pStyle w:val="a5"/>
        <w:spacing w:line="360" w:lineRule="auto"/>
        <w:ind w:left="0" w:firstLine="709"/>
        <w:jc w:val="both"/>
        <w:rPr>
          <w:szCs w:val="24"/>
        </w:rPr>
      </w:pPr>
      <w:r w:rsidRPr="00140641">
        <w:rPr>
          <w:szCs w:val="24"/>
        </w:rPr>
        <w:t>Горячая линия по противодействию коррупции и мошенничеству - информационный канал (http://caepco.kz);</w:t>
      </w:r>
    </w:p>
    <w:p w:rsidR="00140641" w:rsidRPr="00140641" w:rsidRDefault="00140641" w:rsidP="00140641">
      <w:pPr>
        <w:pStyle w:val="a5"/>
        <w:spacing w:line="360" w:lineRule="auto"/>
        <w:ind w:left="0" w:firstLine="709"/>
        <w:jc w:val="both"/>
        <w:rPr>
          <w:szCs w:val="24"/>
        </w:rPr>
      </w:pPr>
      <w:r w:rsidRPr="00140641">
        <w:rPr>
          <w:szCs w:val="24"/>
        </w:rPr>
        <w:t>Телефон: +7 (727) 259-66-40;</w:t>
      </w:r>
    </w:p>
    <w:p w:rsidR="00140641" w:rsidRPr="00927F6A" w:rsidRDefault="00140641" w:rsidP="00140641">
      <w:pPr>
        <w:pStyle w:val="a5"/>
        <w:spacing w:line="360" w:lineRule="auto"/>
        <w:ind w:left="0" w:firstLine="709"/>
        <w:jc w:val="both"/>
        <w:rPr>
          <w:szCs w:val="24"/>
        </w:rPr>
      </w:pPr>
      <w:r w:rsidRPr="00140641">
        <w:rPr>
          <w:szCs w:val="24"/>
        </w:rPr>
        <w:t>Электронная почта: info@energy.kz.</w:t>
      </w:r>
    </w:p>
    <w:p w:rsidR="00927F6A" w:rsidRDefault="00927F6A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p w:rsidR="009644C0" w:rsidRDefault="009644C0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p w:rsidR="009644C0" w:rsidRDefault="009644C0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p w:rsidR="009644C0" w:rsidRDefault="009644C0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p w:rsidR="009644C0" w:rsidRDefault="009644C0" w:rsidP="00A879A1">
      <w:pPr>
        <w:pStyle w:val="13"/>
        <w:spacing w:line="360" w:lineRule="auto"/>
        <w:ind w:firstLine="709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p w:rsidR="009644C0" w:rsidRDefault="009644C0" w:rsidP="00A879A1">
      <w:pPr>
        <w:pStyle w:val="13"/>
        <w:spacing w:line="360" w:lineRule="auto"/>
        <w:contextualSpacing/>
        <w:jc w:val="both"/>
        <w:rPr>
          <w:rStyle w:val="12"/>
          <w:rFonts w:cs="Times New Roman"/>
          <w:highlight w:val="white"/>
          <w:lang w:val="ru-RU"/>
        </w:rPr>
      </w:pPr>
    </w:p>
    <w:sectPr w:rsidR="009644C0" w:rsidSect="00D06473">
      <w:footerReference w:type="default" r:id="rId16"/>
      <w:pgSz w:w="12240" w:h="15840"/>
      <w:pgMar w:top="709" w:right="850" w:bottom="1134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00CA7" w16cid:durableId="2293647D"/>
  <w16cid:commentId w16cid:paraId="4F3243D9" w16cid:durableId="2293647E"/>
  <w16cid:commentId w16cid:paraId="5661CC39" w16cid:durableId="229364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DD" w:rsidRDefault="00B602DD" w:rsidP="00140641">
      <w:r>
        <w:separator/>
      </w:r>
    </w:p>
  </w:endnote>
  <w:endnote w:type="continuationSeparator" w:id="0">
    <w:p w:rsidR="00B602DD" w:rsidRDefault="00B602DD" w:rsidP="001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827040"/>
      <w:docPartObj>
        <w:docPartGallery w:val="Page Numbers (Bottom of Page)"/>
        <w:docPartUnique/>
      </w:docPartObj>
    </w:sdtPr>
    <w:sdtEndPr/>
    <w:sdtContent>
      <w:p w:rsidR="00140641" w:rsidRDefault="001406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46">
          <w:rPr>
            <w:noProof/>
          </w:rPr>
          <w:t>1</w:t>
        </w:r>
        <w:r>
          <w:fldChar w:fldCharType="end"/>
        </w:r>
      </w:p>
    </w:sdtContent>
  </w:sdt>
  <w:p w:rsidR="00140641" w:rsidRDefault="0014064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DD" w:rsidRDefault="00B602DD" w:rsidP="00140641">
      <w:r>
        <w:separator/>
      </w:r>
    </w:p>
  </w:footnote>
  <w:footnote w:type="continuationSeparator" w:id="0">
    <w:p w:rsidR="00B602DD" w:rsidRDefault="00B602DD" w:rsidP="0014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80CA9A6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color w:val="000000"/>
        <w:sz w:val="23"/>
        <w:szCs w:val="23"/>
      </w:rPr>
    </w:lvl>
  </w:abstractNum>
  <w:abstractNum w:abstractNumId="2" w15:restartNumberingAfterBreak="0">
    <w:nsid w:val="05280986"/>
    <w:multiLevelType w:val="hybridMultilevel"/>
    <w:tmpl w:val="DF8203DE"/>
    <w:lvl w:ilvl="0" w:tplc="6464B8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100"/>
    <w:multiLevelType w:val="singleLevel"/>
    <w:tmpl w:val="36D04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9E430E9"/>
    <w:multiLevelType w:val="hybridMultilevel"/>
    <w:tmpl w:val="6DAA7D32"/>
    <w:lvl w:ilvl="0" w:tplc="D5D4B6A8">
      <w:start w:val="1"/>
      <w:numFmt w:val="decimal"/>
      <w:lvlText w:val="%1.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3DC9"/>
    <w:multiLevelType w:val="hybridMultilevel"/>
    <w:tmpl w:val="517A2504"/>
    <w:lvl w:ilvl="0" w:tplc="50568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BD3C20"/>
    <w:multiLevelType w:val="hybridMultilevel"/>
    <w:tmpl w:val="17FC9286"/>
    <w:lvl w:ilvl="0" w:tplc="6464B8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7894"/>
    <w:multiLevelType w:val="hybridMultilevel"/>
    <w:tmpl w:val="2E746752"/>
    <w:lvl w:ilvl="0" w:tplc="6464B8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46DC"/>
    <w:multiLevelType w:val="hybridMultilevel"/>
    <w:tmpl w:val="2CAC51D0"/>
    <w:lvl w:ilvl="0" w:tplc="659A59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6C6275"/>
    <w:multiLevelType w:val="hybridMultilevel"/>
    <w:tmpl w:val="B1F0EE50"/>
    <w:lvl w:ilvl="0" w:tplc="1F6CE4D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F08EE"/>
    <w:multiLevelType w:val="hybridMultilevel"/>
    <w:tmpl w:val="390AB544"/>
    <w:lvl w:ilvl="0" w:tplc="6464B8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3992"/>
    <w:multiLevelType w:val="hybridMultilevel"/>
    <w:tmpl w:val="C94E6586"/>
    <w:lvl w:ilvl="0" w:tplc="DF1A7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3040"/>
    <w:multiLevelType w:val="hybridMultilevel"/>
    <w:tmpl w:val="2E746752"/>
    <w:lvl w:ilvl="0" w:tplc="6464B8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51FBB"/>
    <w:multiLevelType w:val="hybridMultilevel"/>
    <w:tmpl w:val="97367C2A"/>
    <w:lvl w:ilvl="0" w:tplc="A1084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77E4A"/>
    <w:multiLevelType w:val="singleLevel"/>
    <w:tmpl w:val="36D04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15" w15:restartNumberingAfterBreak="0">
    <w:nsid w:val="6F89194B"/>
    <w:multiLevelType w:val="hybridMultilevel"/>
    <w:tmpl w:val="1D4E98F4"/>
    <w:lvl w:ilvl="0" w:tplc="D00ACBF6">
      <w:start w:val="1"/>
      <w:numFmt w:val="decimal"/>
      <w:lvlText w:val="%1.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7906341B"/>
    <w:multiLevelType w:val="hybridMultilevel"/>
    <w:tmpl w:val="7A3CB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92"/>
    <w:rsid w:val="00045E85"/>
    <w:rsid w:val="00053F67"/>
    <w:rsid w:val="00055148"/>
    <w:rsid w:val="000A2129"/>
    <w:rsid w:val="000F0ECF"/>
    <w:rsid w:val="000F78CE"/>
    <w:rsid w:val="00140641"/>
    <w:rsid w:val="00166811"/>
    <w:rsid w:val="0018181D"/>
    <w:rsid w:val="001A452E"/>
    <w:rsid w:val="001C494F"/>
    <w:rsid w:val="001E1B50"/>
    <w:rsid w:val="001F3469"/>
    <w:rsid w:val="001F7B6A"/>
    <w:rsid w:val="002048DF"/>
    <w:rsid w:val="00217A76"/>
    <w:rsid w:val="00236A35"/>
    <w:rsid w:val="00237F1A"/>
    <w:rsid w:val="00240BCB"/>
    <w:rsid w:val="002A24F0"/>
    <w:rsid w:val="002B14AE"/>
    <w:rsid w:val="002C2BFE"/>
    <w:rsid w:val="002C3D4B"/>
    <w:rsid w:val="002D175B"/>
    <w:rsid w:val="002F4985"/>
    <w:rsid w:val="002F4F6E"/>
    <w:rsid w:val="00323790"/>
    <w:rsid w:val="0034007D"/>
    <w:rsid w:val="003530DE"/>
    <w:rsid w:val="003C7698"/>
    <w:rsid w:val="003F0C27"/>
    <w:rsid w:val="004056D4"/>
    <w:rsid w:val="00414F11"/>
    <w:rsid w:val="004A4A86"/>
    <w:rsid w:val="004F5F87"/>
    <w:rsid w:val="00540D92"/>
    <w:rsid w:val="00597B11"/>
    <w:rsid w:val="005C5780"/>
    <w:rsid w:val="005D7F13"/>
    <w:rsid w:val="005E745D"/>
    <w:rsid w:val="005E7A52"/>
    <w:rsid w:val="006133B2"/>
    <w:rsid w:val="00617FB9"/>
    <w:rsid w:val="00626616"/>
    <w:rsid w:val="00631D7B"/>
    <w:rsid w:val="00635783"/>
    <w:rsid w:val="006653DC"/>
    <w:rsid w:val="00694903"/>
    <w:rsid w:val="006B18F6"/>
    <w:rsid w:val="006C5DFF"/>
    <w:rsid w:val="006D792B"/>
    <w:rsid w:val="006F240A"/>
    <w:rsid w:val="006F3E9D"/>
    <w:rsid w:val="0071147C"/>
    <w:rsid w:val="00723511"/>
    <w:rsid w:val="00734CBA"/>
    <w:rsid w:val="00781078"/>
    <w:rsid w:val="007C2762"/>
    <w:rsid w:val="007C53D5"/>
    <w:rsid w:val="007E1893"/>
    <w:rsid w:val="00847657"/>
    <w:rsid w:val="008579B0"/>
    <w:rsid w:val="00871287"/>
    <w:rsid w:val="008D0EE8"/>
    <w:rsid w:val="00903159"/>
    <w:rsid w:val="00916674"/>
    <w:rsid w:val="0092015B"/>
    <w:rsid w:val="00927F6A"/>
    <w:rsid w:val="009329AB"/>
    <w:rsid w:val="0093796B"/>
    <w:rsid w:val="00961264"/>
    <w:rsid w:val="009644C0"/>
    <w:rsid w:val="009A4082"/>
    <w:rsid w:val="009F0704"/>
    <w:rsid w:val="009F35FB"/>
    <w:rsid w:val="009F3C37"/>
    <w:rsid w:val="00A0361F"/>
    <w:rsid w:val="00A04C92"/>
    <w:rsid w:val="00A1637C"/>
    <w:rsid w:val="00A3241F"/>
    <w:rsid w:val="00A6618B"/>
    <w:rsid w:val="00A85D15"/>
    <w:rsid w:val="00A879A1"/>
    <w:rsid w:val="00A95EF2"/>
    <w:rsid w:val="00AA6B46"/>
    <w:rsid w:val="00B3669B"/>
    <w:rsid w:val="00B41B28"/>
    <w:rsid w:val="00B50828"/>
    <w:rsid w:val="00B54260"/>
    <w:rsid w:val="00B602DD"/>
    <w:rsid w:val="00B636E4"/>
    <w:rsid w:val="00B668A6"/>
    <w:rsid w:val="00B94B42"/>
    <w:rsid w:val="00C00691"/>
    <w:rsid w:val="00C1281C"/>
    <w:rsid w:val="00C13B73"/>
    <w:rsid w:val="00C30E36"/>
    <w:rsid w:val="00C426AB"/>
    <w:rsid w:val="00C52F25"/>
    <w:rsid w:val="00C71D38"/>
    <w:rsid w:val="00C81EEC"/>
    <w:rsid w:val="00CA541E"/>
    <w:rsid w:val="00CF2BAA"/>
    <w:rsid w:val="00D06473"/>
    <w:rsid w:val="00D27813"/>
    <w:rsid w:val="00D344D5"/>
    <w:rsid w:val="00D42748"/>
    <w:rsid w:val="00D5516B"/>
    <w:rsid w:val="00D6026D"/>
    <w:rsid w:val="00D95942"/>
    <w:rsid w:val="00DA0DE9"/>
    <w:rsid w:val="00DF1191"/>
    <w:rsid w:val="00DF2596"/>
    <w:rsid w:val="00E019BB"/>
    <w:rsid w:val="00E453D1"/>
    <w:rsid w:val="00E53C89"/>
    <w:rsid w:val="00E82F63"/>
    <w:rsid w:val="00EB13EF"/>
    <w:rsid w:val="00EB3B39"/>
    <w:rsid w:val="00EC5F75"/>
    <w:rsid w:val="00EF2FA6"/>
    <w:rsid w:val="00EF57A6"/>
    <w:rsid w:val="00F14AF5"/>
    <w:rsid w:val="00F238F0"/>
    <w:rsid w:val="00F35811"/>
    <w:rsid w:val="00F41562"/>
    <w:rsid w:val="00F61A3F"/>
    <w:rsid w:val="00F66020"/>
    <w:rsid w:val="00F70EDC"/>
    <w:rsid w:val="00FB1685"/>
    <w:rsid w:val="00FB2520"/>
    <w:rsid w:val="00FC1010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68F"/>
  <w15:docId w15:val="{3085BC5B-56F7-4BC9-B22C-B0906AB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A8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9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78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C5780"/>
    <w:rPr>
      <w:rFonts w:eastAsiaTheme="minorEastAsia"/>
    </w:rPr>
  </w:style>
  <w:style w:type="character" w:customStyle="1" w:styleId="Absatz-Standardschriftart">
    <w:name w:val="Absatz-Standardschriftart"/>
    <w:rsid w:val="005C5780"/>
  </w:style>
  <w:style w:type="paragraph" w:styleId="11">
    <w:name w:val="toc 1"/>
    <w:basedOn w:val="a"/>
    <w:next w:val="a"/>
    <w:uiPriority w:val="39"/>
    <w:qFormat/>
    <w:rsid w:val="00CA541E"/>
  </w:style>
  <w:style w:type="paragraph" w:styleId="a5">
    <w:name w:val="List Paragraph"/>
    <w:basedOn w:val="a"/>
    <w:link w:val="a6"/>
    <w:qFormat/>
    <w:rsid w:val="00C52F25"/>
    <w:pPr>
      <w:ind w:left="720"/>
      <w:contextualSpacing/>
    </w:pPr>
  </w:style>
  <w:style w:type="table" w:styleId="a7">
    <w:name w:val="Table Grid"/>
    <w:basedOn w:val="a1"/>
    <w:uiPriority w:val="39"/>
    <w:rsid w:val="00C4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6D792B"/>
  </w:style>
  <w:style w:type="paragraph" w:customStyle="1" w:styleId="13">
    <w:name w:val="Обычный1"/>
    <w:rsid w:val="006D79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6">
    <w:name w:val="Абзац списка Знак"/>
    <w:link w:val="a5"/>
    <w:uiPriority w:val="34"/>
    <w:rsid w:val="00FF253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711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47C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A879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A879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paragraph" w:styleId="aa">
    <w:name w:val="Subtitle"/>
    <w:basedOn w:val="a"/>
    <w:next w:val="a"/>
    <w:link w:val="ab"/>
    <w:uiPriority w:val="11"/>
    <w:qFormat/>
    <w:rsid w:val="005D7F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5D7F13"/>
    <w:rPr>
      <w:rFonts w:eastAsiaTheme="minorEastAsia"/>
      <w:color w:val="5A5A5A" w:themeColor="text1" w:themeTint="A5"/>
      <w:spacing w:val="15"/>
      <w:lang w:val="ru-RU" w:eastAsia="ar-SA"/>
    </w:rPr>
  </w:style>
  <w:style w:type="character" w:customStyle="1" w:styleId="s0">
    <w:name w:val="s0"/>
    <w:rsid w:val="005D7F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c">
    <w:name w:val="Hyperlink"/>
    <w:uiPriority w:val="99"/>
    <w:rsid w:val="005D7F13"/>
    <w:rPr>
      <w:color w:val="0000FF"/>
      <w:u w:val="single"/>
    </w:rPr>
  </w:style>
  <w:style w:type="character" w:customStyle="1" w:styleId="s1">
    <w:name w:val="s1"/>
    <w:rsid w:val="00166811"/>
    <w:rPr>
      <w:rFonts w:ascii="Times New Roman" w:hAnsi="Times New Roman" w:cs="Times New Roman" w:hint="default"/>
      <w:b/>
      <w:bCs/>
      <w:color w:val="000000"/>
    </w:rPr>
  </w:style>
  <w:style w:type="paragraph" w:styleId="ad">
    <w:name w:val="TOC Heading"/>
    <w:basedOn w:val="1"/>
    <w:next w:val="a"/>
    <w:uiPriority w:val="39"/>
    <w:unhideWhenUsed/>
    <w:qFormat/>
    <w:rsid w:val="006F240A"/>
    <w:pPr>
      <w:suppressAutoHyphens w:val="0"/>
      <w:spacing w:line="259" w:lineRule="auto"/>
      <w:outlineLvl w:val="9"/>
    </w:pPr>
    <w:rPr>
      <w:lang w:eastAsia="ru-RU"/>
    </w:rPr>
  </w:style>
  <w:style w:type="paragraph" w:styleId="ae">
    <w:name w:val="header"/>
    <w:basedOn w:val="a"/>
    <w:link w:val="af"/>
    <w:uiPriority w:val="99"/>
    <w:unhideWhenUsed/>
    <w:rsid w:val="001406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0641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footer"/>
    <w:basedOn w:val="a"/>
    <w:link w:val="af1"/>
    <w:uiPriority w:val="99"/>
    <w:unhideWhenUsed/>
    <w:rsid w:val="00140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0641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styleId="af2">
    <w:name w:val="annotation reference"/>
    <w:basedOn w:val="a0"/>
    <w:uiPriority w:val="99"/>
    <w:semiHidden/>
    <w:unhideWhenUsed/>
    <w:rsid w:val="00EB3B3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3B3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3B39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3B3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3B39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character" w:styleId="af7">
    <w:name w:val="FollowedHyperlink"/>
    <w:basedOn w:val="a0"/>
    <w:uiPriority w:val="99"/>
    <w:semiHidden/>
    <w:unhideWhenUsed/>
    <w:rsid w:val="002F4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sk-energo.kz/FeedbackPT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egov.kz/" TargetMode="External"/><Relationship Id="rId23" Type="http://schemas.microsoft.com/office/2016/09/relationships/commentsIds" Target="commentsId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egov.kz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E14A8-8E2D-4DF5-AE6B-B3882B8D87FD}" type="doc">
      <dgm:prSet loTypeId="urn:microsoft.com/office/officeart/2005/8/layout/orgChart1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B29B6155-0271-4350-A9A0-9655EF064B23}">
      <dgm:prSet phldrT="[Текст]" custT="1"/>
      <dgm:spPr>
        <a:xfrm>
          <a:off x="474674" y="228249"/>
          <a:ext cx="1615266" cy="587882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1.) Подготовка теплотехнических расчетов. </a:t>
          </a:r>
        </a:p>
      </dgm:t>
    </dgm:pt>
    <dgm:pt modelId="{7A6972E5-7EF3-4E58-9D8B-2A980600A02C}" type="parTrans" cxnId="{E9C962A5-F819-4252-94B2-4326723796F1}">
      <dgm:prSet/>
      <dgm:spPr/>
      <dgm:t>
        <a:bodyPr/>
        <a:lstStyle/>
        <a:p>
          <a:endParaRPr lang="ru-RU"/>
        </a:p>
      </dgm:t>
    </dgm:pt>
    <dgm:pt modelId="{BDA589C0-0D1E-49D2-B503-0798F01E5F1B}" type="sibTrans" cxnId="{E9C962A5-F819-4252-94B2-4326723796F1}">
      <dgm:prSet/>
      <dgm:spPr/>
      <dgm:t>
        <a:bodyPr/>
        <a:lstStyle/>
        <a:p>
          <a:endParaRPr lang="ru-RU"/>
        </a:p>
      </dgm:t>
    </dgm:pt>
    <dgm:pt modelId="{0D3F7165-4DC9-4B4D-A2FF-2C148941B11E}" type="asst">
      <dgm:prSet phldrT="[Текст]" custT="1"/>
      <dgm:spPr>
        <a:xfrm>
          <a:off x="414310" y="1164658"/>
          <a:ext cx="2456115" cy="735658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2.) Получение технических условий на присоединение к тепловым сетям на основании выполненных расчетов.</a:t>
          </a:r>
        </a:p>
      </dgm:t>
    </dgm:pt>
    <dgm:pt modelId="{D5C861E4-D726-4713-8D54-30BEF8ADA3D6}" type="parTrans" cxnId="{7C510228-DE26-4011-AC49-16CB5995E4F7}">
      <dgm:prSet/>
      <dgm:spPr>
        <a:xfrm>
          <a:off x="414310" y="816132"/>
          <a:ext cx="867997" cy="716355"/>
        </a:xfrm>
      </dgm:spPr>
      <dgm:t>
        <a:bodyPr/>
        <a:lstStyle/>
        <a:p>
          <a:endParaRPr lang="ru-RU"/>
        </a:p>
      </dgm:t>
    </dgm:pt>
    <dgm:pt modelId="{6AE7D34C-56A0-4E5A-A71B-919DCB5987FB}" type="sibTrans" cxnId="{7C510228-DE26-4011-AC49-16CB5995E4F7}">
      <dgm:prSet/>
      <dgm:spPr/>
      <dgm:t>
        <a:bodyPr/>
        <a:lstStyle/>
        <a:p>
          <a:endParaRPr lang="ru-RU"/>
        </a:p>
      </dgm:t>
    </dgm:pt>
    <dgm:pt modelId="{A72DF2A3-DD8E-4B99-A25B-D1F798725BFF}">
      <dgm:prSet phldrT="[Текст]" custT="1"/>
      <dgm:spPr>
        <a:xfrm>
          <a:off x="3279715" y="1346267"/>
          <a:ext cx="2666553" cy="1117500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3.) Оформление проектной документации на основании полученных технических условий.</a:t>
          </a:r>
        </a:p>
      </dgm:t>
    </dgm:pt>
    <dgm:pt modelId="{A1B55AEE-1367-4AF5-83BA-AF4AEAE46D4D}" type="parTrans" cxnId="{8E3AE3A3-E192-4744-B3F4-F4EDF0DDBF69}">
      <dgm:prSet/>
      <dgm:spPr>
        <a:xfrm>
          <a:off x="1282307" y="816132"/>
          <a:ext cx="3330684" cy="530135"/>
        </a:xfrm>
      </dgm:spPr>
      <dgm:t>
        <a:bodyPr/>
        <a:lstStyle/>
        <a:p>
          <a:endParaRPr lang="ru-RU"/>
        </a:p>
      </dgm:t>
    </dgm:pt>
    <dgm:pt modelId="{F2CAAD6C-A71B-4699-9841-3358FFDB0A58}" type="sibTrans" cxnId="{8E3AE3A3-E192-4744-B3F4-F4EDF0DDBF69}">
      <dgm:prSet/>
      <dgm:spPr/>
      <dgm:t>
        <a:bodyPr/>
        <a:lstStyle/>
        <a:p>
          <a:endParaRPr lang="ru-RU"/>
        </a:p>
      </dgm:t>
    </dgm:pt>
    <dgm:pt modelId="{AF022B78-5C68-41F0-B639-F120681B53CA}">
      <dgm:prSet custT="1"/>
      <dgm:spPr>
        <a:xfrm>
          <a:off x="4474169" y="2927007"/>
          <a:ext cx="3322666" cy="553591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4.) Монтаж системы теплоснабжения, согласно проектно-технической документации.</a:t>
          </a:r>
        </a:p>
      </dgm:t>
    </dgm:pt>
    <dgm:pt modelId="{CD2D8C05-CB9D-4AA5-8FE7-37ECA0798639}" type="parTrans" cxnId="{B8AD4F1D-F6AD-4170-8BC7-597AFC99D878}">
      <dgm:prSet/>
      <dgm:spPr>
        <a:xfrm>
          <a:off x="4612992" y="2463767"/>
          <a:ext cx="1522510" cy="463239"/>
        </a:xfrm>
      </dgm:spPr>
      <dgm:t>
        <a:bodyPr/>
        <a:lstStyle/>
        <a:p>
          <a:endParaRPr lang="ru-RU"/>
        </a:p>
      </dgm:t>
    </dgm:pt>
    <dgm:pt modelId="{14340290-D6D9-40B2-ABC5-3942A7A49FD5}" type="sibTrans" cxnId="{B8AD4F1D-F6AD-4170-8BC7-597AFC99D878}">
      <dgm:prSet/>
      <dgm:spPr/>
      <dgm:t>
        <a:bodyPr/>
        <a:lstStyle/>
        <a:p>
          <a:endParaRPr lang="ru-RU"/>
        </a:p>
      </dgm:t>
    </dgm:pt>
    <dgm:pt modelId="{EA8C25A7-4F37-4F5E-A9EA-BC1EF4289AC5}">
      <dgm:prSet custT="1"/>
      <dgm:spPr>
        <a:xfrm>
          <a:off x="2738828" y="3739349"/>
          <a:ext cx="5323760" cy="801801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5.) Получение акта технической готовности. Комиссионное обследование и ввод в эксплуатацию, смонтированной системы теплоснабжения представителями ТОО "Петропавловские тепловые сети".</a:t>
          </a:r>
        </a:p>
      </dgm:t>
    </dgm:pt>
    <dgm:pt modelId="{5A580B83-C5FD-44EE-A4CE-E3C6DEAAFF59}" type="parTrans" cxnId="{00629D92-6B75-4E49-8841-AED875BCD1CD}">
      <dgm:prSet/>
      <dgm:spPr>
        <a:xfrm>
          <a:off x="5400708" y="3480599"/>
          <a:ext cx="734794" cy="258750"/>
        </a:xfrm>
      </dgm:spPr>
      <dgm:t>
        <a:bodyPr/>
        <a:lstStyle/>
        <a:p>
          <a:endParaRPr lang="ru-RU"/>
        </a:p>
      </dgm:t>
    </dgm:pt>
    <dgm:pt modelId="{AD1040B9-3D94-42DC-BA35-6453516E2663}" type="sibTrans" cxnId="{00629D92-6B75-4E49-8841-AED875BCD1CD}">
      <dgm:prSet/>
      <dgm:spPr/>
      <dgm:t>
        <a:bodyPr/>
        <a:lstStyle/>
        <a:p>
          <a:endParaRPr lang="ru-RU"/>
        </a:p>
      </dgm:t>
    </dgm:pt>
    <dgm:pt modelId="{7C24B9FF-0368-408C-9FDA-9B8F0A1025CB}">
      <dgm:prSet custT="1"/>
      <dgm:spPr>
        <a:xfrm>
          <a:off x="3358171" y="4815798"/>
          <a:ext cx="2074156" cy="587882"/>
        </a:xfrm>
      </dgm:spPr>
      <dgm:t>
        <a:bodyPr/>
        <a:lstStyle/>
        <a:p>
          <a:r>
            <a:rPr lang="ru-RU" sz="1400">
              <a:latin typeface="Calibri" panose="020F0502020204030204"/>
              <a:ea typeface="+mn-ea"/>
              <a:cs typeface="+mn-cs"/>
            </a:rPr>
            <a:t>6.) Заключение договора энергоснабжения.</a:t>
          </a:r>
        </a:p>
      </dgm:t>
    </dgm:pt>
    <dgm:pt modelId="{85BDFA31-99E3-4B8C-A695-CDFFBECD5763}" type="parTrans" cxnId="{4DF6D168-470A-4CDC-A539-E98D925DFA42}">
      <dgm:prSet/>
      <dgm:spPr>
        <a:xfrm>
          <a:off x="3225484" y="4541151"/>
          <a:ext cx="91440" cy="568588"/>
        </a:xfrm>
      </dgm:spPr>
      <dgm:t>
        <a:bodyPr/>
        <a:lstStyle/>
        <a:p>
          <a:endParaRPr lang="ru-RU"/>
        </a:p>
      </dgm:t>
    </dgm:pt>
    <dgm:pt modelId="{EA063FEF-2CF3-4964-A61F-4F72240DEF89}" type="sibTrans" cxnId="{4DF6D168-470A-4CDC-A539-E98D925DFA42}">
      <dgm:prSet/>
      <dgm:spPr/>
      <dgm:t>
        <a:bodyPr/>
        <a:lstStyle/>
        <a:p>
          <a:endParaRPr lang="ru-RU"/>
        </a:p>
      </dgm:t>
    </dgm:pt>
    <dgm:pt modelId="{9339B9DF-0594-4FF5-94DD-2091DB8C3BD9}" type="pres">
      <dgm:prSet presAssocID="{7A8E14A8-8E2D-4DF5-AE6B-B3882B8D87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85F3E13-ACFC-4D57-84A2-14B0821F58F4}" type="pres">
      <dgm:prSet presAssocID="{B29B6155-0271-4350-A9A0-9655EF064B23}" presName="hierRoot1" presStyleCnt="0">
        <dgm:presLayoutVars>
          <dgm:hierBranch val="init"/>
        </dgm:presLayoutVars>
      </dgm:prSet>
      <dgm:spPr/>
    </dgm:pt>
    <dgm:pt modelId="{3F8ABBDA-4BA2-434F-A847-551C278BD239}" type="pres">
      <dgm:prSet presAssocID="{B29B6155-0271-4350-A9A0-9655EF064B23}" presName="rootComposite1" presStyleCnt="0"/>
      <dgm:spPr/>
    </dgm:pt>
    <dgm:pt modelId="{2310DB6E-D323-426F-9BFF-5F27653A33B5}" type="pres">
      <dgm:prSet presAssocID="{B29B6155-0271-4350-A9A0-9655EF064B23}" presName="rootText1" presStyleLbl="node0" presStyleIdx="0" presStyleCnt="1" custScaleX="137380" custLinFactX="-48791" custLinFactNeighborX="-100000" custLinFactNeighborY="-42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660F33-35C7-42D7-B2D8-9D0201664E42}" type="pres">
      <dgm:prSet presAssocID="{B29B6155-0271-4350-A9A0-9655EF064B2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9EF0854-6CB8-4076-ABAB-93FBC48F0B79}" type="pres">
      <dgm:prSet presAssocID="{B29B6155-0271-4350-A9A0-9655EF064B23}" presName="hierChild2" presStyleCnt="0"/>
      <dgm:spPr/>
    </dgm:pt>
    <dgm:pt modelId="{E362E402-010F-4558-A3FD-4151AFDAB877}" type="pres">
      <dgm:prSet presAssocID="{A1B55AEE-1367-4AF5-83BA-AF4AEAE46D4D}" presName="Name37" presStyleLbl="parChTrans1D2" presStyleIdx="0" presStyleCnt="2"/>
      <dgm:spPr/>
      <dgm:t>
        <a:bodyPr/>
        <a:lstStyle/>
        <a:p>
          <a:endParaRPr lang="ru-RU"/>
        </a:p>
      </dgm:t>
    </dgm:pt>
    <dgm:pt modelId="{C4497D58-392F-428B-AC2A-AC6374063F4F}" type="pres">
      <dgm:prSet presAssocID="{A72DF2A3-DD8E-4B99-A25B-D1F798725BFF}" presName="hierRoot2" presStyleCnt="0">
        <dgm:presLayoutVars>
          <dgm:hierBranch val="init"/>
        </dgm:presLayoutVars>
      </dgm:prSet>
      <dgm:spPr/>
    </dgm:pt>
    <dgm:pt modelId="{09C368A9-B353-4A3D-BB4F-359FB6446833}" type="pres">
      <dgm:prSet presAssocID="{A72DF2A3-DD8E-4B99-A25B-D1F798725BFF}" presName="rootComposite" presStyleCnt="0"/>
      <dgm:spPr/>
    </dgm:pt>
    <dgm:pt modelId="{4184DA97-3FEF-4362-9575-DE9CE1F411F7}" type="pres">
      <dgm:prSet presAssocID="{A72DF2A3-DD8E-4B99-A25B-D1F798725BFF}" presName="rootText" presStyleLbl="node2" presStyleIdx="0" presStyleCnt="1" custScaleX="226793" custScaleY="190089" custLinFactNeighborX="97573" custLinFactNeighborY="-767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8D4594-B924-40C7-9EE0-AD768E766479}" type="pres">
      <dgm:prSet presAssocID="{A72DF2A3-DD8E-4B99-A25B-D1F798725BFF}" presName="rootConnector" presStyleLbl="node2" presStyleIdx="0" presStyleCnt="1"/>
      <dgm:spPr/>
      <dgm:t>
        <a:bodyPr/>
        <a:lstStyle/>
        <a:p>
          <a:endParaRPr lang="ru-RU"/>
        </a:p>
      </dgm:t>
    </dgm:pt>
    <dgm:pt modelId="{A1660196-885C-4447-AF22-CE0968266FEE}" type="pres">
      <dgm:prSet presAssocID="{A72DF2A3-DD8E-4B99-A25B-D1F798725BFF}" presName="hierChild4" presStyleCnt="0"/>
      <dgm:spPr/>
    </dgm:pt>
    <dgm:pt modelId="{6B73F8F3-09F0-4B0E-A5DA-E4D8C34BB5C8}" type="pres">
      <dgm:prSet presAssocID="{CD2D8C05-CB9D-4AA5-8FE7-37ECA0798639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784"/>
              </a:lnTo>
              <a:lnTo>
                <a:pt x="1522510" y="339784"/>
              </a:lnTo>
              <a:lnTo>
                <a:pt x="1522510" y="4632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A443818-A820-484E-8996-1730E57ADF25}" type="pres">
      <dgm:prSet presAssocID="{AF022B78-5C68-41F0-B639-F120681B53CA}" presName="hierRoot2" presStyleCnt="0">
        <dgm:presLayoutVars>
          <dgm:hierBranch val="init"/>
        </dgm:presLayoutVars>
      </dgm:prSet>
      <dgm:spPr/>
    </dgm:pt>
    <dgm:pt modelId="{8AE9EC57-2C69-48BD-A00B-2FC2291F20C8}" type="pres">
      <dgm:prSet presAssocID="{AF022B78-5C68-41F0-B639-F120681B53CA}" presName="rootComposite" presStyleCnt="0"/>
      <dgm:spPr/>
    </dgm:pt>
    <dgm:pt modelId="{1DBE2B03-C3A2-4D69-AB39-BCD1F734C107}" type="pres">
      <dgm:prSet presAssocID="{AF022B78-5C68-41F0-B639-F120681B53CA}" presName="rootText" presStyleLbl="node3" presStyleIdx="0" presStyleCnt="1" custScaleX="282596" custScaleY="94167" custLinFactNeighborX="85316" custLinFactNeighborY="-548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F39D80-5B91-4050-B0C5-BBA177CC9426}" type="pres">
      <dgm:prSet presAssocID="{AF022B78-5C68-41F0-B639-F120681B53CA}" presName="rootConnector" presStyleLbl="node3" presStyleIdx="0" presStyleCnt="1"/>
      <dgm:spPr/>
      <dgm:t>
        <a:bodyPr/>
        <a:lstStyle/>
        <a:p>
          <a:endParaRPr lang="ru-RU"/>
        </a:p>
      </dgm:t>
    </dgm:pt>
    <dgm:pt modelId="{6F742D09-ADEE-435D-B787-7D1F6403437B}" type="pres">
      <dgm:prSet presAssocID="{AF022B78-5C68-41F0-B639-F120681B53CA}" presName="hierChild4" presStyleCnt="0"/>
      <dgm:spPr/>
    </dgm:pt>
    <dgm:pt modelId="{13C86206-EEC0-4DB7-85FF-D5AFFCD4BBBC}" type="pres">
      <dgm:prSet presAssocID="{5A580B83-C5FD-44EE-A4CE-E3C6DEAAFF59}" presName="Name37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34794" y="0"/>
              </a:moveTo>
              <a:lnTo>
                <a:pt x="734794" y="135295"/>
              </a:lnTo>
              <a:lnTo>
                <a:pt x="0" y="135295"/>
              </a:lnTo>
              <a:lnTo>
                <a:pt x="0" y="25875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0033FCF-0EC8-441A-A49D-167770C1C1B8}" type="pres">
      <dgm:prSet presAssocID="{EA8C25A7-4F37-4F5E-A9EA-BC1EF4289AC5}" presName="hierRoot2" presStyleCnt="0">
        <dgm:presLayoutVars>
          <dgm:hierBranch val="init"/>
        </dgm:presLayoutVars>
      </dgm:prSet>
      <dgm:spPr/>
    </dgm:pt>
    <dgm:pt modelId="{2DF64C3E-F484-4C40-A20E-A66F78F59A88}" type="pres">
      <dgm:prSet presAssocID="{EA8C25A7-4F37-4F5E-A9EA-BC1EF4289AC5}" presName="rootComposite" presStyleCnt="0"/>
      <dgm:spPr/>
    </dgm:pt>
    <dgm:pt modelId="{3E0FD58C-EBC5-4130-8609-02308BCEB437}" type="pres">
      <dgm:prSet presAssocID="{EA8C25A7-4F37-4F5E-A9EA-BC1EF4289AC5}" presName="rootText" presStyleLbl="node4" presStyleIdx="0" presStyleCnt="2" custScaleX="452791" custScaleY="136388" custLinFactNeighborX="-216" custLinFactNeighborY="-585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F6776C-BC06-483F-A791-BE84C56DD7E5}" type="pres">
      <dgm:prSet presAssocID="{EA8C25A7-4F37-4F5E-A9EA-BC1EF4289AC5}" presName="rootConnector" presStyleLbl="node4" presStyleIdx="0" presStyleCnt="2"/>
      <dgm:spPr/>
      <dgm:t>
        <a:bodyPr/>
        <a:lstStyle/>
        <a:p>
          <a:endParaRPr lang="ru-RU"/>
        </a:p>
      </dgm:t>
    </dgm:pt>
    <dgm:pt modelId="{6A435013-1094-493C-8704-6B781D3B8DEB}" type="pres">
      <dgm:prSet presAssocID="{EA8C25A7-4F37-4F5E-A9EA-BC1EF4289AC5}" presName="hierChild4" presStyleCnt="0"/>
      <dgm:spPr/>
    </dgm:pt>
    <dgm:pt modelId="{A0949FC9-F43C-4E4F-9AD7-D451FCF8A583}" type="pres">
      <dgm:prSet presAssocID="{85BDFA31-99E3-4B8C-A695-CDFFBECD5763}" presName="Name37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8588"/>
              </a:lnTo>
              <a:lnTo>
                <a:pt x="132687" y="56858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934BE3C-53BD-45CD-B3E9-ADA7F8FDA2D8}" type="pres">
      <dgm:prSet presAssocID="{7C24B9FF-0368-408C-9FDA-9B8F0A1025CB}" presName="hierRoot2" presStyleCnt="0">
        <dgm:presLayoutVars>
          <dgm:hierBranch val="init"/>
        </dgm:presLayoutVars>
      </dgm:prSet>
      <dgm:spPr/>
    </dgm:pt>
    <dgm:pt modelId="{3678CBB0-46D8-47F6-9A76-3FA1D5F881EE}" type="pres">
      <dgm:prSet presAssocID="{7C24B9FF-0368-408C-9FDA-9B8F0A1025CB}" presName="rootComposite" presStyleCnt="0"/>
      <dgm:spPr/>
    </dgm:pt>
    <dgm:pt modelId="{C097D686-AE6D-45FC-9BD3-AB3F70740CB1}" type="pres">
      <dgm:prSet presAssocID="{7C24B9FF-0368-408C-9FDA-9B8F0A1025CB}" presName="rootText" presStyleLbl="node4" presStyleIdx="1" presStyleCnt="2" custScaleX="176409" custLinFactNeighborX="-60170" custLinFactNeighborY="-529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A8527B-C903-4243-9E61-05DC886C08CA}" type="pres">
      <dgm:prSet presAssocID="{7C24B9FF-0368-408C-9FDA-9B8F0A1025CB}" presName="rootConnector" presStyleLbl="node4" presStyleIdx="1" presStyleCnt="2"/>
      <dgm:spPr/>
      <dgm:t>
        <a:bodyPr/>
        <a:lstStyle/>
        <a:p>
          <a:endParaRPr lang="ru-RU"/>
        </a:p>
      </dgm:t>
    </dgm:pt>
    <dgm:pt modelId="{754DB4F8-C612-4F74-A5D3-219E788E997E}" type="pres">
      <dgm:prSet presAssocID="{7C24B9FF-0368-408C-9FDA-9B8F0A1025CB}" presName="hierChild4" presStyleCnt="0"/>
      <dgm:spPr/>
    </dgm:pt>
    <dgm:pt modelId="{FD006B54-03DB-493E-8B9B-DC6B36A090AC}" type="pres">
      <dgm:prSet presAssocID="{7C24B9FF-0368-408C-9FDA-9B8F0A1025CB}" presName="hierChild5" presStyleCnt="0"/>
      <dgm:spPr/>
    </dgm:pt>
    <dgm:pt modelId="{DC5EA7E4-8DCE-43A7-80BF-C58011DF10B7}" type="pres">
      <dgm:prSet presAssocID="{EA8C25A7-4F37-4F5E-A9EA-BC1EF4289AC5}" presName="hierChild5" presStyleCnt="0"/>
      <dgm:spPr/>
    </dgm:pt>
    <dgm:pt modelId="{A1B835D5-EC4E-4F57-96CE-0D3AD0AEAE94}" type="pres">
      <dgm:prSet presAssocID="{AF022B78-5C68-41F0-B639-F120681B53CA}" presName="hierChild5" presStyleCnt="0"/>
      <dgm:spPr/>
    </dgm:pt>
    <dgm:pt modelId="{C8CF332C-3AAA-4908-9857-4E16151C05CE}" type="pres">
      <dgm:prSet presAssocID="{A72DF2A3-DD8E-4B99-A25B-D1F798725BFF}" presName="hierChild5" presStyleCnt="0"/>
      <dgm:spPr/>
    </dgm:pt>
    <dgm:pt modelId="{3758B410-8DDC-42A5-B53C-B989A403733C}" type="pres">
      <dgm:prSet presAssocID="{B29B6155-0271-4350-A9A0-9655EF064B23}" presName="hierChild3" presStyleCnt="0"/>
      <dgm:spPr/>
    </dgm:pt>
    <dgm:pt modelId="{197781DB-3994-4922-BA00-9F7725F8042A}" type="pres">
      <dgm:prSet presAssocID="{D5C861E4-D726-4713-8D54-30BEF8ADA3D6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E7C02416-950E-4B88-8636-BBBA0FF93A13}" type="pres">
      <dgm:prSet presAssocID="{0D3F7165-4DC9-4B4D-A2FF-2C148941B11E}" presName="hierRoot3" presStyleCnt="0">
        <dgm:presLayoutVars>
          <dgm:hierBranch val="init"/>
        </dgm:presLayoutVars>
      </dgm:prSet>
      <dgm:spPr/>
    </dgm:pt>
    <dgm:pt modelId="{2AC82EAA-101A-43B1-A461-0A1BA94E460C}" type="pres">
      <dgm:prSet presAssocID="{0D3F7165-4DC9-4B4D-A2FF-2C148941B11E}" presName="rootComposite3" presStyleCnt="0"/>
      <dgm:spPr/>
    </dgm:pt>
    <dgm:pt modelId="{E74F9D96-3051-4F07-B6D5-1B6B0126D546}" type="pres">
      <dgm:prSet presAssocID="{0D3F7165-4DC9-4B4D-A2FF-2C148941B11E}" presName="rootText3" presStyleLbl="asst1" presStyleIdx="0" presStyleCnt="1" custScaleX="208895" custScaleY="125137" custLinFactNeighborX="9124" custLinFactNeighborY="-680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AE2FD6-04F4-49AE-AC89-AFAF88DF3F97}" type="pres">
      <dgm:prSet presAssocID="{0D3F7165-4DC9-4B4D-A2FF-2C148941B11E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B682A5D-B4C3-40CB-8A33-B402057939FA}" type="pres">
      <dgm:prSet presAssocID="{0D3F7165-4DC9-4B4D-A2FF-2C148941B11E}" presName="hierChild6" presStyleCnt="0"/>
      <dgm:spPr/>
    </dgm:pt>
    <dgm:pt modelId="{824DD19A-74A8-46D6-B800-CF6640B9BB23}" type="pres">
      <dgm:prSet presAssocID="{0D3F7165-4DC9-4B4D-A2FF-2C148941B11E}" presName="hierChild7" presStyleCnt="0"/>
      <dgm:spPr/>
    </dgm:pt>
  </dgm:ptLst>
  <dgm:cxnLst>
    <dgm:cxn modelId="{B8AD4F1D-F6AD-4170-8BC7-597AFC99D878}" srcId="{A72DF2A3-DD8E-4B99-A25B-D1F798725BFF}" destId="{AF022B78-5C68-41F0-B639-F120681B53CA}" srcOrd="0" destOrd="0" parTransId="{CD2D8C05-CB9D-4AA5-8FE7-37ECA0798639}" sibTransId="{14340290-D6D9-40B2-ABC5-3942A7A49FD5}"/>
    <dgm:cxn modelId="{21C08F6E-CD7A-40B2-AF6B-BE0548546FDC}" type="presOf" srcId="{EA8C25A7-4F37-4F5E-A9EA-BC1EF4289AC5}" destId="{3E0FD58C-EBC5-4130-8609-02308BCEB437}" srcOrd="0" destOrd="0" presId="urn:microsoft.com/office/officeart/2005/8/layout/orgChart1"/>
    <dgm:cxn modelId="{5F703A53-6639-44D4-8B95-E64F6D5B7251}" type="presOf" srcId="{A72DF2A3-DD8E-4B99-A25B-D1F798725BFF}" destId="{4184DA97-3FEF-4362-9575-DE9CE1F411F7}" srcOrd="0" destOrd="0" presId="urn:microsoft.com/office/officeart/2005/8/layout/orgChart1"/>
    <dgm:cxn modelId="{AD926CA7-5E7B-4B7F-A182-3BD86347B8EF}" type="presOf" srcId="{CD2D8C05-CB9D-4AA5-8FE7-37ECA0798639}" destId="{6B73F8F3-09F0-4B0E-A5DA-E4D8C34BB5C8}" srcOrd="0" destOrd="0" presId="urn:microsoft.com/office/officeart/2005/8/layout/orgChart1"/>
    <dgm:cxn modelId="{52523B22-B692-4EB2-8AC0-85F4445625B0}" type="presOf" srcId="{A72DF2A3-DD8E-4B99-A25B-D1F798725BFF}" destId="{A88D4594-B924-40C7-9EE0-AD768E766479}" srcOrd="1" destOrd="0" presId="urn:microsoft.com/office/officeart/2005/8/layout/orgChart1"/>
    <dgm:cxn modelId="{6F6B3E72-3893-42BE-A424-DE63DAD55D30}" type="presOf" srcId="{AF022B78-5C68-41F0-B639-F120681B53CA}" destId="{39F39D80-5B91-4050-B0C5-BBA177CC9426}" srcOrd="1" destOrd="0" presId="urn:microsoft.com/office/officeart/2005/8/layout/orgChart1"/>
    <dgm:cxn modelId="{8E3AE3A3-E192-4744-B3F4-F4EDF0DDBF69}" srcId="{B29B6155-0271-4350-A9A0-9655EF064B23}" destId="{A72DF2A3-DD8E-4B99-A25B-D1F798725BFF}" srcOrd="1" destOrd="0" parTransId="{A1B55AEE-1367-4AF5-83BA-AF4AEAE46D4D}" sibTransId="{F2CAAD6C-A71B-4699-9841-3358FFDB0A58}"/>
    <dgm:cxn modelId="{61DA0E5F-5BB1-4A3C-BCB7-505B65289540}" type="presOf" srcId="{7C24B9FF-0368-408C-9FDA-9B8F0A1025CB}" destId="{4CA8527B-C903-4243-9E61-05DC886C08CA}" srcOrd="1" destOrd="0" presId="urn:microsoft.com/office/officeart/2005/8/layout/orgChart1"/>
    <dgm:cxn modelId="{4DF6D168-470A-4CDC-A539-E98D925DFA42}" srcId="{EA8C25A7-4F37-4F5E-A9EA-BC1EF4289AC5}" destId="{7C24B9FF-0368-408C-9FDA-9B8F0A1025CB}" srcOrd="0" destOrd="0" parTransId="{85BDFA31-99E3-4B8C-A695-CDFFBECD5763}" sibTransId="{EA063FEF-2CF3-4964-A61F-4F72240DEF89}"/>
    <dgm:cxn modelId="{ACB77F55-35DB-4E72-8E00-6DA1A943C46C}" type="presOf" srcId="{AF022B78-5C68-41F0-B639-F120681B53CA}" destId="{1DBE2B03-C3A2-4D69-AB39-BCD1F734C107}" srcOrd="0" destOrd="0" presId="urn:microsoft.com/office/officeart/2005/8/layout/orgChart1"/>
    <dgm:cxn modelId="{A622424A-87CE-4B51-A3F0-5AA83E78AD4E}" type="presOf" srcId="{0D3F7165-4DC9-4B4D-A2FF-2C148941B11E}" destId="{E74F9D96-3051-4F07-B6D5-1B6B0126D546}" srcOrd="0" destOrd="0" presId="urn:microsoft.com/office/officeart/2005/8/layout/orgChart1"/>
    <dgm:cxn modelId="{0CD5DCAC-10CD-40F2-A648-25A4485BCE82}" type="presOf" srcId="{85BDFA31-99E3-4B8C-A695-CDFFBECD5763}" destId="{A0949FC9-F43C-4E4F-9AD7-D451FCF8A583}" srcOrd="0" destOrd="0" presId="urn:microsoft.com/office/officeart/2005/8/layout/orgChart1"/>
    <dgm:cxn modelId="{12E2F002-095F-42E1-B42D-44327CB8F942}" type="presOf" srcId="{7A8E14A8-8E2D-4DF5-AE6B-B3882B8D87FD}" destId="{9339B9DF-0594-4FF5-94DD-2091DB8C3BD9}" srcOrd="0" destOrd="0" presId="urn:microsoft.com/office/officeart/2005/8/layout/orgChart1"/>
    <dgm:cxn modelId="{DAEB950F-B0E0-4E99-936E-86FB754D806F}" type="presOf" srcId="{7C24B9FF-0368-408C-9FDA-9B8F0A1025CB}" destId="{C097D686-AE6D-45FC-9BD3-AB3F70740CB1}" srcOrd="0" destOrd="0" presId="urn:microsoft.com/office/officeart/2005/8/layout/orgChart1"/>
    <dgm:cxn modelId="{E9C962A5-F819-4252-94B2-4326723796F1}" srcId="{7A8E14A8-8E2D-4DF5-AE6B-B3882B8D87FD}" destId="{B29B6155-0271-4350-A9A0-9655EF064B23}" srcOrd="0" destOrd="0" parTransId="{7A6972E5-7EF3-4E58-9D8B-2A980600A02C}" sibTransId="{BDA589C0-0D1E-49D2-B503-0798F01E5F1B}"/>
    <dgm:cxn modelId="{7C510228-DE26-4011-AC49-16CB5995E4F7}" srcId="{B29B6155-0271-4350-A9A0-9655EF064B23}" destId="{0D3F7165-4DC9-4B4D-A2FF-2C148941B11E}" srcOrd="0" destOrd="0" parTransId="{D5C861E4-D726-4713-8D54-30BEF8ADA3D6}" sibTransId="{6AE7D34C-56A0-4E5A-A71B-919DCB5987FB}"/>
    <dgm:cxn modelId="{A3602D14-FDAD-490C-A2BA-B9A50B7B1FE1}" type="presOf" srcId="{B29B6155-0271-4350-A9A0-9655EF064B23}" destId="{9F660F33-35C7-42D7-B2D8-9D0201664E42}" srcOrd="1" destOrd="0" presId="urn:microsoft.com/office/officeart/2005/8/layout/orgChart1"/>
    <dgm:cxn modelId="{0DEBD95A-F996-430D-A0A4-AAA0FAE3BF83}" type="presOf" srcId="{5A580B83-C5FD-44EE-A4CE-E3C6DEAAFF59}" destId="{13C86206-EEC0-4DB7-85FF-D5AFFCD4BBBC}" srcOrd="0" destOrd="0" presId="urn:microsoft.com/office/officeart/2005/8/layout/orgChart1"/>
    <dgm:cxn modelId="{5D816CF1-62BE-420B-A641-6A444264E201}" type="presOf" srcId="{0D3F7165-4DC9-4B4D-A2FF-2C148941B11E}" destId="{85AE2FD6-04F4-49AE-AC89-AFAF88DF3F97}" srcOrd="1" destOrd="0" presId="urn:microsoft.com/office/officeart/2005/8/layout/orgChart1"/>
    <dgm:cxn modelId="{00629D92-6B75-4E49-8841-AED875BCD1CD}" srcId="{AF022B78-5C68-41F0-B639-F120681B53CA}" destId="{EA8C25A7-4F37-4F5E-A9EA-BC1EF4289AC5}" srcOrd="0" destOrd="0" parTransId="{5A580B83-C5FD-44EE-A4CE-E3C6DEAAFF59}" sibTransId="{AD1040B9-3D94-42DC-BA35-6453516E2663}"/>
    <dgm:cxn modelId="{182DE49C-1328-4A8A-82D1-D136FC077EED}" type="presOf" srcId="{B29B6155-0271-4350-A9A0-9655EF064B23}" destId="{2310DB6E-D323-426F-9BFF-5F27653A33B5}" srcOrd="0" destOrd="0" presId="urn:microsoft.com/office/officeart/2005/8/layout/orgChart1"/>
    <dgm:cxn modelId="{AF5B1F92-884F-462F-9F8B-9EDBEB156F0E}" type="presOf" srcId="{A1B55AEE-1367-4AF5-83BA-AF4AEAE46D4D}" destId="{E362E402-010F-4558-A3FD-4151AFDAB877}" srcOrd="0" destOrd="0" presId="urn:microsoft.com/office/officeart/2005/8/layout/orgChart1"/>
    <dgm:cxn modelId="{26BDB0EA-2569-4A4B-A9FF-DE8382195DC8}" type="presOf" srcId="{EA8C25A7-4F37-4F5E-A9EA-BC1EF4289AC5}" destId="{A1F6776C-BC06-483F-A791-BE84C56DD7E5}" srcOrd="1" destOrd="0" presId="urn:microsoft.com/office/officeart/2005/8/layout/orgChart1"/>
    <dgm:cxn modelId="{9AC2A751-6F89-4091-A389-53DA8DE227E4}" type="presOf" srcId="{D5C861E4-D726-4713-8D54-30BEF8ADA3D6}" destId="{197781DB-3994-4922-BA00-9F7725F8042A}" srcOrd="0" destOrd="0" presId="urn:microsoft.com/office/officeart/2005/8/layout/orgChart1"/>
    <dgm:cxn modelId="{3BCDF953-E279-4323-B68F-772302B5D229}" type="presParOf" srcId="{9339B9DF-0594-4FF5-94DD-2091DB8C3BD9}" destId="{C85F3E13-ACFC-4D57-84A2-14B0821F58F4}" srcOrd="0" destOrd="0" presId="urn:microsoft.com/office/officeart/2005/8/layout/orgChart1"/>
    <dgm:cxn modelId="{96A6BB5D-C173-445E-88AE-2F692F23DB88}" type="presParOf" srcId="{C85F3E13-ACFC-4D57-84A2-14B0821F58F4}" destId="{3F8ABBDA-4BA2-434F-A847-551C278BD239}" srcOrd="0" destOrd="0" presId="urn:microsoft.com/office/officeart/2005/8/layout/orgChart1"/>
    <dgm:cxn modelId="{EC8F66C3-C6C5-4677-B60B-61050E62396E}" type="presParOf" srcId="{3F8ABBDA-4BA2-434F-A847-551C278BD239}" destId="{2310DB6E-D323-426F-9BFF-5F27653A33B5}" srcOrd="0" destOrd="0" presId="urn:microsoft.com/office/officeart/2005/8/layout/orgChart1"/>
    <dgm:cxn modelId="{BCEAD204-2551-4670-BD15-46B0B9243983}" type="presParOf" srcId="{3F8ABBDA-4BA2-434F-A847-551C278BD239}" destId="{9F660F33-35C7-42D7-B2D8-9D0201664E42}" srcOrd="1" destOrd="0" presId="urn:microsoft.com/office/officeart/2005/8/layout/orgChart1"/>
    <dgm:cxn modelId="{D25D7BA3-A9F7-444D-911F-0EAC7899EF12}" type="presParOf" srcId="{C85F3E13-ACFC-4D57-84A2-14B0821F58F4}" destId="{C9EF0854-6CB8-4076-ABAB-93FBC48F0B79}" srcOrd="1" destOrd="0" presId="urn:microsoft.com/office/officeart/2005/8/layout/orgChart1"/>
    <dgm:cxn modelId="{6F7AEE80-4261-4C63-83E7-1AB3327DD2FA}" type="presParOf" srcId="{C9EF0854-6CB8-4076-ABAB-93FBC48F0B79}" destId="{E362E402-010F-4558-A3FD-4151AFDAB877}" srcOrd="0" destOrd="0" presId="urn:microsoft.com/office/officeart/2005/8/layout/orgChart1"/>
    <dgm:cxn modelId="{F76C505E-EB82-418B-B313-C1E466CA79D3}" type="presParOf" srcId="{C9EF0854-6CB8-4076-ABAB-93FBC48F0B79}" destId="{C4497D58-392F-428B-AC2A-AC6374063F4F}" srcOrd="1" destOrd="0" presId="urn:microsoft.com/office/officeart/2005/8/layout/orgChart1"/>
    <dgm:cxn modelId="{ACE2371B-9852-4B17-9178-8B970BDD83B5}" type="presParOf" srcId="{C4497D58-392F-428B-AC2A-AC6374063F4F}" destId="{09C368A9-B353-4A3D-BB4F-359FB6446833}" srcOrd="0" destOrd="0" presId="urn:microsoft.com/office/officeart/2005/8/layout/orgChart1"/>
    <dgm:cxn modelId="{FA0E70F6-EA3E-45BF-8DD9-4578873A922D}" type="presParOf" srcId="{09C368A9-B353-4A3D-BB4F-359FB6446833}" destId="{4184DA97-3FEF-4362-9575-DE9CE1F411F7}" srcOrd="0" destOrd="0" presId="urn:microsoft.com/office/officeart/2005/8/layout/orgChart1"/>
    <dgm:cxn modelId="{788C7567-292E-4790-B6DF-A53847FE8532}" type="presParOf" srcId="{09C368A9-B353-4A3D-BB4F-359FB6446833}" destId="{A88D4594-B924-40C7-9EE0-AD768E766479}" srcOrd="1" destOrd="0" presId="urn:microsoft.com/office/officeart/2005/8/layout/orgChart1"/>
    <dgm:cxn modelId="{7352882C-306C-482A-8913-BF66E5B613CA}" type="presParOf" srcId="{C4497D58-392F-428B-AC2A-AC6374063F4F}" destId="{A1660196-885C-4447-AF22-CE0968266FEE}" srcOrd="1" destOrd="0" presId="urn:microsoft.com/office/officeart/2005/8/layout/orgChart1"/>
    <dgm:cxn modelId="{841854B2-7D62-4755-AA23-FB12D4C9A0DC}" type="presParOf" srcId="{A1660196-885C-4447-AF22-CE0968266FEE}" destId="{6B73F8F3-09F0-4B0E-A5DA-E4D8C34BB5C8}" srcOrd="0" destOrd="0" presId="urn:microsoft.com/office/officeart/2005/8/layout/orgChart1"/>
    <dgm:cxn modelId="{B576BA33-37A7-4041-9B06-A0BDD93CB0EA}" type="presParOf" srcId="{A1660196-885C-4447-AF22-CE0968266FEE}" destId="{BA443818-A820-484E-8996-1730E57ADF25}" srcOrd="1" destOrd="0" presId="urn:microsoft.com/office/officeart/2005/8/layout/orgChart1"/>
    <dgm:cxn modelId="{3E3EE878-CCB1-46F0-96AF-B7388992FC73}" type="presParOf" srcId="{BA443818-A820-484E-8996-1730E57ADF25}" destId="{8AE9EC57-2C69-48BD-A00B-2FC2291F20C8}" srcOrd="0" destOrd="0" presId="urn:microsoft.com/office/officeart/2005/8/layout/orgChart1"/>
    <dgm:cxn modelId="{C81D9EDC-C92B-4E4F-AF5E-C7C78125D5DE}" type="presParOf" srcId="{8AE9EC57-2C69-48BD-A00B-2FC2291F20C8}" destId="{1DBE2B03-C3A2-4D69-AB39-BCD1F734C107}" srcOrd="0" destOrd="0" presId="urn:microsoft.com/office/officeart/2005/8/layout/orgChart1"/>
    <dgm:cxn modelId="{11BFF345-8824-445F-AE11-933D44073632}" type="presParOf" srcId="{8AE9EC57-2C69-48BD-A00B-2FC2291F20C8}" destId="{39F39D80-5B91-4050-B0C5-BBA177CC9426}" srcOrd="1" destOrd="0" presId="urn:microsoft.com/office/officeart/2005/8/layout/orgChart1"/>
    <dgm:cxn modelId="{5E0ACEAD-0BEB-46E2-BCD1-FEEF829EDF90}" type="presParOf" srcId="{BA443818-A820-484E-8996-1730E57ADF25}" destId="{6F742D09-ADEE-435D-B787-7D1F6403437B}" srcOrd="1" destOrd="0" presId="urn:microsoft.com/office/officeart/2005/8/layout/orgChart1"/>
    <dgm:cxn modelId="{8F3D76E6-6687-441B-B076-A59F11D8C0E3}" type="presParOf" srcId="{6F742D09-ADEE-435D-B787-7D1F6403437B}" destId="{13C86206-EEC0-4DB7-85FF-D5AFFCD4BBBC}" srcOrd="0" destOrd="0" presId="urn:microsoft.com/office/officeart/2005/8/layout/orgChart1"/>
    <dgm:cxn modelId="{FC4F7283-BDAD-40BC-ACC1-45CD65FE2700}" type="presParOf" srcId="{6F742D09-ADEE-435D-B787-7D1F6403437B}" destId="{90033FCF-0EC8-441A-A49D-167770C1C1B8}" srcOrd="1" destOrd="0" presId="urn:microsoft.com/office/officeart/2005/8/layout/orgChart1"/>
    <dgm:cxn modelId="{7B5B0321-F472-49CF-BD80-F0152D57E377}" type="presParOf" srcId="{90033FCF-0EC8-441A-A49D-167770C1C1B8}" destId="{2DF64C3E-F484-4C40-A20E-A66F78F59A88}" srcOrd="0" destOrd="0" presId="urn:microsoft.com/office/officeart/2005/8/layout/orgChart1"/>
    <dgm:cxn modelId="{390BFFEB-B0C8-4EA4-A24A-0F7E4B441ED2}" type="presParOf" srcId="{2DF64C3E-F484-4C40-A20E-A66F78F59A88}" destId="{3E0FD58C-EBC5-4130-8609-02308BCEB437}" srcOrd="0" destOrd="0" presId="urn:microsoft.com/office/officeart/2005/8/layout/orgChart1"/>
    <dgm:cxn modelId="{8938BF01-038B-4F9B-82E1-8100A8224ABF}" type="presParOf" srcId="{2DF64C3E-F484-4C40-A20E-A66F78F59A88}" destId="{A1F6776C-BC06-483F-A791-BE84C56DD7E5}" srcOrd="1" destOrd="0" presId="urn:microsoft.com/office/officeart/2005/8/layout/orgChart1"/>
    <dgm:cxn modelId="{87965453-4585-40ED-BE49-63115F33BBE9}" type="presParOf" srcId="{90033FCF-0EC8-441A-A49D-167770C1C1B8}" destId="{6A435013-1094-493C-8704-6B781D3B8DEB}" srcOrd="1" destOrd="0" presId="urn:microsoft.com/office/officeart/2005/8/layout/orgChart1"/>
    <dgm:cxn modelId="{FC8D8BB6-D419-4A09-A1E0-3478D1373269}" type="presParOf" srcId="{6A435013-1094-493C-8704-6B781D3B8DEB}" destId="{A0949FC9-F43C-4E4F-9AD7-D451FCF8A583}" srcOrd="0" destOrd="0" presId="urn:microsoft.com/office/officeart/2005/8/layout/orgChart1"/>
    <dgm:cxn modelId="{27A29DB6-0807-4B0D-8327-FAE985057C10}" type="presParOf" srcId="{6A435013-1094-493C-8704-6B781D3B8DEB}" destId="{A934BE3C-53BD-45CD-B3E9-ADA7F8FDA2D8}" srcOrd="1" destOrd="0" presId="urn:microsoft.com/office/officeart/2005/8/layout/orgChart1"/>
    <dgm:cxn modelId="{74960F7A-609B-4B6D-B7EF-F3AE65871C80}" type="presParOf" srcId="{A934BE3C-53BD-45CD-B3E9-ADA7F8FDA2D8}" destId="{3678CBB0-46D8-47F6-9A76-3FA1D5F881EE}" srcOrd="0" destOrd="0" presId="urn:microsoft.com/office/officeart/2005/8/layout/orgChart1"/>
    <dgm:cxn modelId="{014B9C62-6849-4F32-A09B-74327B648660}" type="presParOf" srcId="{3678CBB0-46D8-47F6-9A76-3FA1D5F881EE}" destId="{C097D686-AE6D-45FC-9BD3-AB3F70740CB1}" srcOrd="0" destOrd="0" presId="urn:microsoft.com/office/officeart/2005/8/layout/orgChart1"/>
    <dgm:cxn modelId="{8A4A021E-CD6E-40CE-8B5D-DDB74EEF6C78}" type="presParOf" srcId="{3678CBB0-46D8-47F6-9A76-3FA1D5F881EE}" destId="{4CA8527B-C903-4243-9E61-05DC886C08CA}" srcOrd="1" destOrd="0" presId="urn:microsoft.com/office/officeart/2005/8/layout/orgChart1"/>
    <dgm:cxn modelId="{F3F9F614-6842-4F10-8AB5-55F30DB3A994}" type="presParOf" srcId="{A934BE3C-53BD-45CD-B3E9-ADA7F8FDA2D8}" destId="{754DB4F8-C612-4F74-A5D3-219E788E997E}" srcOrd="1" destOrd="0" presId="urn:microsoft.com/office/officeart/2005/8/layout/orgChart1"/>
    <dgm:cxn modelId="{8F53E7EA-E212-4FBA-A708-8422D504203B}" type="presParOf" srcId="{A934BE3C-53BD-45CD-B3E9-ADA7F8FDA2D8}" destId="{FD006B54-03DB-493E-8B9B-DC6B36A090AC}" srcOrd="2" destOrd="0" presId="urn:microsoft.com/office/officeart/2005/8/layout/orgChart1"/>
    <dgm:cxn modelId="{DD3BB197-2EE7-488A-BCA2-058EB91CF3A4}" type="presParOf" srcId="{90033FCF-0EC8-441A-A49D-167770C1C1B8}" destId="{DC5EA7E4-8DCE-43A7-80BF-C58011DF10B7}" srcOrd="2" destOrd="0" presId="urn:microsoft.com/office/officeart/2005/8/layout/orgChart1"/>
    <dgm:cxn modelId="{1926C35F-1974-45AC-9CCD-8D2211CABC26}" type="presParOf" srcId="{BA443818-A820-484E-8996-1730E57ADF25}" destId="{A1B835D5-EC4E-4F57-96CE-0D3AD0AEAE94}" srcOrd="2" destOrd="0" presId="urn:microsoft.com/office/officeart/2005/8/layout/orgChart1"/>
    <dgm:cxn modelId="{9773372F-17A4-4E57-93C3-6B8C09FFF002}" type="presParOf" srcId="{C4497D58-392F-428B-AC2A-AC6374063F4F}" destId="{C8CF332C-3AAA-4908-9857-4E16151C05CE}" srcOrd="2" destOrd="0" presId="urn:microsoft.com/office/officeart/2005/8/layout/orgChart1"/>
    <dgm:cxn modelId="{805E8564-AAA3-462A-9FB7-188C711F55F8}" type="presParOf" srcId="{C85F3E13-ACFC-4D57-84A2-14B0821F58F4}" destId="{3758B410-8DDC-42A5-B53C-B989A403733C}" srcOrd="2" destOrd="0" presId="urn:microsoft.com/office/officeart/2005/8/layout/orgChart1"/>
    <dgm:cxn modelId="{21A7842F-053A-4AD4-BAB7-3EC1CCF381FE}" type="presParOf" srcId="{3758B410-8DDC-42A5-B53C-B989A403733C}" destId="{197781DB-3994-4922-BA00-9F7725F8042A}" srcOrd="0" destOrd="0" presId="urn:microsoft.com/office/officeart/2005/8/layout/orgChart1"/>
    <dgm:cxn modelId="{171389A3-1D3F-46D7-9681-321DDFC55A50}" type="presParOf" srcId="{3758B410-8DDC-42A5-B53C-B989A403733C}" destId="{E7C02416-950E-4B88-8636-BBBA0FF93A13}" srcOrd="1" destOrd="0" presId="urn:microsoft.com/office/officeart/2005/8/layout/orgChart1"/>
    <dgm:cxn modelId="{717FBB88-2A02-407C-925A-FE10205BF807}" type="presParOf" srcId="{E7C02416-950E-4B88-8636-BBBA0FF93A13}" destId="{2AC82EAA-101A-43B1-A461-0A1BA94E460C}" srcOrd="0" destOrd="0" presId="urn:microsoft.com/office/officeart/2005/8/layout/orgChart1"/>
    <dgm:cxn modelId="{038E63D2-918B-4196-96D7-DB613A60A062}" type="presParOf" srcId="{2AC82EAA-101A-43B1-A461-0A1BA94E460C}" destId="{E74F9D96-3051-4F07-B6D5-1B6B0126D546}" srcOrd="0" destOrd="0" presId="urn:microsoft.com/office/officeart/2005/8/layout/orgChart1"/>
    <dgm:cxn modelId="{8D3EC094-294A-4E61-AFD9-8022EBCFCA90}" type="presParOf" srcId="{2AC82EAA-101A-43B1-A461-0A1BA94E460C}" destId="{85AE2FD6-04F4-49AE-AC89-AFAF88DF3F97}" srcOrd="1" destOrd="0" presId="urn:microsoft.com/office/officeart/2005/8/layout/orgChart1"/>
    <dgm:cxn modelId="{8D18BA40-5179-4006-AB45-262FAFF91D40}" type="presParOf" srcId="{E7C02416-950E-4B88-8636-BBBA0FF93A13}" destId="{0B682A5D-B4C3-40CB-8A33-B402057939FA}" srcOrd="1" destOrd="0" presId="urn:microsoft.com/office/officeart/2005/8/layout/orgChart1"/>
    <dgm:cxn modelId="{763C9501-E870-4C92-B0A5-6981C0801236}" type="presParOf" srcId="{E7C02416-950E-4B88-8636-BBBA0FF93A13}" destId="{824DD19A-74A8-46D6-B800-CF6640B9BB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781DB-3994-4922-BA00-9F7725F8042A}">
      <dsp:nvSpPr>
        <dsp:cNvPr id="0" name=""/>
        <dsp:cNvSpPr/>
      </dsp:nvSpPr>
      <dsp:spPr>
        <a:xfrm>
          <a:off x="221500" y="1016802"/>
          <a:ext cx="833387" cy="534114"/>
        </a:xfrm>
        <a:custGeom>
          <a:avLst/>
          <a:gdLst/>
          <a:ahLst/>
          <a:cxnLst/>
          <a:rect l="0" t="0" r="0" b="0"/>
          <a:pathLst>
            <a:path>
              <a:moveTo>
                <a:pt x="833387" y="0"/>
              </a:moveTo>
              <a:lnTo>
                <a:pt x="0" y="5341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49FC9-F43C-4E4F-9AD7-D451FCF8A583}">
      <dsp:nvSpPr>
        <dsp:cNvPr id="0" name=""/>
        <dsp:cNvSpPr/>
      </dsp:nvSpPr>
      <dsp:spPr>
        <a:xfrm>
          <a:off x="613777" y="5744567"/>
          <a:ext cx="107962" cy="661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8588"/>
              </a:lnTo>
              <a:lnTo>
                <a:pt x="132687" y="56858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86206-EEC0-4DB7-85FF-D5AFFCD4BBBC}">
      <dsp:nvSpPr>
        <dsp:cNvPr id="0" name=""/>
        <dsp:cNvSpPr/>
      </dsp:nvSpPr>
      <dsp:spPr>
        <a:xfrm>
          <a:off x="3068886" y="4560535"/>
          <a:ext cx="1159384" cy="259633"/>
        </a:xfrm>
        <a:custGeom>
          <a:avLst/>
          <a:gdLst/>
          <a:ahLst/>
          <a:cxnLst/>
          <a:rect l="0" t="0" r="0" b="0"/>
          <a:pathLst>
            <a:path>
              <a:moveTo>
                <a:pt x="734794" y="0"/>
              </a:moveTo>
              <a:lnTo>
                <a:pt x="734794" y="135295"/>
              </a:lnTo>
              <a:lnTo>
                <a:pt x="0" y="135295"/>
              </a:lnTo>
              <a:lnTo>
                <a:pt x="0" y="25875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3F8F3-09F0-4B0E-A5DA-E4D8C34BB5C8}">
      <dsp:nvSpPr>
        <dsp:cNvPr id="0" name=""/>
        <dsp:cNvSpPr/>
      </dsp:nvSpPr>
      <dsp:spPr>
        <a:xfrm>
          <a:off x="4228270" y="3488789"/>
          <a:ext cx="166184" cy="433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784"/>
              </a:lnTo>
              <a:lnTo>
                <a:pt x="1522510" y="339784"/>
              </a:lnTo>
              <a:lnTo>
                <a:pt x="1522510" y="4632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2E402-010F-4558-A3FD-4151AFDAB877}">
      <dsp:nvSpPr>
        <dsp:cNvPr id="0" name=""/>
        <dsp:cNvSpPr/>
      </dsp:nvSpPr>
      <dsp:spPr>
        <a:xfrm>
          <a:off x="1054887" y="1016802"/>
          <a:ext cx="3339568" cy="1183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286"/>
              </a:lnTo>
              <a:lnTo>
                <a:pt x="3339568" y="1041286"/>
              </a:lnTo>
              <a:lnTo>
                <a:pt x="3339568" y="11836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0DB6E-D323-426F-9BFF-5F27653A33B5}">
      <dsp:nvSpPr>
        <dsp:cNvPr id="0" name=""/>
        <dsp:cNvSpPr/>
      </dsp:nvSpPr>
      <dsp:spPr>
        <a:xfrm>
          <a:off x="123765" y="339030"/>
          <a:ext cx="1862243" cy="67777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1.) Подготовка теплотехнических расчетов. </a:t>
          </a:r>
        </a:p>
      </dsp:txBody>
      <dsp:txXfrm>
        <a:off x="123765" y="339030"/>
        <a:ext cx="1862243" cy="677771"/>
      </dsp:txXfrm>
    </dsp:sp>
    <dsp:sp modelId="{4184DA97-3FEF-4362-9575-DE9CE1F411F7}">
      <dsp:nvSpPr>
        <dsp:cNvPr id="0" name=""/>
        <dsp:cNvSpPr/>
      </dsp:nvSpPr>
      <dsp:spPr>
        <a:xfrm>
          <a:off x="2857318" y="2200420"/>
          <a:ext cx="3074274" cy="128836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3.) Оформление проектной документации на основании полученных технических условий.</a:t>
          </a:r>
        </a:p>
      </dsp:txBody>
      <dsp:txXfrm>
        <a:off x="2857318" y="2200420"/>
        <a:ext cx="3074274" cy="1288368"/>
      </dsp:txXfrm>
    </dsp:sp>
    <dsp:sp modelId="{1DBE2B03-C3A2-4D69-AB39-BCD1F734C107}">
      <dsp:nvSpPr>
        <dsp:cNvPr id="0" name=""/>
        <dsp:cNvSpPr/>
      </dsp:nvSpPr>
      <dsp:spPr>
        <a:xfrm>
          <a:off x="2312916" y="3922298"/>
          <a:ext cx="3830708" cy="63823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4.) Монтаж системы теплоснабжения, согласно проектно-технической документации.</a:t>
          </a:r>
        </a:p>
      </dsp:txBody>
      <dsp:txXfrm>
        <a:off x="2312916" y="3922298"/>
        <a:ext cx="3830708" cy="638236"/>
      </dsp:txXfrm>
    </dsp:sp>
    <dsp:sp modelId="{3E0FD58C-EBC5-4130-8609-02308BCEB437}">
      <dsp:nvSpPr>
        <dsp:cNvPr id="0" name=""/>
        <dsp:cNvSpPr/>
      </dsp:nvSpPr>
      <dsp:spPr>
        <a:xfrm>
          <a:off x="0" y="4820169"/>
          <a:ext cx="6137773" cy="9243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5.) Получение акта технической готовности. Комиссионное обследование и ввод в эксплуатацию, смонтированной системы теплоснабжения представителями ТОО "Петропавловские тепловые сети".</a:t>
          </a:r>
        </a:p>
      </dsp:txBody>
      <dsp:txXfrm>
        <a:off x="0" y="4820169"/>
        <a:ext cx="6137773" cy="924398"/>
      </dsp:txXfrm>
    </dsp:sp>
    <dsp:sp modelId="{C097D686-AE6D-45FC-9BD3-AB3F70740CB1}">
      <dsp:nvSpPr>
        <dsp:cNvPr id="0" name=""/>
        <dsp:cNvSpPr/>
      </dsp:nvSpPr>
      <dsp:spPr>
        <a:xfrm>
          <a:off x="721739" y="6067200"/>
          <a:ext cx="2391298" cy="6777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6.) Заключение договора энергоснабжения.</a:t>
          </a:r>
        </a:p>
      </dsp:txBody>
      <dsp:txXfrm>
        <a:off x="721739" y="6067200"/>
        <a:ext cx="2391298" cy="677771"/>
      </dsp:txXfrm>
    </dsp:sp>
    <dsp:sp modelId="{E74F9D96-3051-4F07-B6D5-1B6B0126D546}">
      <dsp:nvSpPr>
        <dsp:cNvPr id="0" name=""/>
        <dsp:cNvSpPr/>
      </dsp:nvSpPr>
      <dsp:spPr>
        <a:xfrm>
          <a:off x="221500" y="1126845"/>
          <a:ext cx="2831660" cy="84814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 panose="020F0502020204030204"/>
              <a:ea typeface="+mn-ea"/>
              <a:cs typeface="+mn-cs"/>
            </a:rPr>
            <a:t>2.) Получение технических условий на присоединение к тепловым сетям на основании выполненных расчетов.</a:t>
          </a:r>
        </a:p>
      </dsp:txBody>
      <dsp:txXfrm>
        <a:off x="221500" y="1126845"/>
        <a:ext cx="2831660" cy="848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F29C-446D-4F16-B5A9-CC2F846F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присоединению к сетям и выдаче приложений для заключения договора теплоснабжения (для вновь вводимых объектов)</vt:lpstr>
    </vt:vector>
  </TitlesOfParts>
  <Company>г. Петропавловск, 2020 г.</Company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присоединению к сетям и выдаче приложений для заключения договора теплоснабжения (для вновь вводимых объектов)</dc:title>
  <dc:creator>worp08@inbox.ru</dc:creator>
  <cp:lastModifiedBy>Шерина Лилия Игоревна</cp:lastModifiedBy>
  <cp:revision>3</cp:revision>
  <cp:lastPrinted>2020-04-24T03:03:00Z</cp:lastPrinted>
  <dcterms:created xsi:type="dcterms:W3CDTF">2020-11-23T10:10:00Z</dcterms:created>
  <dcterms:modified xsi:type="dcterms:W3CDTF">2020-11-24T11:18:00Z</dcterms:modified>
</cp:coreProperties>
</file>