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7D26F" w14:textId="219BCCB2" w:rsidR="00D266DF" w:rsidRDefault="00D266D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Форма 3</w:t>
      </w:r>
    </w:p>
    <w:p w14:paraId="2450BDC6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488D196A" w14:textId="4EA8AC0A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о соблюдении показателей качества и надежности регулируемых услуг по итогам 202</w:t>
      </w:r>
      <w:r w:rsidR="00B57E9D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11CCD842" w14:textId="77777777" w:rsidR="008A7241" w:rsidRDefault="008A7241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195882684"/>
      <w:r w:rsidRPr="008A7241">
        <w:rPr>
          <w:rFonts w:ascii="Times New Roman" w:eastAsia="Times New Roman" w:hAnsi="Times New Roman"/>
          <w:b/>
          <w:sz w:val="24"/>
          <w:szCs w:val="24"/>
          <w:lang w:eastAsia="ru-RU"/>
        </w:rPr>
        <w:t>ТОО "Петропавловские Тепловые Сети"</w:t>
      </w:r>
    </w:p>
    <w:p w14:paraId="01CCD3B7" w14:textId="35AE6A5A" w:rsidR="00D266DF" w:rsidRPr="001B544D" w:rsidRDefault="00D266DF" w:rsidP="008A724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деятельности: </w:t>
      </w:r>
      <w:r w:rsidR="008A7241"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и распределение тепловой энергии</w:t>
      </w:r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29E2C3A9" w14:textId="0222E0F1" w:rsidR="00D266DF" w:rsidRPr="001B544D" w:rsidRDefault="00D266DF" w:rsidP="008A724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регулируемая услуга: </w:t>
      </w:r>
      <w:bookmarkStart w:id="1" w:name="_Hlk195880946"/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</w:t>
      </w:r>
      <w:r w:rsidR="008A7241"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>и распределение тепловой энергии</w:t>
      </w:r>
      <w:bookmarkEnd w:id="0"/>
      <w:bookmarkEnd w:id="1"/>
    </w:p>
    <w:p w14:paraId="7B78FC5D" w14:textId="77777777" w:rsidR="00D266DF" w:rsidRPr="00D46A46" w:rsidRDefault="00D266DF" w:rsidP="00D266D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924"/>
        <w:gridCol w:w="1985"/>
        <w:gridCol w:w="1984"/>
        <w:gridCol w:w="2126"/>
        <w:gridCol w:w="1417"/>
        <w:gridCol w:w="4253"/>
      </w:tblGrid>
      <w:tr w:rsidR="00D266DF" w:rsidRPr="00166879" w14:paraId="4246102B" w14:textId="77777777" w:rsidTr="0038273F">
        <w:trPr>
          <w:trHeight w:val="1028"/>
        </w:trPr>
        <w:tc>
          <w:tcPr>
            <w:tcW w:w="620" w:type="dxa"/>
            <w:shd w:val="clear" w:color="auto" w:fill="auto"/>
            <w:vAlign w:val="center"/>
            <w:hideMark/>
          </w:tcPr>
          <w:p w14:paraId="6B76880C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14:paraId="3D4E35C3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7147FD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0E3A00F" w14:textId="49A485EA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B57E9D"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802FB2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B2AE1B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CE37F9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</w:p>
        </w:tc>
      </w:tr>
      <w:tr w:rsidR="00D266DF" w:rsidRPr="00166879" w14:paraId="2DF8E4F9" w14:textId="77777777" w:rsidTr="0038273F">
        <w:trPr>
          <w:trHeight w:val="315"/>
        </w:trPr>
        <w:tc>
          <w:tcPr>
            <w:tcW w:w="620" w:type="dxa"/>
            <w:shd w:val="clear" w:color="auto" w:fill="auto"/>
            <w:vAlign w:val="center"/>
            <w:hideMark/>
          </w:tcPr>
          <w:p w14:paraId="14E70AC1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14:paraId="7E944C60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42FCE8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6ED17D7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B8587E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2794E4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887D4BC" w14:textId="77777777" w:rsidR="00D266DF" w:rsidRPr="0038273F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06AB4" w:rsidRPr="00166879" w14:paraId="0DF8CBBB" w14:textId="77777777" w:rsidTr="001B544D">
        <w:trPr>
          <w:trHeight w:val="1247"/>
        </w:trPr>
        <w:tc>
          <w:tcPr>
            <w:tcW w:w="620" w:type="dxa"/>
            <w:shd w:val="clear" w:color="auto" w:fill="auto"/>
            <w:vAlign w:val="center"/>
          </w:tcPr>
          <w:p w14:paraId="4CDFC3AE" w14:textId="0BC2B9A1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4" w:type="dxa"/>
            <w:shd w:val="clear" w:color="000000" w:fill="FFFFFF"/>
            <w:vAlign w:val="center"/>
          </w:tcPr>
          <w:p w14:paraId="3F62CAF2" w14:textId="67E9C16E" w:rsidR="00B06AB4" w:rsidRPr="0038273F" w:rsidRDefault="003C4E7C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4E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Передача и распределение тепловой энергии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106C7F" w14:textId="4FD0183B" w:rsidR="00B06AB4" w:rsidRPr="0038273F" w:rsidRDefault="00CF465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6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CF46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D1F2206" w14:textId="3B8AA2F7" w:rsidR="00B06AB4" w:rsidRPr="0038273F" w:rsidRDefault="003C4E7C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4E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C4E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741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  <w:r w:rsidR="00CF46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741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820</w:t>
            </w:r>
            <w:r w:rsidR="00CF46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F4654"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E690A83" w14:textId="43F0FC86" w:rsidR="00B06AB4" w:rsidRPr="0038273F" w:rsidRDefault="003C4E7C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</w:t>
            </w:r>
            <w:r w:rsidR="00CF46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</w:t>
            </w:r>
            <w:r w:rsidR="00CF46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F4654"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EC4FE42" w14:textId="439A950F" w:rsidR="00B06AB4" w:rsidRPr="0038273F" w:rsidRDefault="00D1642F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Субъектом соблюден показатель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5B0C6F" w14:textId="732EC2BE" w:rsidR="00B06AB4" w:rsidRPr="001B544D" w:rsidRDefault="003C4E7C" w:rsidP="003C4E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объема передачи и распределения </w:t>
            </w:r>
            <w:r w:rsidR="00D164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тепловой энергии</w:t>
            </w:r>
            <w:r w:rsidRPr="003C4E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связано с вводом дополнительных мощностей в 2024г. По ранее выданным техническим условиям были присоединены к централизованному теплоснабжению: 15 многоэтажных жилых домов, 84 индивидуальных жилых домов и 48 объектов юридических лиц. За 2024г было принято 147 объектов с общей нагрузкой 19,803 Гкал/ч.</w:t>
            </w:r>
          </w:p>
        </w:tc>
      </w:tr>
      <w:tr w:rsidR="00B06AB4" w:rsidRPr="00166879" w14:paraId="076570B7" w14:textId="77777777" w:rsidTr="001B544D">
        <w:trPr>
          <w:trHeight w:val="1247"/>
        </w:trPr>
        <w:tc>
          <w:tcPr>
            <w:tcW w:w="620" w:type="dxa"/>
            <w:shd w:val="clear" w:color="auto" w:fill="auto"/>
            <w:vAlign w:val="center"/>
            <w:hideMark/>
          </w:tcPr>
          <w:p w14:paraId="4074F288" w14:textId="774DDB84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" w:name="_Hlk195195533"/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4" w:type="dxa"/>
            <w:shd w:val="clear" w:color="000000" w:fill="FFFFFF"/>
            <w:vAlign w:val="center"/>
            <w:hideMark/>
          </w:tcPr>
          <w:p w14:paraId="61892F95" w14:textId="7D2FA213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3" w:name="_Hlk191392377"/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Износ </w:t>
            </w:r>
            <w:r w:rsidRPr="0038273F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магистральных сетей теплоснабжения</w:t>
            </w:r>
            <w:bookmarkEnd w:id="3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F361B6" w14:textId="485AFF4E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82,74 %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1F86341" w14:textId="1E5095D1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86,29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10469D0" w14:textId="2AC6D1FB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15C290E" w14:textId="2A191A39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79FC56B" w14:textId="42A9FCC8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2"/>
      <w:tr w:rsidR="00B06AB4" w:rsidRPr="00166879" w14:paraId="243C31F9" w14:textId="77777777" w:rsidTr="001B544D">
        <w:trPr>
          <w:trHeight w:val="1690"/>
        </w:trPr>
        <w:tc>
          <w:tcPr>
            <w:tcW w:w="620" w:type="dxa"/>
            <w:shd w:val="clear" w:color="auto" w:fill="auto"/>
            <w:vAlign w:val="center"/>
            <w:hideMark/>
          </w:tcPr>
          <w:p w14:paraId="59A1E3F6" w14:textId="5E95759F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4" w:type="dxa"/>
            <w:shd w:val="clear" w:color="000000" w:fill="FFFFFF"/>
            <w:vAlign w:val="center"/>
            <w:hideMark/>
          </w:tcPr>
          <w:p w14:paraId="32B33926" w14:textId="231E650F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Аварийность (к году, предшествующему году подачи заявки)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A4260C" w14:textId="5FA7EDCF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178,3 %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4545986" w14:textId="78ADF421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2FB483D" w14:textId="46D5F2F7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D0F2ED7" w14:textId="1856652D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253" w:type="dxa"/>
            <w:shd w:val="clear" w:color="auto" w:fill="auto"/>
          </w:tcPr>
          <w:p w14:paraId="057E18C6" w14:textId="77777777" w:rsidR="00B06AB4" w:rsidRDefault="00B06AB4" w:rsidP="00B06A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A84D06A" w14:textId="167444BF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достижение показателя </w:t>
            </w:r>
            <w:r w:rsidRPr="001B544D">
              <w:rPr>
                <w:rFonts w:ascii="Times New Roman" w:hAnsi="Times New Roman"/>
                <w:sz w:val="20"/>
                <w:szCs w:val="20"/>
              </w:rPr>
              <w:t xml:space="preserve">связано с проведением в 2024 году гидравлических испытаний, что способствовало росту количества технологических нарушений. </w:t>
            </w:r>
          </w:p>
        </w:tc>
      </w:tr>
      <w:tr w:rsidR="00B06AB4" w:rsidRPr="00166879" w14:paraId="6A96E78F" w14:textId="77777777" w:rsidTr="0038273F">
        <w:trPr>
          <w:trHeight w:val="1088"/>
        </w:trPr>
        <w:tc>
          <w:tcPr>
            <w:tcW w:w="620" w:type="dxa"/>
            <w:shd w:val="clear" w:color="auto" w:fill="auto"/>
            <w:vAlign w:val="center"/>
            <w:hideMark/>
          </w:tcPr>
          <w:p w14:paraId="3455F187" w14:textId="53429484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4" w:type="dxa"/>
            <w:shd w:val="clear" w:color="000000" w:fill="FFFFFF"/>
            <w:vAlign w:val="center"/>
            <w:hideMark/>
          </w:tcPr>
          <w:p w14:paraId="601F9A3D" w14:textId="08DB4B89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Длительность устранения аварий (к году, предшествующему году подачи заявки)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6CF9F7" w14:textId="495F14A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50,8 %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ABE5078" w14:textId="55433BDA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2220056" w14:textId="021AA492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D739692" w14:textId="14154291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66422C7" w14:textId="36C266D2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B544D">
              <w:rPr>
                <w:rFonts w:ascii="Times New Roman" w:hAnsi="Times New Roman"/>
                <w:sz w:val="20"/>
                <w:szCs w:val="20"/>
              </w:rPr>
              <w:t>Рост длительности устранения технологических нарушений связан с неукомплектованностью персоналом по причине низкой заработной платы</w:t>
            </w:r>
          </w:p>
        </w:tc>
      </w:tr>
      <w:tr w:rsidR="00B06AB4" w:rsidRPr="00166879" w14:paraId="48661743" w14:textId="77777777" w:rsidTr="0038273F">
        <w:trPr>
          <w:trHeight w:val="1088"/>
        </w:trPr>
        <w:tc>
          <w:tcPr>
            <w:tcW w:w="620" w:type="dxa"/>
            <w:shd w:val="clear" w:color="auto" w:fill="auto"/>
            <w:vAlign w:val="center"/>
          </w:tcPr>
          <w:p w14:paraId="7161B992" w14:textId="478C0BFF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924" w:type="dxa"/>
            <w:shd w:val="clear" w:color="000000" w:fill="FFFFFF"/>
            <w:vAlign w:val="center"/>
          </w:tcPr>
          <w:p w14:paraId="4D18F738" w14:textId="097AB8D7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технических потерь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10FCF" w14:textId="7DCDD30F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24,65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C586AB0" w14:textId="58FDC8CA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701D0C2" w14:textId="44D296B5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BB26EC1" w14:textId="313AB717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4FB881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06AB4" w:rsidRPr="00166879" w14:paraId="669CAC98" w14:textId="77777777" w:rsidTr="0038273F">
        <w:trPr>
          <w:trHeight w:val="1088"/>
        </w:trPr>
        <w:tc>
          <w:tcPr>
            <w:tcW w:w="620" w:type="dxa"/>
            <w:shd w:val="clear" w:color="auto" w:fill="auto"/>
            <w:vAlign w:val="center"/>
          </w:tcPr>
          <w:p w14:paraId="7565FFA1" w14:textId="38BFE9F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24" w:type="dxa"/>
            <w:shd w:val="clear" w:color="000000" w:fill="FFFFFF"/>
            <w:vAlign w:val="center"/>
          </w:tcPr>
          <w:p w14:paraId="650CBD05" w14:textId="7907771B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BC5AA2" w14:textId="22E63CC9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8EDCF52" w14:textId="55FB7397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63747CC" w14:textId="54448D6C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1CA09C4" w14:textId="6351A849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E587EF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06AB4" w:rsidRPr="00166879" w14:paraId="447A409E" w14:textId="77777777" w:rsidTr="0038273F">
        <w:trPr>
          <w:trHeight w:val="708"/>
        </w:trPr>
        <w:tc>
          <w:tcPr>
            <w:tcW w:w="620" w:type="dxa"/>
            <w:shd w:val="clear" w:color="auto" w:fill="auto"/>
            <w:vAlign w:val="center"/>
            <w:hideMark/>
          </w:tcPr>
          <w:p w14:paraId="3A3E4CCA" w14:textId="1F0FD388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924" w:type="dxa"/>
            <w:shd w:val="clear" w:color="000000" w:fill="FFFFFF"/>
            <w:vAlign w:val="center"/>
            <w:hideMark/>
          </w:tcPr>
          <w:p w14:paraId="0314B42F" w14:textId="4C3F3E82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сверхнормативные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511789" w14:textId="2BE9DD0D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E00BFE8" w14:textId="31A896BD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DCF0FA8" w14:textId="4069FBB5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B987AD8" w14:textId="17CB9A7E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3AD9000" w14:textId="06373A13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AB4" w:rsidRPr="00166879" w14:paraId="54CE931E" w14:textId="77777777" w:rsidTr="0038273F">
        <w:trPr>
          <w:trHeight w:val="708"/>
        </w:trPr>
        <w:tc>
          <w:tcPr>
            <w:tcW w:w="620" w:type="dxa"/>
            <w:shd w:val="clear" w:color="auto" w:fill="auto"/>
            <w:vAlign w:val="center"/>
          </w:tcPr>
          <w:p w14:paraId="285F3377" w14:textId="2567CB3B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6746280E" w14:textId="7474FD45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на электроэнергию (собственные нужды) на единицу услуги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7B9A66" w14:textId="7FAB9A42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191 </w:t>
            </w: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тенге/Гкал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5DEF173" w14:textId="6FC27C0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тенге/Гкал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4E1C409" w14:textId="7B3F4743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тенге/Гкал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2A5F64" w14:textId="02CE95B4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89A5C29" w14:textId="0FBB9730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54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Рост затрат электроэнергии на единицу услуги с 191 тенге/Гкал до 217 тенге/Гкал связан с ростом потребления электроэнергии на производственные нужды на 400 671 кВт (с 14 993 181 кВт до 15 393 852 кВт) в результате изменения гидравлического режима работы сетевых насосов на насосных станциях, установкой дополнительных электродвигателей на НС-детская областная больница и НС-5. Кроме того, рост затрат связан с ростом тарифа в 2024 году с 24,23 </w:t>
            </w:r>
            <w:bookmarkStart w:id="4" w:name="_Hlk195170214"/>
            <w:r w:rsidRPr="001B54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тенге за кВт/ч</w:t>
            </w:r>
            <w:bookmarkEnd w:id="4"/>
            <w:r w:rsidRPr="001B54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25,88 тенге за кВт/ч при плане 22,23 тенге за кВт/ч.   </w:t>
            </w:r>
          </w:p>
        </w:tc>
      </w:tr>
      <w:tr w:rsidR="00B06AB4" w:rsidRPr="00166879" w14:paraId="2EFDB389" w14:textId="77777777" w:rsidTr="0038273F">
        <w:trPr>
          <w:trHeight w:val="708"/>
        </w:trPr>
        <w:tc>
          <w:tcPr>
            <w:tcW w:w="620" w:type="dxa"/>
            <w:shd w:val="clear" w:color="auto" w:fill="auto"/>
            <w:vAlign w:val="center"/>
          </w:tcPr>
          <w:p w14:paraId="13EEDA6A" w14:textId="1DCD086A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24" w:type="dxa"/>
            <w:shd w:val="clear" w:color="000000" w:fill="FFFFFF"/>
            <w:vAlign w:val="center"/>
          </w:tcPr>
          <w:p w14:paraId="4D3DD94B" w14:textId="4460F3C2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Спрос (дополнительный полезный отпуск тепловой энергии)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году, предшествующему году подачи заявки)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C5E258" w14:textId="7E7DCC42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892A7A" w14:textId="546EF7B9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58,64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B2F625D" w14:textId="00B4018B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58,64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DD4DAC" w14:textId="5C342C2C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BF988B0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AB4" w:rsidRPr="00166879" w14:paraId="4F83928D" w14:textId="77777777" w:rsidTr="00E06505">
        <w:trPr>
          <w:trHeight w:val="708"/>
        </w:trPr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D6250" w14:textId="73BD8E5E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8535" w14:textId="22BBF3DF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Длительность обработки заявки потребителя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01C8B" w14:textId="0284DEC2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14,2 часа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0C3D59D" w14:textId="796FA1E1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3E6CF10" w14:textId="4CDB679A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695C" w14:textId="573B815D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0D260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AB4" w:rsidRPr="00166879" w14:paraId="46077D50" w14:textId="77777777" w:rsidTr="0038273F">
        <w:trPr>
          <w:trHeight w:val="708"/>
        </w:trPr>
        <w:tc>
          <w:tcPr>
            <w:tcW w:w="620" w:type="dxa"/>
            <w:shd w:val="clear" w:color="auto" w:fill="auto"/>
            <w:vAlign w:val="center"/>
          </w:tcPr>
          <w:p w14:paraId="6A5C3F80" w14:textId="38847C9F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24" w:type="dxa"/>
            <w:shd w:val="clear" w:color="000000" w:fill="FFFFFF"/>
            <w:vAlign w:val="center"/>
          </w:tcPr>
          <w:p w14:paraId="6FFD0DCE" w14:textId="63ADEF23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Длительность устранения аварий на насосных станциях и тепловых пунктах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году, предшествующему году подачи заявки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077EC9" w14:textId="34F46F23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29,9 %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C97D509" w14:textId="7C04E289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7D4A951" w14:textId="0AD16B58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31,17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704365" w14:textId="0E21A68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1D651A8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AB4" w:rsidRPr="00166879" w14:paraId="1405C529" w14:textId="77777777" w:rsidTr="00E06505">
        <w:trPr>
          <w:trHeight w:val="708"/>
        </w:trPr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4C5A6" w14:textId="1BD8C494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2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DF36EB" w14:textId="743C17E8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Длительность устранения аварий на насосных станциях и тепловых пунктах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A7F09" w14:textId="0C7DF3DA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часов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9F82F72" w14:textId="02B7C137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1410494" w14:textId="57C9437D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96546" w14:textId="3BFE109C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F2185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AB4" w:rsidRPr="00166879" w14:paraId="5024D9CF" w14:textId="77777777" w:rsidTr="00E06505">
        <w:trPr>
          <w:trHeight w:val="7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9FCB" w14:textId="5EDD1915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F853" w14:textId="010B218F" w:rsidR="00B06AB4" w:rsidRPr="0038273F" w:rsidRDefault="00B06AB4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5" w:name="_Hlk191393096"/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насосных станций</w:t>
            </w:r>
            <w:bookmarkEnd w:id="5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703B" w14:textId="7C6209E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76,96 %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B4660" w14:textId="268EC066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9A89" w14:textId="06D8CFF3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3318" w14:textId="10E4DDE7" w:rsidR="00B06AB4" w:rsidRPr="0038273F" w:rsidRDefault="00B06AB4" w:rsidP="00B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D179" w14:textId="77777777" w:rsidR="00B06AB4" w:rsidRPr="001B544D" w:rsidRDefault="00B06AB4" w:rsidP="00B06A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10DC777" w14:textId="77777777" w:rsidR="00D266DF" w:rsidRDefault="00D266DF" w:rsidP="00D266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514EB771" w14:textId="710892FE" w:rsidR="00327125" w:rsidRDefault="0032712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0FBFB4E" w14:textId="76DDC326" w:rsidR="00876A4F" w:rsidRDefault="00876A4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4948C01" w14:textId="77777777" w:rsidR="00876A4F" w:rsidRDefault="00876A4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B0D2169" w14:textId="5489DD07" w:rsidR="00312E63" w:rsidRDefault="00312E63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7F130CE" w14:textId="0AEA31D2" w:rsidR="001748B7" w:rsidRDefault="001748B7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585F6BE" w14:textId="1FB3042F" w:rsidR="001748B7" w:rsidRDefault="001748B7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1B4516C" w14:textId="6DA4679C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27C188" w14:textId="2B3873F8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FC5CAB6" w14:textId="51FE64E2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77117DB" w14:textId="38ACF9A9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EF29EB6" w14:textId="1CBF8F8D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BF2C91E" w14:textId="2C1A8D3E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1A95B6B" w14:textId="2924CDD2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3F8C2BD" w14:textId="7953912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5F41308" w14:textId="4F8AE49C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E71122F" w14:textId="72D362EC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286ED5F" w14:textId="7D4D363E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626D579" w14:textId="6AD83AA0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44E0AC2" w14:textId="40FF670E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1214EDE" w14:textId="15DB58C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AE920EF" w14:textId="7CA14078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1333F04" w14:textId="36056D5F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941A517" w14:textId="36671316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B540185" w14:textId="50CB0C9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8AE6BA0" w14:textId="7663952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55D72DF" w14:textId="4D0CCB53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EE101B8" w14:textId="190BF67E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AFC02FB" w14:textId="310B54C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ABFA72A" w14:textId="457CC66E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ED5516F" w14:textId="38A2099C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B5769EF" w14:textId="2387BB82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314138" w14:textId="619FD6C3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BFED360" w14:textId="09FFF03B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AAFBF8E" w14:textId="0354864D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CB0F809" w14:textId="0C2856BA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293E5CE" w14:textId="7EE3C73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35E1F04" w14:textId="4CD89014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B1C2EE0" w14:textId="733F1885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69C9BA7" w14:textId="77777777" w:rsidR="00E06505" w:rsidRDefault="00E06505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252C8CB" w14:textId="77777777" w:rsidR="00312E63" w:rsidRDefault="00312E63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592D710" w14:textId="41C7A005" w:rsidR="00D266DF" w:rsidRDefault="00D266DF" w:rsidP="00D266DF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форма 4</w:t>
      </w:r>
    </w:p>
    <w:p w14:paraId="7D5172A0" w14:textId="77777777" w:rsidR="00D266DF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A760F5" w14:textId="77777777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083F6229" w14:textId="3B134822" w:rsidR="00D266DF" w:rsidRPr="000C3946" w:rsidRDefault="00D266DF" w:rsidP="00D266DF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о достижении показателей эффективности деятельности субъектов естественных монополий по итогам 202</w:t>
      </w:r>
      <w:r w:rsidR="000A694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2AC6196F" w14:textId="77777777" w:rsidR="001B544D" w:rsidRPr="001B544D" w:rsidRDefault="001B544D" w:rsidP="001B544D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544D">
        <w:rPr>
          <w:rFonts w:ascii="Times New Roman" w:eastAsia="Times New Roman" w:hAnsi="Times New Roman"/>
          <w:b/>
          <w:sz w:val="24"/>
          <w:szCs w:val="24"/>
          <w:lang w:eastAsia="ru-RU"/>
        </w:rPr>
        <w:t>ТОО "Петропавловские Тепловые Сети"</w:t>
      </w:r>
    </w:p>
    <w:p w14:paraId="0CCA8434" w14:textId="77777777" w:rsidR="001B544D" w:rsidRPr="001B544D" w:rsidRDefault="001B544D" w:rsidP="001B544D">
      <w:pPr>
        <w:tabs>
          <w:tab w:val="left" w:pos="1008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деятельности: передача и распределение тепловой энергии  </w:t>
      </w:r>
    </w:p>
    <w:p w14:paraId="2B2DC815" w14:textId="503E804D" w:rsidR="00D266DF" w:rsidRPr="001B544D" w:rsidRDefault="001B544D" w:rsidP="001B544D">
      <w:pPr>
        <w:tabs>
          <w:tab w:val="left" w:pos="1008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44D">
        <w:rPr>
          <w:rFonts w:ascii="Times New Roman" w:eastAsia="Times New Roman" w:hAnsi="Times New Roman"/>
          <w:bCs/>
          <w:sz w:val="24"/>
          <w:szCs w:val="24"/>
          <w:lang w:eastAsia="ru-RU"/>
        </w:rPr>
        <w:t>регулируемая услуга: передача и распределение тепловой энергии</w:t>
      </w:r>
    </w:p>
    <w:tbl>
      <w:tblPr>
        <w:tblpPr w:leftFromText="180" w:rightFromText="180" w:vertAnchor="text" w:horzAnchor="page" w:tblpX="733" w:tblpY="220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3269"/>
        <w:gridCol w:w="1843"/>
        <w:gridCol w:w="1559"/>
        <w:gridCol w:w="1559"/>
        <w:gridCol w:w="1789"/>
        <w:gridCol w:w="4874"/>
      </w:tblGrid>
      <w:tr w:rsidR="008E3F8D" w:rsidRPr="000C3946" w14:paraId="5F51C7C7" w14:textId="77777777" w:rsidTr="00B06AB4">
        <w:trPr>
          <w:trHeight w:val="1260"/>
        </w:trPr>
        <w:tc>
          <w:tcPr>
            <w:tcW w:w="837" w:type="dxa"/>
            <w:shd w:val="clear" w:color="auto" w:fill="auto"/>
            <w:vAlign w:val="center"/>
            <w:hideMark/>
          </w:tcPr>
          <w:p w14:paraId="166189B9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9" w:type="dxa"/>
            <w:shd w:val="clear" w:color="auto" w:fill="auto"/>
            <w:vAlign w:val="center"/>
            <w:hideMark/>
          </w:tcPr>
          <w:p w14:paraId="36ED4B9C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эффективности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7A6B80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7AE073" w14:textId="6E977514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0A6941"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01522D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14:paraId="51BA5D3E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достижения показателей эффективности</w:t>
            </w:r>
          </w:p>
        </w:tc>
        <w:tc>
          <w:tcPr>
            <w:tcW w:w="4874" w:type="dxa"/>
            <w:shd w:val="clear" w:color="auto" w:fill="auto"/>
            <w:vAlign w:val="center"/>
            <w:hideMark/>
          </w:tcPr>
          <w:p w14:paraId="7597E5A4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недостижения показателей эффективности</w:t>
            </w:r>
          </w:p>
        </w:tc>
      </w:tr>
      <w:tr w:rsidR="008E3F8D" w:rsidRPr="000C3946" w14:paraId="203CB290" w14:textId="77777777" w:rsidTr="00B06AB4">
        <w:trPr>
          <w:trHeight w:val="315"/>
        </w:trPr>
        <w:tc>
          <w:tcPr>
            <w:tcW w:w="837" w:type="dxa"/>
            <w:shd w:val="clear" w:color="auto" w:fill="auto"/>
            <w:vAlign w:val="center"/>
            <w:hideMark/>
          </w:tcPr>
          <w:p w14:paraId="5F69F93A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9" w:type="dxa"/>
            <w:shd w:val="clear" w:color="auto" w:fill="auto"/>
            <w:vAlign w:val="center"/>
            <w:hideMark/>
          </w:tcPr>
          <w:p w14:paraId="7F8B2166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8D4583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B06505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202DA9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14:paraId="788472C0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74" w:type="dxa"/>
            <w:shd w:val="clear" w:color="auto" w:fill="auto"/>
            <w:vAlign w:val="center"/>
            <w:hideMark/>
          </w:tcPr>
          <w:p w14:paraId="0C331F19" w14:textId="77777777" w:rsidR="00D266DF" w:rsidRPr="00272523" w:rsidRDefault="00D266DF" w:rsidP="00DD7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72523" w:rsidRPr="000C3946" w14:paraId="1BC2973F" w14:textId="77777777" w:rsidTr="00B06AB4">
        <w:trPr>
          <w:trHeight w:val="815"/>
        </w:trPr>
        <w:tc>
          <w:tcPr>
            <w:tcW w:w="837" w:type="dxa"/>
            <w:shd w:val="clear" w:color="auto" w:fill="auto"/>
            <w:vAlign w:val="center"/>
          </w:tcPr>
          <w:p w14:paraId="539B05CB" w14:textId="25FBF22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7D3A2185" w14:textId="4D847098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Износ </w:t>
            </w:r>
            <w:r w:rsidRPr="0027252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магистральных сетей теплоснабжения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24F748" w14:textId="6CE04F2F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82,74 %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2F6AAF" w14:textId="744AA15A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86,29 %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11C9A23" w14:textId="6E1CED7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82,64 %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0E9CB373" w14:textId="66CE93C4" w:rsidR="00272523" w:rsidRPr="00272523" w:rsidRDefault="00272523" w:rsidP="0027252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2C9CF07C" w14:textId="604A244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1E67A9CF" w14:textId="77777777" w:rsidTr="00B06AB4">
        <w:trPr>
          <w:trHeight w:val="980"/>
        </w:trPr>
        <w:tc>
          <w:tcPr>
            <w:tcW w:w="837" w:type="dxa"/>
            <w:shd w:val="clear" w:color="auto" w:fill="auto"/>
            <w:vAlign w:val="center"/>
          </w:tcPr>
          <w:p w14:paraId="13310955" w14:textId="1E07C68F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5B3FB341" w14:textId="2B591532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Аварийность (к году, предшествующему году подачи заявки)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CCB95A" w14:textId="138EF05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178,3 %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9EF8B63" w14:textId="6DA5FC09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165,2 %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5C318B3" w14:textId="13C2D058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68976CA8" w14:textId="33BF892D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874" w:type="dxa"/>
            <w:shd w:val="clear" w:color="auto" w:fill="auto"/>
          </w:tcPr>
          <w:p w14:paraId="14305CE0" w14:textId="17334FAD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hAnsi="Times New Roman"/>
                <w:sz w:val="20"/>
                <w:szCs w:val="20"/>
              </w:rPr>
              <w:t xml:space="preserve">Не достижение показателя </w:t>
            </w:r>
            <w:r w:rsidRPr="001B544D">
              <w:rPr>
                <w:rFonts w:ascii="Times New Roman" w:hAnsi="Times New Roman"/>
                <w:sz w:val="20"/>
                <w:szCs w:val="20"/>
              </w:rPr>
              <w:t xml:space="preserve">связано с проведением в 2024 году гидравлических испытаний, что способствовало росту количества технологических нарушений. </w:t>
            </w:r>
          </w:p>
        </w:tc>
      </w:tr>
      <w:tr w:rsidR="00B06AB4" w:rsidRPr="000C3946" w14:paraId="2551ACA0" w14:textId="77777777" w:rsidTr="00B06AB4">
        <w:trPr>
          <w:trHeight w:val="825"/>
        </w:trPr>
        <w:tc>
          <w:tcPr>
            <w:tcW w:w="837" w:type="dxa"/>
            <w:shd w:val="clear" w:color="auto" w:fill="auto"/>
            <w:vAlign w:val="center"/>
          </w:tcPr>
          <w:p w14:paraId="0F8D8B91" w14:textId="268467A1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442FEAE7" w14:textId="408865C7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Длительность устранения аварий (к году, предшествующему году подачи заявки)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5386B7" w14:textId="4BB55869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50,8 %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6422C7" w14:textId="070D9B2D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496EF5C" w14:textId="3006B77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117,7 %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2D693F57" w14:textId="0CB8E07E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39AFB8CF" w14:textId="2B890536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544D">
              <w:rPr>
                <w:rFonts w:ascii="Times New Roman" w:hAnsi="Times New Roman"/>
                <w:sz w:val="20"/>
                <w:szCs w:val="20"/>
              </w:rPr>
              <w:t>Рост длительности устранения технологических нарушений связан с неукомплектованностью персоналом по причине низкой заработной платы</w:t>
            </w:r>
          </w:p>
        </w:tc>
      </w:tr>
      <w:tr w:rsidR="00272523" w:rsidRPr="000C3946" w14:paraId="07683B46" w14:textId="77777777" w:rsidTr="00B06AB4">
        <w:trPr>
          <w:trHeight w:val="593"/>
        </w:trPr>
        <w:tc>
          <w:tcPr>
            <w:tcW w:w="837" w:type="dxa"/>
            <w:shd w:val="clear" w:color="auto" w:fill="auto"/>
            <w:vAlign w:val="center"/>
          </w:tcPr>
          <w:p w14:paraId="09EA3907" w14:textId="4299AE6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799A7850" w14:textId="1CC376D6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технических потерь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068CCD" w14:textId="11B2C10B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24,65 %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4545224" w14:textId="11A4798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25,26 %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1DFF55D" w14:textId="6DD7AC5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25,20 %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27D4B2CC" w14:textId="05FADC66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25DC16ED" w14:textId="589A5414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3E9C6CF7" w14:textId="77777777" w:rsidTr="00B06AB4">
        <w:trPr>
          <w:trHeight w:val="431"/>
        </w:trPr>
        <w:tc>
          <w:tcPr>
            <w:tcW w:w="837" w:type="dxa"/>
            <w:shd w:val="clear" w:color="auto" w:fill="auto"/>
            <w:vAlign w:val="center"/>
          </w:tcPr>
          <w:p w14:paraId="4FF6ED68" w14:textId="03E5EC6E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4EFE96C8" w14:textId="26ABF45B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EB54FE" w14:textId="2DCA09F9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A28620D" w14:textId="3AED50CD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A465507" w14:textId="3D419CEB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3738D23F" w14:textId="192DB20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19E69986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6AB4" w:rsidRPr="000C3946" w14:paraId="41FC9D27" w14:textId="77777777" w:rsidTr="00B06AB4">
        <w:trPr>
          <w:trHeight w:val="1449"/>
        </w:trPr>
        <w:tc>
          <w:tcPr>
            <w:tcW w:w="837" w:type="dxa"/>
            <w:shd w:val="clear" w:color="auto" w:fill="auto"/>
            <w:vAlign w:val="center"/>
          </w:tcPr>
          <w:p w14:paraId="1FB2CF64" w14:textId="0914459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29CAFB88" w14:textId="69BD5890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сверхнормативные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205FD4" w14:textId="1FFB6F72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6,25 %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4093689" w14:textId="0BEF27CF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6,96 %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07DFC9E" w14:textId="70D6D6EF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6,90 %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7C50DA83" w14:textId="7D008B80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44DBDEBC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2F145713" w14:textId="77777777" w:rsidTr="00B06AB4">
        <w:trPr>
          <w:trHeight w:val="1449"/>
        </w:trPr>
        <w:tc>
          <w:tcPr>
            <w:tcW w:w="837" w:type="dxa"/>
            <w:shd w:val="clear" w:color="auto" w:fill="auto"/>
            <w:vAlign w:val="center"/>
          </w:tcPr>
          <w:p w14:paraId="1325A641" w14:textId="18F4B74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667D139" w14:textId="7F289395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на электроэнергию (собственные нужды) на единицу услуги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247BA" w14:textId="52B2A514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 тенге/Гкал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916AA79" w14:textId="2A73C41D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</w:t>
            </w: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тенге/Гкал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596C031" w14:textId="363749D4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 тенге/Гкал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5808A5" w14:textId="021813D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33506A8C" w14:textId="70BD35E7" w:rsidR="00272523" w:rsidRPr="00272523" w:rsidRDefault="00272523" w:rsidP="00B06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54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Рост затрат электроэнергии на единицу услуги с 191 тенге/Гкал до 217 тенге/Гкал связан с ростом потребления электроэнергии на производственные нужды на 400 671 кВт (с 14 993 181 кВт до 15 393 852 кВт) в результате изменения гидравлического режима работы сетевых насосов на насосных станциях, установкой дополнительных электродвигателей на НС-детская областная больница и НС-5. Кроме того, рост затрат связан с ростом тарифа в 2024 году с 24,23 тенге за кВт/ч до 25,88 тенге за кВт/ч при плане 22,23 тенге за кВт/ч.   </w:t>
            </w:r>
          </w:p>
        </w:tc>
      </w:tr>
      <w:tr w:rsidR="00B06AB4" w:rsidRPr="000C3946" w14:paraId="7E07CFFC" w14:textId="77777777" w:rsidTr="00B06AB4">
        <w:trPr>
          <w:trHeight w:val="1017"/>
        </w:trPr>
        <w:tc>
          <w:tcPr>
            <w:tcW w:w="837" w:type="dxa"/>
            <w:shd w:val="clear" w:color="auto" w:fill="auto"/>
            <w:vAlign w:val="center"/>
          </w:tcPr>
          <w:p w14:paraId="3A5D420E" w14:textId="25C9DE3A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26BBD7DF" w14:textId="4C5F127D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Спрос (дополнительный полезный отпуск тепловой энергии) в % к году, предшествующему году подачи заявки)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5561D" w14:textId="765520D2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D550AE" w14:textId="3AD9093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58,64 %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D84FB41" w14:textId="334305E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58,64 %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1A7B07F" w14:textId="2D464BFB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792AE7B4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0D4FFDFA" w14:textId="77777777" w:rsidTr="00B06AB4">
        <w:trPr>
          <w:trHeight w:val="706"/>
        </w:trPr>
        <w:tc>
          <w:tcPr>
            <w:tcW w:w="837" w:type="dxa"/>
            <w:shd w:val="clear" w:color="auto" w:fill="auto"/>
            <w:vAlign w:val="center"/>
          </w:tcPr>
          <w:p w14:paraId="0CC2F075" w14:textId="7CDDA696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8F805D" w14:textId="5E4CB07E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Длительность обработки заявки потребителя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3C2AAD" w14:textId="3F1BB01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14,2 часа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03E2636" w14:textId="243FEFF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13,2 </w:t>
            </w: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B4CA6BC" w14:textId="43E5059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13,2 </w:t>
            </w: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A527DB" w14:textId="441409D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58F6C0D1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0C7481ED" w14:textId="77777777" w:rsidTr="00B06AB4">
        <w:trPr>
          <w:trHeight w:val="1270"/>
        </w:trPr>
        <w:tc>
          <w:tcPr>
            <w:tcW w:w="837" w:type="dxa"/>
            <w:shd w:val="clear" w:color="auto" w:fill="auto"/>
            <w:vAlign w:val="center"/>
          </w:tcPr>
          <w:p w14:paraId="120D1DEB" w14:textId="4FCA0F0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1C418036" w14:textId="15AECFBE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Длительность устранения аварий на насосных станциях и тепловых пунктах (к году, предшествующему году подачи заявки)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E0682B" w14:textId="6E6463D8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29,9 %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708F737" w14:textId="1C573BA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31,86 %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E00B84B" w14:textId="59990608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31,17 %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AB01BF" w14:textId="5E8944DC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176EB077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6AB4" w:rsidRPr="000C3946" w14:paraId="5B2C5CF4" w14:textId="77777777" w:rsidTr="00B06AB4">
        <w:trPr>
          <w:trHeight w:val="848"/>
        </w:trPr>
        <w:tc>
          <w:tcPr>
            <w:tcW w:w="837" w:type="dxa"/>
            <w:shd w:val="clear" w:color="auto" w:fill="auto"/>
            <w:vAlign w:val="center"/>
          </w:tcPr>
          <w:p w14:paraId="714FBEAE" w14:textId="53239199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69" w:type="dxa"/>
            <w:shd w:val="clear" w:color="000000" w:fill="FFFFFF"/>
            <w:vAlign w:val="center"/>
          </w:tcPr>
          <w:p w14:paraId="1B531632" w14:textId="16958715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Длительность устранения аварий на насосных станциях и тепловых пунктах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72EBD" w14:textId="016BE4B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часов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618F9CE" w14:textId="2331B07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</w:t>
            </w: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73411F4" w14:textId="444AE43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 часа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A18760" w14:textId="08215541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36D31729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2523" w:rsidRPr="000C3946" w14:paraId="460824C3" w14:textId="77777777" w:rsidTr="00B06AB4">
        <w:trPr>
          <w:trHeight w:val="576"/>
        </w:trPr>
        <w:tc>
          <w:tcPr>
            <w:tcW w:w="837" w:type="dxa"/>
            <w:shd w:val="clear" w:color="auto" w:fill="auto"/>
            <w:vAlign w:val="center"/>
          </w:tcPr>
          <w:p w14:paraId="137CF7DA" w14:textId="07E9B025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3D26A2" w14:textId="2B172ACC" w:rsidR="00272523" w:rsidRPr="00272523" w:rsidRDefault="00272523" w:rsidP="00272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насосных станций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FFF6C9" w14:textId="32D1A628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76,96 %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AB4001" w14:textId="2FE02266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2C34F0A" w14:textId="4494830A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66,96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BC02F6" w14:textId="1073E443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827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</w:t>
            </w:r>
          </w:p>
        </w:tc>
        <w:tc>
          <w:tcPr>
            <w:tcW w:w="4874" w:type="dxa"/>
            <w:shd w:val="clear" w:color="auto" w:fill="auto"/>
            <w:vAlign w:val="center"/>
          </w:tcPr>
          <w:p w14:paraId="0CCA400F" w14:textId="77777777" w:rsidR="00272523" w:rsidRPr="00272523" w:rsidRDefault="00272523" w:rsidP="00272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4B6903F" w14:textId="77777777" w:rsidR="00D266DF" w:rsidRDefault="00D266DF" w:rsidP="00D266DF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0D6BF28" w14:textId="77777777" w:rsidR="00B0392A" w:rsidRDefault="00B0392A"/>
    <w:sectPr w:rsidR="00B0392A" w:rsidSect="00D266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DF"/>
    <w:rsid w:val="00013192"/>
    <w:rsid w:val="000A6941"/>
    <w:rsid w:val="00110821"/>
    <w:rsid w:val="00151755"/>
    <w:rsid w:val="001748B7"/>
    <w:rsid w:val="00193761"/>
    <w:rsid w:val="001B400C"/>
    <w:rsid w:val="001B544D"/>
    <w:rsid w:val="001D01A1"/>
    <w:rsid w:val="00224D2E"/>
    <w:rsid w:val="00243EB0"/>
    <w:rsid w:val="00272523"/>
    <w:rsid w:val="00312E63"/>
    <w:rsid w:val="00327125"/>
    <w:rsid w:val="0038273F"/>
    <w:rsid w:val="00393A0E"/>
    <w:rsid w:val="003C4E7C"/>
    <w:rsid w:val="0045457C"/>
    <w:rsid w:val="0049255F"/>
    <w:rsid w:val="005344CD"/>
    <w:rsid w:val="005C2B56"/>
    <w:rsid w:val="0067418F"/>
    <w:rsid w:val="00677F08"/>
    <w:rsid w:val="007565C0"/>
    <w:rsid w:val="00797667"/>
    <w:rsid w:val="007C6403"/>
    <w:rsid w:val="00876A4F"/>
    <w:rsid w:val="008A7241"/>
    <w:rsid w:val="008E3F8D"/>
    <w:rsid w:val="00914039"/>
    <w:rsid w:val="00A40925"/>
    <w:rsid w:val="00A574F2"/>
    <w:rsid w:val="00AA4AA3"/>
    <w:rsid w:val="00AA5EEF"/>
    <w:rsid w:val="00AB2EE0"/>
    <w:rsid w:val="00AB6C08"/>
    <w:rsid w:val="00AF4204"/>
    <w:rsid w:val="00B0392A"/>
    <w:rsid w:val="00B06AB4"/>
    <w:rsid w:val="00B57E9D"/>
    <w:rsid w:val="00BD1B4C"/>
    <w:rsid w:val="00C84E35"/>
    <w:rsid w:val="00CD0080"/>
    <w:rsid w:val="00CE107F"/>
    <w:rsid w:val="00CF4654"/>
    <w:rsid w:val="00D1642F"/>
    <w:rsid w:val="00D266DF"/>
    <w:rsid w:val="00DE5914"/>
    <w:rsid w:val="00E06505"/>
    <w:rsid w:val="00EE0F14"/>
    <w:rsid w:val="00F55DF6"/>
    <w:rsid w:val="00F71EB0"/>
    <w:rsid w:val="00FB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AED7"/>
  <w15:chartTrackingRefBased/>
  <w15:docId w15:val="{8C745A76-898F-4CDD-BC1C-45C89BAB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6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Швабауэр Диана Анатольевна</dc:creator>
  <cp:keywords/>
  <dc:description/>
  <cp:lastModifiedBy>Зверев Степан Васильевич</cp:lastModifiedBy>
  <cp:revision>9</cp:revision>
  <cp:lastPrinted>2025-04-18T10:32:00Z</cp:lastPrinted>
  <dcterms:created xsi:type="dcterms:W3CDTF">2025-04-18T10:25:00Z</dcterms:created>
  <dcterms:modified xsi:type="dcterms:W3CDTF">2025-04-18T11:30:00Z</dcterms:modified>
</cp:coreProperties>
</file>