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9DB42" w14:textId="6547385F" w:rsidR="001B069D" w:rsidRDefault="001B069D" w:rsidP="001B069D">
      <w:pPr>
        <w:ind w:firstLine="708"/>
      </w:pPr>
      <w:r>
        <w:t>В соответствии с пунктом 44 Правил ценообразования на общественно значимых рынках, утвержденных приказом Министра национальной экономики Республики Казахстан от 1 февраля 2017 года №36, АО «Северо-Казахстанская Распределительная Электросетевая Компания» доводит до сведения потребителей информацию о предстоящем повышении предельной цены на розничную реализацию электрической энергии с 1 сентября 2026 года в размере 38,10 тенге/</w:t>
      </w:r>
      <w:proofErr w:type="spellStart"/>
      <w:r>
        <w:t>кВтч</w:t>
      </w:r>
      <w:proofErr w:type="spellEnd"/>
      <w:r>
        <w:t xml:space="preserve"> без учета НДС или 44,20 тенге/</w:t>
      </w:r>
      <w:proofErr w:type="spellStart"/>
      <w:r>
        <w:t>кВтч</w:t>
      </w:r>
      <w:proofErr w:type="spellEnd"/>
      <w:r>
        <w:t xml:space="preserve"> с учетом НДС, в том числе по группам потребителей:</w:t>
      </w:r>
    </w:p>
    <w:p w14:paraId="1C6D51FD" w14:textId="77777777" w:rsidR="001B069D" w:rsidRDefault="001B069D" w:rsidP="001B069D">
      <w:r>
        <w:t>- 1 группа потребителей, тенге/</w:t>
      </w:r>
      <w:proofErr w:type="spellStart"/>
      <w:r>
        <w:t>кВтч</w:t>
      </w:r>
      <w:proofErr w:type="spellEnd"/>
      <w:r>
        <w:t xml:space="preserve"> (бытовые потребители, использующие электрическую энергию для собственных бытовых нужд, не связанных с производством (продажей) товаров, работ и предоставлением услуг)– 17,14 тенге/</w:t>
      </w:r>
      <w:proofErr w:type="spellStart"/>
      <w:r>
        <w:t>кВтч</w:t>
      </w:r>
      <w:proofErr w:type="spellEnd"/>
      <w:r>
        <w:t xml:space="preserve"> без учета НДС;</w:t>
      </w:r>
    </w:p>
    <w:p w14:paraId="28EF16AD" w14:textId="77777777" w:rsidR="001B069D" w:rsidRDefault="001B069D" w:rsidP="001B069D">
      <w:r>
        <w:t>- 2 группа потребителей (потребители, использующие электрическую энергию не для бытовых нужд)– 40,29 тенге/</w:t>
      </w:r>
      <w:proofErr w:type="spellStart"/>
      <w:r>
        <w:t>кВтч</w:t>
      </w:r>
      <w:proofErr w:type="spellEnd"/>
      <w:r>
        <w:t xml:space="preserve"> без учета НДС;</w:t>
      </w:r>
    </w:p>
    <w:p w14:paraId="7745B46D" w14:textId="77777777" w:rsidR="001B069D" w:rsidRDefault="001B069D" w:rsidP="001B069D">
      <w:r>
        <w:t>- 3 группа потребителей, тенге/</w:t>
      </w:r>
      <w:proofErr w:type="spellStart"/>
      <w:r>
        <w:t>кВтч</w:t>
      </w:r>
      <w:proofErr w:type="spellEnd"/>
      <w:r>
        <w:t xml:space="preserve"> (государственные учреждения, государственные предприятия, юридические лица, пятьдесят и более процентов голосующих акций (долей участия в уставном капитале) которых принадлежат государству, и аффилированные с ними юридические лица, национальный инвестиционный холдинг, национальные компании и организации, пятьдесят и более процентов акций (долей участия в уставном капитале) которых прямо или косвенно принадлежат национальному инвестиционному холдингу, национальной компании, за исключением организаций, входящих в структуру Национального Банка Республики Казахстан, и юридических лиц,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управлении)– 65,52 тенге/</w:t>
      </w:r>
      <w:proofErr w:type="spellStart"/>
      <w:r>
        <w:t>кВтч</w:t>
      </w:r>
      <w:proofErr w:type="spellEnd"/>
      <w:r>
        <w:t>. без учета НДС;</w:t>
      </w:r>
    </w:p>
    <w:p w14:paraId="4827A1AC" w14:textId="77777777" w:rsidR="001B069D" w:rsidRDefault="001B069D" w:rsidP="001B069D">
      <w:r>
        <w:t>- 4 группа потребителей, тенге/</w:t>
      </w:r>
      <w:proofErr w:type="spellStart"/>
      <w:r>
        <w:t>кВтч</w:t>
      </w:r>
      <w:proofErr w:type="spellEnd"/>
      <w:r>
        <w:t xml:space="preserve"> (потребители, расположенные на территории специальных экономических и индустриальных зонах, подведомственные организации Управления делами Президента Республики Казахстан и его ведомств, производители социально значимых продовольственных товаров) – 38,10 тенге/</w:t>
      </w:r>
      <w:proofErr w:type="spellStart"/>
      <w:r>
        <w:t>кВтч</w:t>
      </w:r>
      <w:proofErr w:type="spellEnd"/>
      <w:r>
        <w:t>. без учета НДС</w:t>
      </w:r>
    </w:p>
    <w:p w14:paraId="337228DD" w14:textId="77777777" w:rsidR="001B069D" w:rsidRDefault="001B069D" w:rsidP="001B069D">
      <w:r>
        <w:tab/>
        <w:t>Основными причинами повышения тарифа на снабжение электрической энергией с 1 сентября 2026 года является:</w:t>
      </w:r>
    </w:p>
    <w:p w14:paraId="3D9676E9" w14:textId="77777777" w:rsidR="001B069D" w:rsidRDefault="001B069D" w:rsidP="001B069D">
      <w:r>
        <w:t>1)</w:t>
      </w:r>
      <w:r>
        <w:tab/>
        <w:t xml:space="preserve">Повышение </w:t>
      </w:r>
      <w:proofErr w:type="gramStart"/>
      <w:r>
        <w:t>тарифа  на</w:t>
      </w:r>
      <w:proofErr w:type="gramEnd"/>
      <w:r>
        <w:t xml:space="preserve"> покупку электрической энергии у единого закупщика электрической энергии в размере 15 тенге за 1 </w:t>
      </w:r>
      <w:proofErr w:type="spellStart"/>
      <w:r>
        <w:t>кВтч</w:t>
      </w:r>
      <w:proofErr w:type="spellEnd"/>
      <w:r>
        <w:t>. В соответствии с приказом от 10.07.2026г. №167 Министерства национальной экономики Республики Казахстан.</w:t>
      </w:r>
    </w:p>
    <w:p w14:paraId="505C8D34" w14:textId="77777777" w:rsidR="001B069D" w:rsidRDefault="001B069D" w:rsidP="001B069D">
      <w:r>
        <w:t>2)</w:t>
      </w:r>
      <w:r>
        <w:tab/>
        <w:t xml:space="preserve">Повышение тарифа на передачу электрической энергии по сетям АО «Северо-Казахстанская Распределительная Электросетевая Компания» в размере 13,65 тенге за 1 </w:t>
      </w:r>
      <w:proofErr w:type="spellStart"/>
      <w:r>
        <w:t>кВтч</w:t>
      </w:r>
      <w:proofErr w:type="spellEnd"/>
      <w:r>
        <w:t xml:space="preserve"> без учета НДС. В соответствии с приказом от 20.07.2026г г. №47-ОД Департамента Комитета по регулированию естественных монополий Министерства национальной экономики Республики Казахстан по Северо-Казахстанской области.</w:t>
      </w:r>
    </w:p>
    <w:p w14:paraId="09A1E573" w14:textId="77777777" w:rsidR="001B069D" w:rsidRDefault="001B069D" w:rsidP="001B069D">
      <w:r>
        <w:t>3)</w:t>
      </w:r>
      <w:r>
        <w:tab/>
        <w:t>Повышение тарифов на регулируемые услуги пользования Национальной сетью АО «КЕГОК», составляет 3,216 тенге/</w:t>
      </w:r>
      <w:proofErr w:type="spellStart"/>
      <w:r>
        <w:t>кВтч</w:t>
      </w:r>
      <w:proofErr w:type="spellEnd"/>
      <w:r>
        <w:t xml:space="preserve"> без учета НДС с 1 мая 2026г. в соответствии с приказом от 24.04.2026 г. №76-ОД Комитета по регулированию естественных монополий Министерства национальной экономики Республики Казахстан. </w:t>
      </w:r>
    </w:p>
    <w:p w14:paraId="36AA4373" w14:textId="77777777" w:rsidR="0093401D" w:rsidRDefault="0093401D"/>
    <w:sectPr w:rsidR="00934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69D"/>
    <w:rsid w:val="001B069D"/>
    <w:rsid w:val="008E499E"/>
    <w:rsid w:val="009227A6"/>
    <w:rsid w:val="0093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25ED3"/>
  <w15:chartTrackingRefBased/>
  <w15:docId w15:val="{B287CF61-027B-47D4-A14B-B47E173F9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457</Words>
  <Characters>2611</Characters>
  <Application>Microsoft Office Word</Application>
  <DocSecurity>0</DocSecurity>
  <Lines>21</Lines>
  <Paragraphs>6</Paragraphs>
  <ScaleCrop>false</ScaleCrop>
  <Company>PTS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Кувшинова Юлия Валерьевна</dc:creator>
  <cp:keywords/>
  <dc:description/>
  <cp:lastModifiedBy>Кувшинова Юлия Валерьевна</cp:lastModifiedBy>
  <cp:revision>1</cp:revision>
  <dcterms:created xsi:type="dcterms:W3CDTF">2026-08-10T07:25:00Z</dcterms:created>
  <dcterms:modified xsi:type="dcterms:W3CDTF">2026-08-10T07:28:00Z</dcterms:modified>
</cp:coreProperties>
</file>