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C56F3" w14:textId="77777777" w:rsidR="005E215F" w:rsidRDefault="005E215F" w:rsidP="005E215F"/>
    <w:p w14:paraId="49209D2A" w14:textId="77777777" w:rsidR="005E215F" w:rsidRDefault="005E215F" w:rsidP="005E215F">
      <w:r>
        <w:t xml:space="preserve">    </w:t>
      </w:r>
      <w:r>
        <w:tab/>
        <w:t>В соответствии с пунктом 44 Правил ценообразования на общественно значимых рынках, утвержденных приказом Министра национальной экономики Республики Казахстан от 1 февраля 2017 года №36, АО «Северо-Казахстанская Распределительная Электросетевая Компания» доводит до сведения потребителей информацию о предстоящем повышении предельной цены на розничную реализацию электрической энергии с 1 августа 2026 года в размере 35,08 тенге/</w:t>
      </w:r>
      <w:proofErr w:type="spellStart"/>
      <w:r>
        <w:t>кВтч</w:t>
      </w:r>
      <w:proofErr w:type="spellEnd"/>
      <w:r>
        <w:t xml:space="preserve"> без учета НДС или 40,69 тенге/</w:t>
      </w:r>
      <w:proofErr w:type="spellStart"/>
      <w:r>
        <w:t>кВтч</w:t>
      </w:r>
      <w:proofErr w:type="spellEnd"/>
      <w:r>
        <w:t xml:space="preserve"> с учетом НДС, в том числе по группам потребителей:</w:t>
      </w:r>
    </w:p>
    <w:p w14:paraId="033A3BE3" w14:textId="77777777" w:rsidR="005E215F" w:rsidRDefault="005E215F" w:rsidP="005E215F">
      <w:r>
        <w:t>- 1 группа - бытовые потребители, использующие электрическую энергию для собственных бытовых нужд, не связанных с производством (продажей) товаров, работ и предоставлением услуг – 17,14 тенге/</w:t>
      </w:r>
      <w:proofErr w:type="spellStart"/>
      <w:r>
        <w:t>кВтч</w:t>
      </w:r>
      <w:proofErr w:type="spellEnd"/>
      <w:r>
        <w:t xml:space="preserve"> без учета НДС (физические лица).</w:t>
      </w:r>
    </w:p>
    <w:p w14:paraId="6C182EF5" w14:textId="77777777" w:rsidR="005E215F" w:rsidRDefault="005E215F" w:rsidP="005E215F">
      <w:r>
        <w:t>- 2 группа – потребители, использующие электрическую энергию не для бытовых нужд – 38,46 тенге/</w:t>
      </w:r>
      <w:proofErr w:type="spellStart"/>
      <w:r>
        <w:t>кВтч</w:t>
      </w:r>
      <w:proofErr w:type="spellEnd"/>
      <w:r>
        <w:t xml:space="preserve"> без учета НДС (прочие потребители).</w:t>
      </w:r>
    </w:p>
    <w:p w14:paraId="76CE4F62" w14:textId="77777777" w:rsidR="005E215F" w:rsidRDefault="005E215F" w:rsidP="005E215F">
      <w:r>
        <w:t>- 3 группа – юридические лица, финансируемые из государственного бюджета – 62,06 тенге/</w:t>
      </w:r>
      <w:proofErr w:type="spellStart"/>
      <w:r>
        <w:t>кВтч</w:t>
      </w:r>
      <w:proofErr w:type="spellEnd"/>
      <w:r>
        <w:t xml:space="preserve"> без учета НДС (бюджетные организации)</w:t>
      </w:r>
    </w:p>
    <w:p w14:paraId="63C86666" w14:textId="77777777" w:rsidR="005E215F" w:rsidRDefault="005E215F" w:rsidP="005E215F">
      <w:r>
        <w:t>- 4 группа – потребители, социально значимых продовольственных товаров – 35,08 тенге/</w:t>
      </w:r>
      <w:proofErr w:type="spellStart"/>
      <w:r>
        <w:t>кВтч</w:t>
      </w:r>
      <w:proofErr w:type="spellEnd"/>
      <w:r>
        <w:t xml:space="preserve"> без учета НДС (СЗПТ/СЭЗ).</w:t>
      </w:r>
    </w:p>
    <w:p w14:paraId="1A0D4461" w14:textId="77777777" w:rsidR="005E215F" w:rsidRDefault="005E215F" w:rsidP="005E215F">
      <w:r>
        <w:tab/>
        <w:t>Основными причинами повышения тарифа на снабжение электрической энергией с 1 августа 2026 года является:</w:t>
      </w:r>
    </w:p>
    <w:p w14:paraId="0A04F13E" w14:textId="77777777" w:rsidR="005E215F" w:rsidRDefault="005E215F" w:rsidP="005E215F">
      <w:r>
        <w:t>1)</w:t>
      </w:r>
      <w:r>
        <w:tab/>
        <w:t xml:space="preserve">Повышение тарифа на передачу электрической энергии по сетям АО «Северо-Казахстанская Распределительная Электросетевая Компания» в размере 13,65 тенге за 1 </w:t>
      </w:r>
      <w:proofErr w:type="spellStart"/>
      <w:r>
        <w:t>кВтч</w:t>
      </w:r>
      <w:proofErr w:type="spellEnd"/>
      <w:r>
        <w:t xml:space="preserve"> без учета НДС. </w:t>
      </w:r>
    </w:p>
    <w:p w14:paraId="7B9C96F1" w14:textId="7AA78D3E" w:rsidR="002C23DA" w:rsidRDefault="005E215F" w:rsidP="005E215F">
      <w:r>
        <w:t>2)</w:t>
      </w:r>
      <w:r>
        <w:tab/>
        <w:t>Повышение тарифов на регулируемые услуги пользования Национальной сетью АО «КЕГОК», составляет 3,216 тенге/</w:t>
      </w:r>
      <w:proofErr w:type="spellStart"/>
      <w:r>
        <w:t>кВтч</w:t>
      </w:r>
      <w:proofErr w:type="spellEnd"/>
      <w:r>
        <w:t xml:space="preserve"> без учета НДС с 1 мая 2026г. в соответствии с </w:t>
      </w:r>
      <w:proofErr w:type="gramStart"/>
      <w:r>
        <w:t>приказом  от</w:t>
      </w:r>
      <w:proofErr w:type="gramEnd"/>
      <w:r>
        <w:t xml:space="preserve"> 24.04.2026 г. №76-ОД Комитета по регулированию естественных монополий Министерства национальной экономики Республики Казахстан.  </w:t>
      </w:r>
    </w:p>
    <w:sectPr w:rsidR="002C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5F"/>
    <w:rsid w:val="002C23DA"/>
    <w:rsid w:val="005E215F"/>
    <w:rsid w:val="008E499E"/>
    <w:rsid w:val="0092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4C1A"/>
  <w15:chartTrackingRefBased/>
  <w15:docId w15:val="{B290571E-78D6-4044-A557-CF66EA80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>PTS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Кувшинова Юлия Валерьевна</dc:creator>
  <cp:keywords/>
  <dc:description/>
  <cp:lastModifiedBy>Кувшинова Юлия Валерьевна</cp:lastModifiedBy>
  <cp:revision>1</cp:revision>
  <dcterms:created xsi:type="dcterms:W3CDTF">2026-07-07T12:09:00Z</dcterms:created>
  <dcterms:modified xsi:type="dcterms:W3CDTF">2026-07-07T12:10:00Z</dcterms:modified>
</cp:coreProperties>
</file>